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0AEF2" w14:textId="77777777" w:rsidR="00CB623F" w:rsidRDefault="00CB623F" w:rsidP="00CB623F">
      <w:pPr>
        <w:jc w:val="center"/>
      </w:pPr>
    </w:p>
    <w:p w14:paraId="33F44EBC" w14:textId="77777777" w:rsidR="00CB623F" w:rsidRDefault="00CB623F" w:rsidP="00CB623F">
      <w:pPr>
        <w:jc w:val="center"/>
      </w:pPr>
    </w:p>
    <w:p w14:paraId="3E7D4D73" w14:textId="77777777" w:rsidR="00CB623F" w:rsidRDefault="00CB623F" w:rsidP="00CB623F">
      <w:pPr>
        <w:jc w:val="center"/>
      </w:pPr>
    </w:p>
    <w:p w14:paraId="681115BC" w14:textId="77777777" w:rsidR="00CB623F" w:rsidRDefault="00CB623F" w:rsidP="00CB623F">
      <w:pPr>
        <w:jc w:val="center"/>
      </w:pPr>
    </w:p>
    <w:p w14:paraId="727BA8C8" w14:textId="77777777" w:rsidR="00CB623F" w:rsidRDefault="00F04912" w:rsidP="00CB623F">
      <w:r>
        <w:rPr>
          <w:noProof/>
        </w:rPr>
        <w:drawing>
          <wp:anchor distT="0" distB="0" distL="114300" distR="114300" simplePos="0" relativeHeight="251657216" behindDoc="0" locked="0" layoutInCell="1" allowOverlap="1" wp14:anchorId="78D3336B" wp14:editId="596876D2">
            <wp:simplePos x="0" y="0"/>
            <wp:positionH relativeFrom="column">
              <wp:posOffset>1132205</wp:posOffset>
            </wp:positionH>
            <wp:positionV relativeFrom="paragraph">
              <wp:posOffset>138430</wp:posOffset>
            </wp:positionV>
            <wp:extent cx="3035935" cy="796290"/>
            <wp:effectExtent l="0" t="0" r="0" b="3810"/>
            <wp:wrapSquare wrapText="left"/>
            <wp:docPr id="17" name="Picture 17" descr="Fjordland Color Logo -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jordland Color Logo - High 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5935" cy="796290"/>
                    </a:xfrm>
                    <a:prstGeom prst="rect">
                      <a:avLst/>
                    </a:prstGeom>
                    <a:noFill/>
                  </pic:spPr>
                </pic:pic>
              </a:graphicData>
            </a:graphic>
            <wp14:sizeRelH relativeFrom="page">
              <wp14:pctWidth>0</wp14:pctWidth>
            </wp14:sizeRelH>
            <wp14:sizeRelV relativeFrom="page">
              <wp14:pctHeight>0</wp14:pctHeight>
            </wp14:sizeRelV>
          </wp:anchor>
        </w:drawing>
      </w:r>
    </w:p>
    <w:p w14:paraId="0D06F88C" w14:textId="77777777" w:rsidR="00CB623F" w:rsidRPr="00142993" w:rsidRDefault="00CB623F" w:rsidP="00CB623F">
      <w:pPr>
        <w:rPr>
          <w:sz w:val="36"/>
          <w:szCs w:val="36"/>
        </w:rPr>
      </w:pPr>
    </w:p>
    <w:p w14:paraId="5F79B7F3" w14:textId="77777777" w:rsidR="00CB623F" w:rsidRDefault="00CB623F" w:rsidP="00CB623F"/>
    <w:p w14:paraId="5B92BBBE" w14:textId="77777777" w:rsidR="00CB623F" w:rsidRDefault="00CB623F" w:rsidP="00CB623F"/>
    <w:p w14:paraId="27395964" w14:textId="77777777" w:rsidR="00CB623F" w:rsidRDefault="00CB623F" w:rsidP="00CB623F"/>
    <w:p w14:paraId="5E272459" w14:textId="77777777" w:rsidR="00CB623F" w:rsidRDefault="00CB623F" w:rsidP="00CB623F"/>
    <w:p w14:paraId="1EAA4E10" w14:textId="77777777" w:rsidR="00CB623F" w:rsidRDefault="00CB623F" w:rsidP="00CB623F"/>
    <w:p w14:paraId="06818C97" w14:textId="77777777" w:rsidR="00CB623F" w:rsidRDefault="00CB623F" w:rsidP="00CB623F"/>
    <w:p w14:paraId="32FB28FD" w14:textId="77777777" w:rsidR="00CB623F" w:rsidRDefault="00CB623F" w:rsidP="00CB623F"/>
    <w:p w14:paraId="68604B39" w14:textId="77777777" w:rsidR="00CB623F" w:rsidRDefault="00CB623F" w:rsidP="00CB623F">
      <w:pPr>
        <w:jc w:val="center"/>
      </w:pPr>
    </w:p>
    <w:p w14:paraId="5132B754" w14:textId="77777777" w:rsidR="00CB623F" w:rsidRDefault="00CB623F" w:rsidP="00CB623F">
      <w:pPr>
        <w:jc w:val="center"/>
        <w:rPr>
          <w:rFonts w:ascii="Arial" w:hAnsi="Arial" w:cs="Arial"/>
          <w:b/>
          <w:sz w:val="36"/>
          <w:szCs w:val="36"/>
        </w:rPr>
      </w:pPr>
    </w:p>
    <w:p w14:paraId="21AFE164" w14:textId="77777777" w:rsidR="00CB623F" w:rsidRDefault="00CB623F" w:rsidP="00CB623F">
      <w:pPr>
        <w:jc w:val="center"/>
        <w:rPr>
          <w:rFonts w:ascii="Arial" w:hAnsi="Arial" w:cs="Arial"/>
          <w:b/>
          <w:sz w:val="36"/>
          <w:szCs w:val="36"/>
        </w:rPr>
      </w:pPr>
    </w:p>
    <w:p w14:paraId="736684EE" w14:textId="77777777" w:rsidR="00CB623F" w:rsidRPr="005C723D" w:rsidRDefault="005C723D" w:rsidP="00CB623F">
      <w:pPr>
        <w:jc w:val="center"/>
        <w:rPr>
          <w:rFonts w:ascii="Arial" w:hAnsi="Arial" w:cs="Arial"/>
          <w:b/>
          <w:sz w:val="32"/>
          <w:szCs w:val="32"/>
        </w:rPr>
      </w:pPr>
      <w:r w:rsidRPr="005C723D">
        <w:rPr>
          <w:rFonts w:ascii="Arial" w:hAnsi="Arial" w:cs="Arial"/>
          <w:b/>
          <w:sz w:val="32"/>
          <w:szCs w:val="32"/>
        </w:rPr>
        <w:t>Condensed</w:t>
      </w:r>
      <w:r w:rsidR="001D389F" w:rsidRPr="005C723D">
        <w:rPr>
          <w:rFonts w:ascii="Arial" w:hAnsi="Arial" w:cs="Arial"/>
          <w:b/>
          <w:sz w:val="32"/>
          <w:szCs w:val="32"/>
        </w:rPr>
        <w:t xml:space="preserve"> </w:t>
      </w:r>
      <w:r w:rsidRPr="005C723D">
        <w:rPr>
          <w:rFonts w:ascii="Arial" w:hAnsi="Arial" w:cs="Arial"/>
          <w:b/>
          <w:sz w:val="32"/>
          <w:szCs w:val="32"/>
        </w:rPr>
        <w:t xml:space="preserve">Interim </w:t>
      </w:r>
      <w:r w:rsidR="001D389F" w:rsidRPr="005C723D">
        <w:rPr>
          <w:rFonts w:ascii="Arial" w:hAnsi="Arial" w:cs="Arial"/>
          <w:b/>
          <w:sz w:val="32"/>
          <w:szCs w:val="32"/>
        </w:rPr>
        <w:t>Financial Statements</w:t>
      </w:r>
    </w:p>
    <w:p w14:paraId="3F0682DD" w14:textId="77777777" w:rsidR="005C723D" w:rsidRDefault="005C723D" w:rsidP="00CB623F">
      <w:pPr>
        <w:jc w:val="center"/>
        <w:rPr>
          <w:rFonts w:ascii="Arial" w:hAnsi="Arial" w:cs="Arial"/>
          <w:b/>
          <w:sz w:val="22"/>
          <w:szCs w:val="22"/>
        </w:rPr>
      </w:pPr>
      <w:r w:rsidRPr="005C723D">
        <w:rPr>
          <w:rFonts w:ascii="Arial" w:hAnsi="Arial" w:cs="Arial"/>
          <w:b/>
          <w:sz w:val="22"/>
          <w:szCs w:val="22"/>
        </w:rPr>
        <w:t>(U</w:t>
      </w:r>
      <w:r w:rsidR="001D389F" w:rsidRPr="005C723D">
        <w:rPr>
          <w:rFonts w:ascii="Arial" w:hAnsi="Arial" w:cs="Arial"/>
          <w:b/>
          <w:sz w:val="22"/>
          <w:szCs w:val="22"/>
        </w:rPr>
        <w:t>naudited</w:t>
      </w:r>
      <w:r>
        <w:rPr>
          <w:rFonts w:ascii="Arial" w:hAnsi="Arial" w:cs="Arial"/>
          <w:b/>
          <w:sz w:val="22"/>
          <w:szCs w:val="22"/>
        </w:rPr>
        <w:t>)</w:t>
      </w:r>
    </w:p>
    <w:p w14:paraId="77D74168" w14:textId="77777777" w:rsidR="00CB623F" w:rsidRPr="005C723D" w:rsidRDefault="005C723D" w:rsidP="00CB623F">
      <w:pPr>
        <w:jc w:val="center"/>
        <w:rPr>
          <w:rFonts w:ascii="Arial" w:hAnsi="Arial" w:cs="Arial"/>
          <w:b/>
          <w:sz w:val="22"/>
          <w:szCs w:val="22"/>
        </w:rPr>
      </w:pPr>
      <w:r>
        <w:rPr>
          <w:rFonts w:ascii="Arial" w:hAnsi="Arial" w:cs="Arial"/>
          <w:b/>
          <w:sz w:val="22"/>
          <w:szCs w:val="22"/>
        </w:rPr>
        <w:t>(Expressed in Canadian Dollars)</w:t>
      </w:r>
    </w:p>
    <w:p w14:paraId="17F52CEB" w14:textId="77777777" w:rsidR="00CB623F" w:rsidRDefault="00CB623F" w:rsidP="00CB623F">
      <w:pPr>
        <w:jc w:val="center"/>
      </w:pPr>
    </w:p>
    <w:p w14:paraId="33C8E9D8" w14:textId="77777777" w:rsidR="00CB623F" w:rsidRDefault="00CB623F" w:rsidP="00CB623F">
      <w:pPr>
        <w:jc w:val="center"/>
      </w:pPr>
    </w:p>
    <w:p w14:paraId="3DBFDF55" w14:textId="77777777" w:rsidR="00CB623F" w:rsidRDefault="00CB623F" w:rsidP="00CB623F">
      <w:pPr>
        <w:jc w:val="center"/>
      </w:pPr>
    </w:p>
    <w:p w14:paraId="04E78DE2" w14:textId="77777777" w:rsidR="00CB623F" w:rsidRDefault="00CB623F" w:rsidP="00CB623F">
      <w:pPr>
        <w:jc w:val="center"/>
      </w:pPr>
    </w:p>
    <w:p w14:paraId="423ACDF3" w14:textId="7313FF47" w:rsidR="00CB623F" w:rsidRPr="001D389F" w:rsidRDefault="005C723D" w:rsidP="00CB623F">
      <w:pPr>
        <w:jc w:val="center"/>
        <w:rPr>
          <w:rFonts w:ascii="Arial" w:hAnsi="Arial" w:cs="Arial"/>
          <w:b/>
          <w:sz w:val="32"/>
          <w:szCs w:val="32"/>
        </w:rPr>
      </w:pPr>
      <w:r>
        <w:rPr>
          <w:rFonts w:ascii="Arial" w:hAnsi="Arial" w:cs="Arial"/>
          <w:b/>
          <w:sz w:val="32"/>
          <w:szCs w:val="32"/>
        </w:rPr>
        <w:t>For the T</w:t>
      </w:r>
      <w:r w:rsidR="004D3DFF">
        <w:rPr>
          <w:rFonts w:ascii="Arial" w:hAnsi="Arial" w:cs="Arial"/>
          <w:b/>
          <w:sz w:val="32"/>
          <w:szCs w:val="32"/>
        </w:rPr>
        <w:t>hree Months Ended March 31, 20</w:t>
      </w:r>
      <w:r w:rsidR="00A81327">
        <w:rPr>
          <w:rFonts w:ascii="Arial" w:hAnsi="Arial" w:cs="Arial"/>
          <w:b/>
          <w:sz w:val="32"/>
          <w:szCs w:val="32"/>
        </w:rPr>
        <w:t>20</w:t>
      </w:r>
    </w:p>
    <w:p w14:paraId="64FBBB9E" w14:textId="77777777" w:rsidR="00CB623F" w:rsidRDefault="00CB623F" w:rsidP="00CB623F">
      <w:pPr>
        <w:jc w:val="center"/>
      </w:pPr>
    </w:p>
    <w:p w14:paraId="28597C29" w14:textId="77777777" w:rsidR="00CB623F" w:rsidRDefault="00CB623F" w:rsidP="00CB623F">
      <w:pPr>
        <w:jc w:val="center"/>
      </w:pPr>
    </w:p>
    <w:p w14:paraId="0BFCE99E" w14:textId="77777777" w:rsidR="00CB623F" w:rsidRDefault="00CB623F" w:rsidP="00CB623F">
      <w:pPr>
        <w:jc w:val="center"/>
      </w:pPr>
    </w:p>
    <w:p w14:paraId="009B1923" w14:textId="77777777" w:rsidR="00CB623F" w:rsidRDefault="00CB623F" w:rsidP="00CB623F">
      <w:pPr>
        <w:jc w:val="center"/>
      </w:pPr>
    </w:p>
    <w:p w14:paraId="591FF2CF" w14:textId="77777777" w:rsidR="001D389F" w:rsidRDefault="001D389F" w:rsidP="00CB623F">
      <w:pPr>
        <w:jc w:val="center"/>
      </w:pPr>
    </w:p>
    <w:p w14:paraId="39B2D7A7" w14:textId="77777777" w:rsidR="001D389F" w:rsidRDefault="001D389F" w:rsidP="00CB623F">
      <w:pPr>
        <w:jc w:val="center"/>
      </w:pPr>
    </w:p>
    <w:p w14:paraId="1D07E88D" w14:textId="77777777" w:rsidR="001D389F" w:rsidRDefault="001D389F" w:rsidP="00CB623F">
      <w:pPr>
        <w:jc w:val="center"/>
      </w:pPr>
    </w:p>
    <w:p w14:paraId="53713C9E" w14:textId="77777777" w:rsidR="00CB623F" w:rsidRPr="001A4BEC" w:rsidRDefault="00CB623F" w:rsidP="00CB623F">
      <w:pPr>
        <w:jc w:val="center"/>
        <w:rPr>
          <w:sz w:val="18"/>
          <w:szCs w:val="18"/>
        </w:rPr>
      </w:pPr>
    </w:p>
    <w:p w14:paraId="3A2F599B" w14:textId="77777777" w:rsidR="00CB623F" w:rsidRDefault="00CB623F" w:rsidP="00CB623F">
      <w:pPr>
        <w:jc w:val="center"/>
      </w:pPr>
    </w:p>
    <w:p w14:paraId="458D71D7" w14:textId="77777777" w:rsidR="001D389F" w:rsidRDefault="001D389F" w:rsidP="00CB623F">
      <w:pPr>
        <w:jc w:val="center"/>
      </w:pPr>
    </w:p>
    <w:p w14:paraId="5E551979" w14:textId="77777777" w:rsidR="001D389F" w:rsidRDefault="001D389F" w:rsidP="00CB623F">
      <w:pPr>
        <w:jc w:val="center"/>
      </w:pPr>
    </w:p>
    <w:p w14:paraId="01BF2508" w14:textId="77777777" w:rsidR="00CB623F" w:rsidRDefault="00CB623F" w:rsidP="00CB623F">
      <w:pPr>
        <w:jc w:val="center"/>
      </w:pPr>
    </w:p>
    <w:p w14:paraId="1CFC50DE" w14:textId="77777777" w:rsidR="007778F2" w:rsidRPr="00C4777C" w:rsidRDefault="007778F2" w:rsidP="007778F2">
      <w:pPr>
        <w:ind w:left="-540"/>
        <w:jc w:val="center"/>
        <w:rPr>
          <w:rFonts w:ascii="Arial" w:hAnsi="Arial" w:cs="Arial"/>
          <w:i/>
          <w:sz w:val="28"/>
          <w:szCs w:val="28"/>
        </w:rPr>
      </w:pPr>
      <w:r>
        <w:rPr>
          <w:rFonts w:ascii="Arial" w:hAnsi="Arial" w:cs="Arial"/>
          <w:i/>
          <w:sz w:val="28"/>
          <w:szCs w:val="28"/>
        </w:rPr>
        <w:t>1100, 1111 Melville Street</w:t>
      </w:r>
    </w:p>
    <w:p w14:paraId="16B70788" w14:textId="77777777" w:rsidR="007778F2" w:rsidRPr="00C4777C" w:rsidRDefault="007778F2" w:rsidP="007778F2">
      <w:pPr>
        <w:ind w:left="-540"/>
        <w:jc w:val="center"/>
        <w:rPr>
          <w:rFonts w:ascii="Arial" w:hAnsi="Arial" w:cs="Arial"/>
          <w:i/>
          <w:sz w:val="28"/>
          <w:szCs w:val="28"/>
        </w:rPr>
      </w:pPr>
      <w:r w:rsidRPr="00C4777C">
        <w:rPr>
          <w:rFonts w:ascii="Arial" w:hAnsi="Arial" w:cs="Arial"/>
          <w:i/>
          <w:sz w:val="28"/>
          <w:szCs w:val="28"/>
        </w:rPr>
        <w:t xml:space="preserve">Vancouver, BC    </w:t>
      </w:r>
      <w:r>
        <w:rPr>
          <w:rFonts w:ascii="Arial" w:hAnsi="Arial" w:cs="Arial"/>
          <w:i/>
          <w:sz w:val="28"/>
          <w:szCs w:val="28"/>
        </w:rPr>
        <w:t>V6E 3V6</w:t>
      </w:r>
    </w:p>
    <w:p w14:paraId="06A89D57" w14:textId="77777777" w:rsidR="007778F2" w:rsidRPr="00C4777C" w:rsidRDefault="007778F2" w:rsidP="007778F2">
      <w:pPr>
        <w:ind w:left="-540"/>
        <w:jc w:val="center"/>
        <w:rPr>
          <w:rFonts w:ascii="Arial" w:hAnsi="Arial" w:cs="Arial"/>
          <w:i/>
          <w:sz w:val="28"/>
          <w:szCs w:val="28"/>
        </w:rPr>
      </w:pPr>
      <w:r w:rsidRPr="00C4777C">
        <w:rPr>
          <w:rFonts w:ascii="Arial" w:hAnsi="Arial" w:cs="Arial"/>
          <w:i/>
          <w:sz w:val="28"/>
          <w:szCs w:val="28"/>
        </w:rPr>
        <w:t xml:space="preserve">Tel: (604) </w:t>
      </w:r>
      <w:r w:rsidR="00801AE6">
        <w:rPr>
          <w:rFonts w:ascii="Arial" w:hAnsi="Arial" w:cs="Arial"/>
          <w:i/>
          <w:sz w:val="28"/>
          <w:szCs w:val="28"/>
        </w:rPr>
        <w:t>893-836</w:t>
      </w:r>
      <w:r w:rsidR="005C188D">
        <w:rPr>
          <w:rFonts w:ascii="Arial" w:hAnsi="Arial" w:cs="Arial"/>
          <w:i/>
          <w:sz w:val="28"/>
          <w:szCs w:val="28"/>
        </w:rPr>
        <w:t>5</w:t>
      </w:r>
    </w:p>
    <w:p w14:paraId="0DA8B72D" w14:textId="77777777" w:rsidR="007778F2" w:rsidRPr="00C4777C" w:rsidRDefault="007778F2" w:rsidP="007778F2">
      <w:pPr>
        <w:ind w:left="-540"/>
        <w:jc w:val="center"/>
        <w:rPr>
          <w:rFonts w:ascii="Arial" w:hAnsi="Arial" w:cs="Arial"/>
          <w:sz w:val="28"/>
          <w:szCs w:val="28"/>
        </w:rPr>
        <w:sectPr w:rsidR="007778F2" w:rsidRPr="00C4777C" w:rsidSect="00121C2F">
          <w:headerReference w:type="even" r:id="rId9"/>
          <w:headerReference w:type="default" r:id="rId10"/>
          <w:footerReference w:type="first" r:id="rId11"/>
          <w:pgSz w:w="12240" w:h="15840" w:code="1"/>
          <w:pgMar w:top="1530" w:right="1440" w:bottom="1080" w:left="1800" w:header="706" w:footer="600" w:gutter="0"/>
          <w:cols w:space="720"/>
          <w:titlePg/>
        </w:sectPr>
      </w:pPr>
      <w:r w:rsidRPr="00C4777C">
        <w:rPr>
          <w:rFonts w:ascii="Arial" w:hAnsi="Arial" w:cs="Arial"/>
          <w:i/>
          <w:sz w:val="28"/>
          <w:szCs w:val="28"/>
        </w:rPr>
        <w:t xml:space="preserve">Fax: (604) </w:t>
      </w:r>
      <w:r w:rsidR="004A02A7">
        <w:rPr>
          <w:rFonts w:ascii="Arial" w:hAnsi="Arial" w:cs="Arial"/>
          <w:i/>
          <w:sz w:val="28"/>
          <w:szCs w:val="28"/>
        </w:rPr>
        <w:t>484-7143</w:t>
      </w:r>
    </w:p>
    <w:p w14:paraId="1C87DF0A" w14:textId="77777777" w:rsidR="00F44695" w:rsidRPr="007778F2" w:rsidRDefault="00F44695" w:rsidP="00CB623F">
      <w:pPr>
        <w:jc w:val="center"/>
        <w:rPr>
          <w:rFonts w:ascii="Arial" w:hAnsi="Arial" w:cs="Arial"/>
          <w:sz w:val="20"/>
        </w:rPr>
      </w:pPr>
    </w:p>
    <w:p w14:paraId="2384441F" w14:textId="77777777" w:rsidR="00F44695" w:rsidRPr="007778F2" w:rsidRDefault="00F04912" w:rsidP="00CB623F">
      <w:pPr>
        <w:jc w:val="center"/>
        <w:rPr>
          <w:rFonts w:ascii="Arial" w:hAnsi="Arial" w:cs="Arial"/>
          <w:sz w:val="20"/>
        </w:rPr>
      </w:pPr>
      <w:r>
        <w:rPr>
          <w:rFonts w:ascii="Arial" w:hAnsi="Arial" w:cs="Arial"/>
          <w:noProof/>
          <w:sz w:val="20"/>
        </w:rPr>
        <w:drawing>
          <wp:anchor distT="0" distB="0" distL="114300" distR="114300" simplePos="0" relativeHeight="251658240" behindDoc="0" locked="0" layoutInCell="1" allowOverlap="1" wp14:anchorId="17A3464F" wp14:editId="6DCD0D61">
            <wp:simplePos x="0" y="0"/>
            <wp:positionH relativeFrom="column">
              <wp:posOffset>-40005</wp:posOffset>
            </wp:positionH>
            <wp:positionV relativeFrom="paragraph">
              <wp:posOffset>123825</wp:posOffset>
            </wp:positionV>
            <wp:extent cx="2171700" cy="569595"/>
            <wp:effectExtent l="0" t="0" r="0" b="1905"/>
            <wp:wrapSquare wrapText="left"/>
            <wp:docPr id="20" name="Picture 20" descr="Fjordland Color Logo -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jordland Color Logo - High R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1700" cy="569595"/>
                    </a:xfrm>
                    <a:prstGeom prst="rect">
                      <a:avLst/>
                    </a:prstGeom>
                    <a:noFill/>
                  </pic:spPr>
                </pic:pic>
              </a:graphicData>
            </a:graphic>
            <wp14:sizeRelH relativeFrom="page">
              <wp14:pctWidth>0</wp14:pctWidth>
            </wp14:sizeRelH>
            <wp14:sizeRelV relativeFrom="page">
              <wp14:pctHeight>0</wp14:pctHeight>
            </wp14:sizeRelV>
          </wp:anchor>
        </w:drawing>
      </w:r>
    </w:p>
    <w:p w14:paraId="243629A9" w14:textId="77777777" w:rsidR="00F44695" w:rsidRPr="007778F2" w:rsidRDefault="00F44695" w:rsidP="00CB623F">
      <w:pPr>
        <w:jc w:val="center"/>
        <w:rPr>
          <w:rFonts w:ascii="Arial" w:hAnsi="Arial" w:cs="Arial"/>
          <w:sz w:val="20"/>
        </w:rPr>
      </w:pPr>
    </w:p>
    <w:p w14:paraId="4CE90E69" w14:textId="77777777" w:rsidR="00F44695" w:rsidRPr="007778F2" w:rsidRDefault="00F44695" w:rsidP="00CB623F">
      <w:pPr>
        <w:jc w:val="center"/>
        <w:rPr>
          <w:rFonts w:ascii="Arial" w:hAnsi="Arial" w:cs="Arial"/>
          <w:sz w:val="20"/>
        </w:rPr>
      </w:pPr>
    </w:p>
    <w:p w14:paraId="23DAC011" w14:textId="77777777" w:rsidR="00F44695" w:rsidRPr="007778F2" w:rsidRDefault="00F44695" w:rsidP="00CB623F">
      <w:pPr>
        <w:jc w:val="center"/>
        <w:rPr>
          <w:rFonts w:ascii="Arial" w:hAnsi="Arial" w:cs="Arial"/>
          <w:sz w:val="20"/>
        </w:rPr>
      </w:pPr>
    </w:p>
    <w:p w14:paraId="1A071190" w14:textId="77777777" w:rsidR="00F44695" w:rsidRDefault="00F44695" w:rsidP="00CB623F">
      <w:pPr>
        <w:jc w:val="center"/>
        <w:rPr>
          <w:rFonts w:ascii="Arial" w:hAnsi="Arial" w:cs="Arial"/>
          <w:sz w:val="20"/>
        </w:rPr>
      </w:pPr>
    </w:p>
    <w:p w14:paraId="1C397C6F" w14:textId="77777777" w:rsidR="00F44695" w:rsidRDefault="00F44695" w:rsidP="00CB623F">
      <w:pPr>
        <w:jc w:val="center"/>
        <w:rPr>
          <w:rFonts w:ascii="Arial" w:hAnsi="Arial" w:cs="Arial"/>
          <w:sz w:val="20"/>
        </w:rPr>
      </w:pPr>
    </w:p>
    <w:p w14:paraId="64676DDD" w14:textId="77777777" w:rsidR="00F44695" w:rsidRDefault="00F44695" w:rsidP="00CB623F">
      <w:pPr>
        <w:jc w:val="center"/>
        <w:rPr>
          <w:rFonts w:ascii="Arial" w:hAnsi="Arial" w:cs="Arial"/>
          <w:sz w:val="20"/>
        </w:rPr>
      </w:pPr>
    </w:p>
    <w:p w14:paraId="6EEE9252" w14:textId="77777777" w:rsidR="007778F2" w:rsidRDefault="007778F2" w:rsidP="00CB623F">
      <w:pPr>
        <w:jc w:val="center"/>
        <w:rPr>
          <w:rFonts w:ascii="Arial" w:hAnsi="Arial" w:cs="Arial"/>
          <w:sz w:val="20"/>
        </w:rPr>
      </w:pPr>
    </w:p>
    <w:p w14:paraId="5170483A" w14:textId="77777777" w:rsidR="007778F2" w:rsidRPr="00F44695" w:rsidRDefault="007778F2" w:rsidP="00CB623F">
      <w:pPr>
        <w:jc w:val="center"/>
        <w:rPr>
          <w:rFonts w:ascii="Arial" w:hAnsi="Arial" w:cs="Arial"/>
          <w:sz w:val="20"/>
        </w:rPr>
      </w:pPr>
    </w:p>
    <w:p w14:paraId="5B8FBD66" w14:textId="77777777" w:rsidR="00F44695" w:rsidRPr="00E75956" w:rsidRDefault="00F44695" w:rsidP="00F44695">
      <w:pPr>
        <w:pStyle w:val="CommentSubject"/>
        <w:rPr>
          <w:rFonts w:ascii="Arial" w:hAnsi="Arial" w:cs="Arial"/>
          <w:bCs w:val="0"/>
        </w:rPr>
      </w:pPr>
      <w:r w:rsidRPr="00E75956">
        <w:rPr>
          <w:rFonts w:ascii="Arial" w:hAnsi="Arial" w:cs="Arial"/>
        </w:rPr>
        <w:t>Financial Statements</w:t>
      </w:r>
    </w:p>
    <w:p w14:paraId="3461D436" w14:textId="5BB0F29D" w:rsidR="00F44695" w:rsidRPr="00F44695" w:rsidRDefault="004D3DFF" w:rsidP="00F44695">
      <w:pPr>
        <w:rPr>
          <w:rFonts w:ascii="Arial" w:hAnsi="Arial"/>
          <w:b/>
          <w:sz w:val="20"/>
        </w:rPr>
      </w:pPr>
      <w:r>
        <w:rPr>
          <w:rFonts w:ascii="Arial" w:hAnsi="Arial"/>
          <w:b/>
          <w:sz w:val="20"/>
        </w:rPr>
        <w:t>March 31, 20</w:t>
      </w:r>
      <w:r w:rsidR="00A81327">
        <w:rPr>
          <w:rFonts w:ascii="Arial" w:hAnsi="Arial"/>
          <w:b/>
          <w:sz w:val="20"/>
        </w:rPr>
        <w:t>20</w:t>
      </w:r>
    </w:p>
    <w:p w14:paraId="2816F383" w14:textId="77777777" w:rsidR="00F44695" w:rsidRPr="00F44695" w:rsidRDefault="00F44695" w:rsidP="00F44695">
      <w:pPr>
        <w:rPr>
          <w:rFonts w:ascii="Arial" w:hAnsi="Arial"/>
          <w:b/>
          <w:sz w:val="20"/>
        </w:rPr>
      </w:pPr>
      <w:r w:rsidRPr="00F44695">
        <w:rPr>
          <w:rFonts w:ascii="Arial" w:hAnsi="Arial"/>
          <w:b/>
          <w:sz w:val="20"/>
        </w:rPr>
        <w:t>(Canadian Funds)</w:t>
      </w:r>
    </w:p>
    <w:p w14:paraId="13889E8B" w14:textId="77777777" w:rsidR="00F44695" w:rsidRPr="00F44695" w:rsidRDefault="00F44695" w:rsidP="00F44695">
      <w:pPr>
        <w:rPr>
          <w:rFonts w:ascii="Arial" w:hAnsi="Arial"/>
          <w:b/>
          <w:sz w:val="20"/>
        </w:rPr>
      </w:pPr>
    </w:p>
    <w:p w14:paraId="7B36E594" w14:textId="77777777" w:rsidR="00F44695" w:rsidRPr="00F44695" w:rsidRDefault="00F44695" w:rsidP="00F44695">
      <w:pPr>
        <w:rPr>
          <w:rFonts w:ascii="Arial" w:hAnsi="Arial"/>
          <w:b/>
          <w:sz w:val="20"/>
        </w:rPr>
      </w:pPr>
    </w:p>
    <w:p w14:paraId="0412499E" w14:textId="77777777" w:rsidR="00F44695" w:rsidRPr="00F44695" w:rsidRDefault="00F44695" w:rsidP="00F44695">
      <w:pPr>
        <w:rPr>
          <w:rFonts w:ascii="Arial" w:hAnsi="Arial"/>
          <w:b/>
          <w:sz w:val="20"/>
        </w:rPr>
      </w:pPr>
    </w:p>
    <w:p w14:paraId="4C9EE6C6" w14:textId="77777777" w:rsidR="00F44695" w:rsidRPr="00F44695" w:rsidRDefault="00F44695" w:rsidP="00F44695">
      <w:pPr>
        <w:pStyle w:val="CommentSubject"/>
        <w:rPr>
          <w:rFonts w:ascii="Arial" w:hAnsi="Arial"/>
          <w:bCs w:val="0"/>
        </w:rPr>
      </w:pPr>
    </w:p>
    <w:p w14:paraId="07081280" w14:textId="77777777" w:rsidR="00F44695" w:rsidRPr="00F44695" w:rsidRDefault="00F44695" w:rsidP="00F44695">
      <w:pPr>
        <w:rPr>
          <w:rFonts w:ascii="Arial" w:hAnsi="Arial" w:cs="Arial"/>
          <w:b/>
          <w:sz w:val="20"/>
        </w:rPr>
      </w:pPr>
    </w:p>
    <w:p w14:paraId="5BBA606F" w14:textId="77777777" w:rsidR="00F44695" w:rsidRPr="00F44695" w:rsidRDefault="00F44695" w:rsidP="00F44695">
      <w:pPr>
        <w:tabs>
          <w:tab w:val="center" w:pos="7920"/>
        </w:tabs>
        <w:rPr>
          <w:rFonts w:ascii="Arial" w:hAnsi="Arial" w:cs="Arial"/>
          <w:b/>
          <w:bCs/>
          <w:sz w:val="20"/>
        </w:rPr>
      </w:pPr>
      <w:r w:rsidRPr="00F44695">
        <w:rPr>
          <w:rFonts w:ascii="Arial" w:hAnsi="Arial" w:cs="Arial"/>
          <w:b/>
          <w:bCs/>
          <w:sz w:val="20"/>
          <w:u w:val="single"/>
        </w:rPr>
        <w:t>Index</w:t>
      </w:r>
      <w:r w:rsidRPr="00F44695">
        <w:rPr>
          <w:rFonts w:ascii="Arial" w:hAnsi="Arial" w:cs="Arial"/>
          <w:b/>
          <w:bCs/>
          <w:sz w:val="20"/>
        </w:rPr>
        <w:tab/>
      </w:r>
      <w:r w:rsidRPr="00F44695">
        <w:rPr>
          <w:rFonts w:ascii="Arial" w:hAnsi="Arial" w:cs="Arial"/>
          <w:b/>
          <w:bCs/>
          <w:sz w:val="20"/>
          <w:u w:val="single"/>
        </w:rPr>
        <w:t>Page</w:t>
      </w:r>
    </w:p>
    <w:p w14:paraId="18127B69" w14:textId="77777777" w:rsidR="00F44695" w:rsidRPr="00F44695" w:rsidRDefault="00F44695" w:rsidP="00F44695">
      <w:pPr>
        <w:tabs>
          <w:tab w:val="center" w:pos="7920"/>
        </w:tabs>
        <w:rPr>
          <w:rFonts w:ascii="Arial" w:hAnsi="Arial" w:cs="Arial"/>
          <w:bCs/>
          <w:sz w:val="20"/>
        </w:rPr>
      </w:pPr>
    </w:p>
    <w:p w14:paraId="18153301" w14:textId="77777777" w:rsidR="00F44695" w:rsidRPr="00F44695" w:rsidRDefault="00F44695" w:rsidP="00F44695">
      <w:pPr>
        <w:tabs>
          <w:tab w:val="center" w:pos="7920"/>
        </w:tabs>
        <w:rPr>
          <w:rFonts w:ascii="Arial" w:hAnsi="Arial" w:cs="Arial"/>
          <w:b/>
          <w:bCs/>
          <w:sz w:val="20"/>
        </w:rPr>
      </w:pPr>
      <w:r w:rsidRPr="00F44695">
        <w:rPr>
          <w:rFonts w:ascii="Arial" w:hAnsi="Arial" w:cs="Arial"/>
          <w:b/>
          <w:bCs/>
          <w:sz w:val="20"/>
        </w:rPr>
        <w:t>Notice</w:t>
      </w:r>
      <w:r w:rsidRPr="00F44695">
        <w:rPr>
          <w:rFonts w:ascii="Arial" w:hAnsi="Arial" w:cs="Arial"/>
          <w:b/>
          <w:bCs/>
          <w:sz w:val="20"/>
        </w:rPr>
        <w:tab/>
      </w:r>
      <w:r w:rsidRPr="00F44695">
        <w:rPr>
          <w:rFonts w:ascii="Arial" w:hAnsi="Arial" w:cs="Arial"/>
          <w:bCs/>
          <w:sz w:val="20"/>
        </w:rPr>
        <w:t>1</w:t>
      </w:r>
    </w:p>
    <w:p w14:paraId="00526843" w14:textId="77777777" w:rsidR="00F44695" w:rsidRPr="00F44695" w:rsidRDefault="00F44695" w:rsidP="00F44695">
      <w:pPr>
        <w:tabs>
          <w:tab w:val="center" w:pos="7920"/>
        </w:tabs>
        <w:rPr>
          <w:rFonts w:ascii="Arial" w:hAnsi="Arial" w:cs="Arial"/>
          <w:bCs/>
          <w:sz w:val="20"/>
        </w:rPr>
      </w:pPr>
    </w:p>
    <w:p w14:paraId="74767CF9" w14:textId="77777777" w:rsidR="00F44695" w:rsidRPr="00F44695" w:rsidRDefault="00402FE8" w:rsidP="00F44695">
      <w:pPr>
        <w:tabs>
          <w:tab w:val="center" w:pos="7920"/>
        </w:tabs>
        <w:rPr>
          <w:rFonts w:ascii="Arial" w:hAnsi="Arial" w:cs="Arial"/>
          <w:b/>
          <w:sz w:val="20"/>
        </w:rPr>
      </w:pPr>
      <w:r>
        <w:rPr>
          <w:rFonts w:ascii="Arial" w:hAnsi="Arial" w:cs="Arial"/>
          <w:b/>
          <w:sz w:val="20"/>
        </w:rPr>
        <w:t xml:space="preserve">Condensed Interim </w:t>
      </w:r>
      <w:r w:rsidR="00F44695" w:rsidRPr="00F44695">
        <w:rPr>
          <w:rFonts w:ascii="Arial" w:hAnsi="Arial" w:cs="Arial"/>
          <w:b/>
          <w:sz w:val="20"/>
        </w:rPr>
        <w:t>Financial Statements</w:t>
      </w:r>
    </w:p>
    <w:p w14:paraId="00A543DD" w14:textId="77777777" w:rsidR="00F44695" w:rsidRPr="00F44695" w:rsidRDefault="00F44695" w:rsidP="00F44695">
      <w:pPr>
        <w:tabs>
          <w:tab w:val="center" w:pos="7920"/>
        </w:tabs>
        <w:rPr>
          <w:rFonts w:ascii="Arial" w:hAnsi="Arial" w:cs="Arial"/>
          <w:sz w:val="20"/>
        </w:rPr>
      </w:pPr>
    </w:p>
    <w:p w14:paraId="5F292A42" w14:textId="77777777" w:rsidR="00F44695" w:rsidRPr="00F44695" w:rsidRDefault="00402FE8" w:rsidP="00960293">
      <w:pPr>
        <w:tabs>
          <w:tab w:val="center" w:pos="7920"/>
        </w:tabs>
        <w:ind w:left="180"/>
        <w:rPr>
          <w:rFonts w:ascii="Arial" w:hAnsi="Arial" w:cs="Arial"/>
          <w:sz w:val="20"/>
        </w:rPr>
      </w:pPr>
      <w:r>
        <w:rPr>
          <w:rFonts w:ascii="Arial" w:hAnsi="Arial" w:cs="Arial"/>
          <w:sz w:val="20"/>
        </w:rPr>
        <w:t xml:space="preserve">Condensed </w:t>
      </w:r>
      <w:r w:rsidR="00960293">
        <w:rPr>
          <w:rFonts w:ascii="Arial" w:hAnsi="Arial" w:cs="Arial"/>
          <w:sz w:val="20"/>
        </w:rPr>
        <w:t xml:space="preserve">Interim </w:t>
      </w:r>
      <w:r w:rsidR="00A103CD">
        <w:rPr>
          <w:rFonts w:ascii="Arial" w:hAnsi="Arial" w:cs="Arial"/>
          <w:sz w:val="20"/>
        </w:rPr>
        <w:t>Statements of Financial Position</w:t>
      </w:r>
      <w:r w:rsidR="00F44695" w:rsidRPr="00F44695">
        <w:rPr>
          <w:rFonts w:ascii="Arial" w:hAnsi="Arial" w:cs="Arial"/>
          <w:sz w:val="20"/>
        </w:rPr>
        <w:tab/>
        <w:t>2</w:t>
      </w:r>
    </w:p>
    <w:p w14:paraId="49470FED" w14:textId="77777777" w:rsidR="00F44695" w:rsidRPr="00F44695" w:rsidRDefault="00F44695" w:rsidP="00F44695">
      <w:pPr>
        <w:tabs>
          <w:tab w:val="center" w:pos="7920"/>
        </w:tabs>
        <w:rPr>
          <w:rFonts w:ascii="Arial" w:hAnsi="Arial" w:cs="Arial"/>
          <w:sz w:val="20"/>
        </w:rPr>
      </w:pPr>
    </w:p>
    <w:p w14:paraId="463AD642" w14:textId="77777777" w:rsidR="00F44695" w:rsidRPr="00F44695" w:rsidRDefault="00402FE8" w:rsidP="00F44695">
      <w:pPr>
        <w:tabs>
          <w:tab w:val="center" w:pos="7920"/>
        </w:tabs>
        <w:ind w:left="180"/>
        <w:rPr>
          <w:rFonts w:ascii="Arial" w:hAnsi="Arial" w:cs="Arial"/>
          <w:sz w:val="20"/>
        </w:rPr>
      </w:pPr>
      <w:r>
        <w:rPr>
          <w:rFonts w:ascii="Arial" w:hAnsi="Arial" w:cs="Arial"/>
          <w:sz w:val="20"/>
        </w:rPr>
        <w:t>Condensed</w:t>
      </w:r>
      <w:r w:rsidR="00960293">
        <w:rPr>
          <w:rFonts w:ascii="Arial" w:hAnsi="Arial" w:cs="Arial"/>
          <w:sz w:val="20"/>
        </w:rPr>
        <w:t xml:space="preserve"> Interim</w:t>
      </w:r>
      <w:r>
        <w:rPr>
          <w:rFonts w:ascii="Arial" w:hAnsi="Arial" w:cs="Arial"/>
          <w:sz w:val="20"/>
        </w:rPr>
        <w:t xml:space="preserve"> </w:t>
      </w:r>
      <w:r w:rsidR="002C4689">
        <w:rPr>
          <w:rFonts w:ascii="Arial" w:hAnsi="Arial" w:cs="Arial"/>
          <w:sz w:val="20"/>
        </w:rPr>
        <w:t>Statements of</w:t>
      </w:r>
      <w:r w:rsidR="00F44695" w:rsidRPr="00F44695">
        <w:rPr>
          <w:rFonts w:ascii="Arial" w:hAnsi="Arial" w:cs="Arial"/>
          <w:sz w:val="20"/>
        </w:rPr>
        <w:t xml:space="preserve"> Comprehensive Loss</w:t>
      </w:r>
      <w:r w:rsidR="00F44695" w:rsidRPr="00F44695">
        <w:rPr>
          <w:rFonts w:ascii="Arial" w:hAnsi="Arial" w:cs="Arial"/>
          <w:sz w:val="20"/>
        </w:rPr>
        <w:tab/>
        <w:t>3</w:t>
      </w:r>
    </w:p>
    <w:p w14:paraId="5A3A6FAD" w14:textId="77777777" w:rsidR="00F44695" w:rsidRPr="00F44695" w:rsidRDefault="00F44695" w:rsidP="00F44695">
      <w:pPr>
        <w:tabs>
          <w:tab w:val="center" w:pos="7920"/>
        </w:tabs>
        <w:rPr>
          <w:rFonts w:ascii="Arial" w:hAnsi="Arial" w:cs="Arial"/>
          <w:sz w:val="20"/>
        </w:rPr>
      </w:pPr>
    </w:p>
    <w:p w14:paraId="0EDB278D" w14:textId="77777777" w:rsidR="00F44695" w:rsidRPr="00F44695" w:rsidRDefault="00402FE8" w:rsidP="00F44695">
      <w:pPr>
        <w:tabs>
          <w:tab w:val="center" w:pos="7920"/>
        </w:tabs>
        <w:ind w:left="180"/>
        <w:rPr>
          <w:rFonts w:ascii="Arial" w:hAnsi="Arial" w:cs="Arial"/>
          <w:sz w:val="20"/>
        </w:rPr>
      </w:pPr>
      <w:r>
        <w:rPr>
          <w:rFonts w:ascii="Arial" w:hAnsi="Arial" w:cs="Arial"/>
          <w:sz w:val="20"/>
        </w:rPr>
        <w:t>Condensed</w:t>
      </w:r>
      <w:r w:rsidR="00960293">
        <w:rPr>
          <w:rFonts w:ascii="Arial" w:hAnsi="Arial" w:cs="Arial"/>
          <w:sz w:val="20"/>
        </w:rPr>
        <w:t xml:space="preserve"> Interim</w:t>
      </w:r>
      <w:r>
        <w:rPr>
          <w:rFonts w:ascii="Arial" w:hAnsi="Arial" w:cs="Arial"/>
          <w:sz w:val="20"/>
        </w:rPr>
        <w:t xml:space="preserve"> </w:t>
      </w:r>
      <w:r w:rsidR="00F44695" w:rsidRPr="00F44695">
        <w:rPr>
          <w:rFonts w:ascii="Arial" w:hAnsi="Arial" w:cs="Arial"/>
          <w:sz w:val="20"/>
        </w:rPr>
        <w:t>Statements of Cash Flows</w:t>
      </w:r>
      <w:r w:rsidR="00F44695" w:rsidRPr="00F44695">
        <w:rPr>
          <w:rFonts w:ascii="Arial" w:hAnsi="Arial" w:cs="Arial"/>
          <w:sz w:val="20"/>
        </w:rPr>
        <w:tab/>
        <w:t>4</w:t>
      </w:r>
    </w:p>
    <w:p w14:paraId="08890EB0" w14:textId="77777777" w:rsidR="00F44695" w:rsidRPr="00F44695" w:rsidRDefault="00F44695" w:rsidP="00F44695">
      <w:pPr>
        <w:tabs>
          <w:tab w:val="center" w:pos="7920"/>
        </w:tabs>
        <w:ind w:left="180"/>
        <w:rPr>
          <w:rFonts w:ascii="Arial" w:hAnsi="Arial" w:cs="Arial"/>
          <w:sz w:val="20"/>
        </w:rPr>
      </w:pPr>
    </w:p>
    <w:p w14:paraId="0D052DD6" w14:textId="77777777" w:rsidR="00F44695" w:rsidRPr="00F44695" w:rsidRDefault="00402FE8" w:rsidP="00F44695">
      <w:pPr>
        <w:tabs>
          <w:tab w:val="center" w:pos="7920"/>
        </w:tabs>
        <w:ind w:left="180"/>
        <w:rPr>
          <w:rFonts w:ascii="Arial" w:hAnsi="Arial" w:cs="Arial"/>
          <w:sz w:val="20"/>
        </w:rPr>
      </w:pPr>
      <w:r>
        <w:rPr>
          <w:rFonts w:ascii="Arial" w:hAnsi="Arial" w:cs="Arial"/>
          <w:sz w:val="20"/>
        </w:rPr>
        <w:t xml:space="preserve">Condensed </w:t>
      </w:r>
      <w:r w:rsidR="00960293">
        <w:rPr>
          <w:rFonts w:ascii="Arial" w:hAnsi="Arial" w:cs="Arial"/>
          <w:sz w:val="20"/>
        </w:rPr>
        <w:t xml:space="preserve">Interim </w:t>
      </w:r>
      <w:r w:rsidR="00F44695" w:rsidRPr="00F44695">
        <w:rPr>
          <w:rFonts w:ascii="Arial" w:hAnsi="Arial" w:cs="Arial"/>
          <w:sz w:val="20"/>
        </w:rPr>
        <w:t>Statements of Shareholders’ Equity</w:t>
      </w:r>
      <w:r w:rsidR="00F44695" w:rsidRPr="00F44695">
        <w:rPr>
          <w:rFonts w:ascii="Arial" w:hAnsi="Arial" w:cs="Arial"/>
          <w:sz w:val="20"/>
        </w:rPr>
        <w:tab/>
        <w:t>5</w:t>
      </w:r>
    </w:p>
    <w:p w14:paraId="1ABC318D" w14:textId="77777777" w:rsidR="00F44695" w:rsidRPr="00F44695" w:rsidRDefault="00F44695" w:rsidP="00F44695">
      <w:pPr>
        <w:tabs>
          <w:tab w:val="center" w:pos="7920"/>
        </w:tabs>
        <w:rPr>
          <w:rFonts w:ascii="Arial" w:hAnsi="Arial" w:cs="Arial"/>
          <w:sz w:val="20"/>
        </w:rPr>
      </w:pPr>
    </w:p>
    <w:p w14:paraId="40C5BAA6" w14:textId="77777777" w:rsidR="00F44695" w:rsidRPr="00F44695" w:rsidRDefault="00F44695" w:rsidP="00F44695">
      <w:pPr>
        <w:pStyle w:val="CommentText"/>
        <w:tabs>
          <w:tab w:val="center" w:pos="7920"/>
        </w:tabs>
        <w:ind w:left="180"/>
        <w:rPr>
          <w:rFonts w:ascii="Arial" w:hAnsi="Arial" w:cs="Arial"/>
        </w:rPr>
      </w:pPr>
      <w:r w:rsidRPr="00F44695">
        <w:rPr>
          <w:rFonts w:ascii="Arial" w:hAnsi="Arial" w:cs="Arial"/>
        </w:rPr>
        <w:t>N</w:t>
      </w:r>
      <w:r w:rsidR="00577EE0">
        <w:rPr>
          <w:rFonts w:ascii="Arial" w:hAnsi="Arial" w:cs="Arial"/>
        </w:rPr>
        <w:t xml:space="preserve">otes to </w:t>
      </w:r>
      <w:r w:rsidR="00C50A38">
        <w:rPr>
          <w:rFonts w:ascii="Arial" w:hAnsi="Arial" w:cs="Arial"/>
        </w:rPr>
        <w:t>Financial Statements</w:t>
      </w:r>
      <w:r w:rsidR="00C50A38">
        <w:rPr>
          <w:rFonts w:ascii="Arial" w:hAnsi="Arial" w:cs="Arial"/>
        </w:rPr>
        <w:tab/>
        <w:t>6-1</w:t>
      </w:r>
      <w:r w:rsidR="002A02E1">
        <w:rPr>
          <w:rFonts w:ascii="Arial" w:hAnsi="Arial" w:cs="Arial"/>
        </w:rPr>
        <w:t>5</w:t>
      </w:r>
    </w:p>
    <w:p w14:paraId="7C9656A1" w14:textId="77777777" w:rsidR="00F44695" w:rsidRDefault="00F44695" w:rsidP="00F44695">
      <w:pPr>
        <w:tabs>
          <w:tab w:val="left" w:pos="720"/>
          <w:tab w:val="decimal" w:pos="7920"/>
        </w:tabs>
        <w:rPr>
          <w:rFonts w:ascii="Arial" w:hAnsi="Arial" w:cs="Arial"/>
        </w:rPr>
      </w:pPr>
    </w:p>
    <w:p w14:paraId="2E866702" w14:textId="77777777" w:rsidR="00F44695" w:rsidRDefault="00F44695" w:rsidP="00F44695">
      <w:pPr>
        <w:pStyle w:val="CommentSubject"/>
        <w:spacing w:line="480" w:lineRule="auto"/>
        <w:rPr>
          <w:rFonts w:ascii="Arial" w:hAnsi="Arial"/>
          <w:b w:val="0"/>
        </w:rPr>
        <w:sectPr w:rsidR="00F44695" w:rsidSect="00121C2F">
          <w:headerReference w:type="even" r:id="rId13"/>
          <w:headerReference w:type="default" r:id="rId14"/>
          <w:footerReference w:type="even" r:id="rId15"/>
          <w:footerReference w:type="default" r:id="rId16"/>
          <w:headerReference w:type="first" r:id="rId17"/>
          <w:pgSz w:w="12240" w:h="15840" w:code="1"/>
          <w:pgMar w:top="810" w:right="1440" w:bottom="1440" w:left="1944" w:header="720" w:footer="720" w:gutter="0"/>
          <w:pgNumType w:start="0"/>
          <w:cols w:space="720"/>
          <w:titlePg/>
          <w:docGrid w:linePitch="360"/>
        </w:sectPr>
      </w:pPr>
    </w:p>
    <w:p w14:paraId="752A8FC4" w14:textId="77777777" w:rsidR="00F44695" w:rsidRPr="007778F2" w:rsidRDefault="00F44695" w:rsidP="00CB623F">
      <w:pPr>
        <w:jc w:val="center"/>
        <w:rPr>
          <w:rFonts w:ascii="Arial" w:hAnsi="Arial" w:cs="Arial"/>
          <w:sz w:val="20"/>
        </w:rPr>
      </w:pPr>
    </w:p>
    <w:p w14:paraId="7CDA3C73" w14:textId="77777777" w:rsidR="00F44695" w:rsidRPr="007778F2" w:rsidRDefault="00F44695" w:rsidP="00CB623F">
      <w:pPr>
        <w:jc w:val="center"/>
        <w:rPr>
          <w:rFonts w:ascii="Arial" w:hAnsi="Arial" w:cs="Arial"/>
          <w:sz w:val="20"/>
        </w:rPr>
      </w:pPr>
    </w:p>
    <w:p w14:paraId="5B4DF77E" w14:textId="77777777" w:rsidR="00F44695" w:rsidRPr="007778F2" w:rsidRDefault="00F44695" w:rsidP="00CB623F">
      <w:pPr>
        <w:jc w:val="center"/>
        <w:rPr>
          <w:rFonts w:ascii="Arial" w:hAnsi="Arial" w:cs="Arial"/>
          <w:sz w:val="20"/>
        </w:rPr>
      </w:pPr>
    </w:p>
    <w:p w14:paraId="591C9661" w14:textId="77777777" w:rsidR="007778F2" w:rsidRPr="007778F2" w:rsidRDefault="007778F2" w:rsidP="00CB623F">
      <w:pPr>
        <w:jc w:val="center"/>
        <w:rPr>
          <w:rFonts w:ascii="Arial" w:hAnsi="Arial" w:cs="Arial"/>
          <w:sz w:val="20"/>
        </w:rPr>
      </w:pPr>
    </w:p>
    <w:p w14:paraId="38C1FFE0" w14:textId="77777777" w:rsidR="007778F2" w:rsidRPr="007778F2" w:rsidRDefault="007778F2" w:rsidP="00CB623F">
      <w:pPr>
        <w:jc w:val="center"/>
        <w:rPr>
          <w:rFonts w:ascii="Arial" w:hAnsi="Arial" w:cs="Arial"/>
          <w:sz w:val="20"/>
        </w:rPr>
      </w:pPr>
    </w:p>
    <w:p w14:paraId="0581F8CA" w14:textId="77777777" w:rsidR="007778F2" w:rsidRPr="007778F2" w:rsidRDefault="007778F2" w:rsidP="00CB623F">
      <w:pPr>
        <w:jc w:val="center"/>
        <w:rPr>
          <w:rFonts w:ascii="Arial" w:hAnsi="Arial" w:cs="Arial"/>
          <w:sz w:val="20"/>
        </w:rPr>
      </w:pPr>
    </w:p>
    <w:p w14:paraId="66320AA3" w14:textId="77777777" w:rsidR="007778F2" w:rsidRPr="007778F2" w:rsidRDefault="007778F2" w:rsidP="00CB623F">
      <w:pPr>
        <w:jc w:val="center"/>
        <w:rPr>
          <w:rFonts w:ascii="Arial" w:hAnsi="Arial" w:cs="Arial"/>
          <w:sz w:val="20"/>
        </w:rPr>
      </w:pPr>
    </w:p>
    <w:p w14:paraId="28CF0454" w14:textId="77777777" w:rsidR="007778F2" w:rsidRPr="007778F2" w:rsidRDefault="007778F2" w:rsidP="00CB623F">
      <w:pPr>
        <w:jc w:val="center"/>
        <w:rPr>
          <w:rFonts w:ascii="Arial" w:hAnsi="Arial" w:cs="Arial"/>
          <w:sz w:val="20"/>
        </w:rPr>
      </w:pPr>
    </w:p>
    <w:p w14:paraId="28E5E0AF" w14:textId="77777777" w:rsidR="007778F2" w:rsidRPr="007778F2" w:rsidRDefault="007778F2" w:rsidP="00CB623F">
      <w:pPr>
        <w:jc w:val="center"/>
        <w:rPr>
          <w:rFonts w:ascii="Arial" w:hAnsi="Arial" w:cs="Arial"/>
          <w:sz w:val="20"/>
        </w:rPr>
      </w:pPr>
    </w:p>
    <w:p w14:paraId="15E96F12" w14:textId="77777777" w:rsidR="007778F2" w:rsidRDefault="007778F2" w:rsidP="00CB623F">
      <w:pPr>
        <w:jc w:val="center"/>
        <w:rPr>
          <w:rFonts w:ascii="Arial" w:hAnsi="Arial" w:cs="Arial"/>
          <w:sz w:val="20"/>
        </w:rPr>
      </w:pPr>
    </w:p>
    <w:p w14:paraId="3756C2AE" w14:textId="77777777" w:rsidR="007778F2" w:rsidRDefault="007778F2" w:rsidP="00CB623F">
      <w:pPr>
        <w:jc w:val="center"/>
        <w:rPr>
          <w:rFonts w:ascii="Arial" w:hAnsi="Arial" w:cs="Arial"/>
          <w:sz w:val="20"/>
        </w:rPr>
      </w:pPr>
    </w:p>
    <w:p w14:paraId="16776F72" w14:textId="77777777" w:rsidR="007778F2" w:rsidRDefault="007778F2" w:rsidP="00CB623F">
      <w:pPr>
        <w:jc w:val="center"/>
        <w:rPr>
          <w:rFonts w:ascii="Arial" w:hAnsi="Arial" w:cs="Arial"/>
          <w:sz w:val="20"/>
        </w:rPr>
      </w:pPr>
    </w:p>
    <w:p w14:paraId="7EFB20E8" w14:textId="77777777" w:rsidR="007778F2" w:rsidRDefault="007778F2" w:rsidP="00CB623F">
      <w:pPr>
        <w:jc w:val="center"/>
        <w:rPr>
          <w:rFonts w:ascii="Arial" w:hAnsi="Arial" w:cs="Arial"/>
          <w:sz w:val="20"/>
        </w:rPr>
      </w:pPr>
    </w:p>
    <w:p w14:paraId="032A62D7" w14:textId="77777777" w:rsidR="007778F2" w:rsidRDefault="007778F2" w:rsidP="00CB623F">
      <w:pPr>
        <w:jc w:val="center"/>
        <w:rPr>
          <w:rFonts w:ascii="Arial" w:hAnsi="Arial" w:cs="Arial"/>
          <w:sz w:val="20"/>
        </w:rPr>
      </w:pPr>
    </w:p>
    <w:p w14:paraId="0C1E7DA4" w14:textId="77777777" w:rsidR="007778F2" w:rsidRDefault="007778F2" w:rsidP="00CB623F">
      <w:pPr>
        <w:jc w:val="center"/>
        <w:rPr>
          <w:rFonts w:ascii="Arial" w:hAnsi="Arial" w:cs="Arial"/>
          <w:sz w:val="20"/>
        </w:rPr>
      </w:pPr>
    </w:p>
    <w:p w14:paraId="08C6C484" w14:textId="77777777" w:rsidR="007778F2" w:rsidRPr="007778F2" w:rsidRDefault="007778F2" w:rsidP="00CB623F">
      <w:pPr>
        <w:jc w:val="center"/>
        <w:rPr>
          <w:rFonts w:ascii="Arial" w:hAnsi="Arial" w:cs="Arial"/>
          <w:sz w:val="20"/>
        </w:rPr>
      </w:pPr>
    </w:p>
    <w:p w14:paraId="4C6DAE72" w14:textId="77777777" w:rsidR="007778F2" w:rsidRPr="007778F2" w:rsidRDefault="007778F2" w:rsidP="00CB623F">
      <w:pPr>
        <w:jc w:val="center"/>
        <w:rPr>
          <w:rFonts w:ascii="Arial" w:hAnsi="Arial" w:cs="Arial"/>
          <w:sz w:val="20"/>
        </w:rPr>
      </w:pPr>
    </w:p>
    <w:p w14:paraId="26CA2655" w14:textId="77777777" w:rsidR="007778F2" w:rsidRPr="007778F2" w:rsidRDefault="007778F2" w:rsidP="00CB623F">
      <w:pPr>
        <w:jc w:val="center"/>
        <w:rPr>
          <w:rFonts w:ascii="Arial" w:hAnsi="Arial" w:cs="Arial"/>
          <w:sz w:val="20"/>
        </w:rPr>
      </w:pPr>
    </w:p>
    <w:p w14:paraId="342D5270" w14:textId="77777777" w:rsidR="007778F2" w:rsidRPr="007778F2" w:rsidRDefault="007778F2" w:rsidP="00CB623F">
      <w:pPr>
        <w:jc w:val="center"/>
        <w:rPr>
          <w:rFonts w:ascii="Arial" w:hAnsi="Arial" w:cs="Arial"/>
          <w:sz w:val="20"/>
        </w:rPr>
      </w:pPr>
    </w:p>
    <w:p w14:paraId="49C05812" w14:textId="77777777" w:rsidR="007778F2" w:rsidRPr="007778F2" w:rsidRDefault="007778F2" w:rsidP="00CB623F">
      <w:pPr>
        <w:jc w:val="center"/>
        <w:rPr>
          <w:rFonts w:ascii="Arial" w:hAnsi="Arial" w:cs="Arial"/>
          <w:sz w:val="20"/>
        </w:rPr>
      </w:pPr>
    </w:p>
    <w:p w14:paraId="72FF8C05" w14:textId="77777777" w:rsidR="007778F2" w:rsidRPr="007778F2" w:rsidRDefault="007778F2" w:rsidP="00CB623F">
      <w:pPr>
        <w:jc w:val="center"/>
        <w:rPr>
          <w:rFonts w:ascii="Arial" w:hAnsi="Arial" w:cs="Arial"/>
          <w:sz w:val="20"/>
        </w:rPr>
      </w:pPr>
    </w:p>
    <w:p w14:paraId="50AB81B8" w14:textId="77777777" w:rsidR="007778F2" w:rsidRPr="007778F2" w:rsidRDefault="007778F2" w:rsidP="00CB623F">
      <w:pPr>
        <w:jc w:val="center"/>
        <w:rPr>
          <w:rFonts w:ascii="Arial" w:hAnsi="Arial" w:cs="Arial"/>
          <w:sz w:val="20"/>
        </w:rPr>
      </w:pPr>
    </w:p>
    <w:p w14:paraId="5E9C4AE1" w14:textId="77777777" w:rsidR="002C4689" w:rsidRPr="007778F2" w:rsidRDefault="002C4689" w:rsidP="002C4689">
      <w:pPr>
        <w:jc w:val="center"/>
        <w:rPr>
          <w:rFonts w:ascii="Arial" w:hAnsi="Arial" w:cs="Arial"/>
          <w:sz w:val="20"/>
        </w:rPr>
      </w:pPr>
    </w:p>
    <w:p w14:paraId="2CF18E2E" w14:textId="77777777" w:rsidR="002C4689" w:rsidRPr="000A23A9" w:rsidRDefault="002C4689" w:rsidP="002C4689">
      <w:pPr>
        <w:pStyle w:val="Footer"/>
        <w:tabs>
          <w:tab w:val="clear" w:pos="4320"/>
          <w:tab w:val="left" w:pos="8550"/>
        </w:tabs>
        <w:jc w:val="center"/>
        <w:rPr>
          <w:rFonts w:ascii="Arial" w:hAnsi="Arial" w:cs="Arial"/>
          <w:b/>
          <w:bCs/>
          <w:sz w:val="20"/>
          <w:lang w:val="en-CA"/>
        </w:rPr>
      </w:pPr>
      <w:r w:rsidRPr="000A23A9">
        <w:rPr>
          <w:rFonts w:ascii="Arial" w:hAnsi="Arial" w:cs="Arial"/>
          <w:b/>
          <w:bCs/>
          <w:sz w:val="20"/>
          <w:lang w:val="en-CA"/>
        </w:rPr>
        <w:t>NOTICE OF NO AUDITOR REVIEW OF CONDENSED INTERIM FINANCIAL STATEMENTS</w:t>
      </w:r>
    </w:p>
    <w:p w14:paraId="49E83887" w14:textId="77777777" w:rsidR="002C4689" w:rsidRDefault="002C4689" w:rsidP="002C4689">
      <w:pPr>
        <w:pStyle w:val="Footer"/>
        <w:tabs>
          <w:tab w:val="clear" w:pos="4320"/>
          <w:tab w:val="clear" w:pos="8640"/>
        </w:tabs>
        <w:jc w:val="both"/>
        <w:rPr>
          <w:rFonts w:ascii="Arial" w:hAnsi="Arial" w:cs="Arial"/>
          <w:bCs/>
          <w:lang w:val="en-CA"/>
        </w:rPr>
      </w:pPr>
    </w:p>
    <w:p w14:paraId="6CCD6743" w14:textId="701AE920" w:rsidR="00C131BB" w:rsidRPr="00E8541F" w:rsidRDefault="00C131BB" w:rsidP="00C131BB">
      <w:pPr>
        <w:ind w:left="284" w:right="229"/>
        <w:jc w:val="both"/>
        <w:rPr>
          <w:rFonts w:ascii="Arial" w:hAnsi="Arial" w:cs="Arial"/>
          <w:sz w:val="18"/>
          <w:szCs w:val="18"/>
        </w:rPr>
      </w:pPr>
      <w:r w:rsidRPr="00E8541F">
        <w:rPr>
          <w:rFonts w:ascii="Arial" w:hAnsi="Arial" w:cs="Arial"/>
          <w:sz w:val="18"/>
          <w:szCs w:val="18"/>
        </w:rPr>
        <w:t xml:space="preserve">The accompanying unaudited condensed </w:t>
      </w:r>
      <w:r>
        <w:rPr>
          <w:rFonts w:ascii="Arial" w:hAnsi="Arial" w:cs="Arial"/>
          <w:sz w:val="18"/>
          <w:szCs w:val="18"/>
        </w:rPr>
        <w:t>i</w:t>
      </w:r>
      <w:r w:rsidRPr="00E8541F">
        <w:rPr>
          <w:rFonts w:ascii="Arial" w:hAnsi="Arial" w:cs="Arial"/>
          <w:sz w:val="18"/>
          <w:szCs w:val="18"/>
        </w:rPr>
        <w:t xml:space="preserve">nterim financial statements of </w:t>
      </w:r>
      <w:r>
        <w:rPr>
          <w:rFonts w:ascii="Arial" w:hAnsi="Arial" w:cs="Arial"/>
          <w:sz w:val="18"/>
          <w:szCs w:val="18"/>
        </w:rPr>
        <w:t>Fjordland Exploration Inc.</w:t>
      </w:r>
      <w:r w:rsidRPr="00E8541F">
        <w:rPr>
          <w:rFonts w:ascii="Arial" w:hAnsi="Arial" w:cs="Arial"/>
          <w:sz w:val="18"/>
          <w:szCs w:val="18"/>
        </w:rPr>
        <w:t xml:space="preserve"> (“the Company” or “</w:t>
      </w:r>
      <w:r>
        <w:rPr>
          <w:rFonts w:ascii="Arial" w:hAnsi="Arial" w:cs="Arial"/>
          <w:sz w:val="18"/>
          <w:szCs w:val="18"/>
        </w:rPr>
        <w:t>Fjordland</w:t>
      </w:r>
      <w:r w:rsidRPr="00E8541F">
        <w:rPr>
          <w:rFonts w:ascii="Arial" w:hAnsi="Arial" w:cs="Arial"/>
          <w:sz w:val="18"/>
          <w:szCs w:val="18"/>
        </w:rPr>
        <w:t xml:space="preserve">”), for the </w:t>
      </w:r>
      <w:r>
        <w:rPr>
          <w:rFonts w:ascii="Arial" w:hAnsi="Arial" w:cs="Arial"/>
          <w:sz w:val="18"/>
          <w:szCs w:val="18"/>
        </w:rPr>
        <w:t>three months ended March 31, 20</w:t>
      </w:r>
      <w:r w:rsidR="00A81327">
        <w:rPr>
          <w:rFonts w:ascii="Arial" w:hAnsi="Arial" w:cs="Arial"/>
          <w:sz w:val="18"/>
          <w:szCs w:val="18"/>
        </w:rPr>
        <w:t>20</w:t>
      </w:r>
      <w:r w:rsidRPr="00E8541F">
        <w:rPr>
          <w:rFonts w:ascii="Arial" w:hAnsi="Arial" w:cs="Arial"/>
          <w:sz w:val="18"/>
          <w:szCs w:val="18"/>
        </w:rPr>
        <w:t>, have been prepared by management and have not been the subject of a review by the Company’s Independent auditor.</w:t>
      </w:r>
    </w:p>
    <w:p w14:paraId="1EFF557A" w14:textId="77777777" w:rsidR="00C131BB" w:rsidRPr="00E8541F" w:rsidRDefault="00C131BB" w:rsidP="00C131BB">
      <w:pPr>
        <w:ind w:left="284" w:right="229"/>
        <w:jc w:val="both"/>
        <w:rPr>
          <w:rFonts w:ascii="Arial" w:hAnsi="Arial" w:cs="Arial"/>
          <w:sz w:val="18"/>
          <w:szCs w:val="18"/>
        </w:rPr>
      </w:pPr>
    </w:p>
    <w:p w14:paraId="447EDE98" w14:textId="77777777" w:rsidR="002C4689" w:rsidRPr="00DB2091" w:rsidRDefault="002C4689" w:rsidP="002C4689">
      <w:pPr>
        <w:rPr>
          <w:rFonts w:ascii="Arial" w:hAnsi="Arial" w:cs="Arial"/>
        </w:rPr>
      </w:pPr>
    </w:p>
    <w:p w14:paraId="522E4CAD" w14:textId="77777777" w:rsidR="007778F2" w:rsidRDefault="007778F2" w:rsidP="007778F2">
      <w:pPr>
        <w:pStyle w:val="Footer"/>
        <w:tabs>
          <w:tab w:val="clear" w:pos="4320"/>
          <w:tab w:val="clear" w:pos="8640"/>
        </w:tabs>
        <w:rPr>
          <w:rFonts w:ascii="Arial" w:hAnsi="Arial" w:cs="Arial"/>
          <w:bCs/>
          <w:lang w:val="en-CA"/>
        </w:rPr>
      </w:pPr>
    </w:p>
    <w:p w14:paraId="5540726C" w14:textId="77777777" w:rsidR="007778F2" w:rsidRDefault="007778F2" w:rsidP="007778F2">
      <w:pPr>
        <w:pStyle w:val="Footer"/>
        <w:tabs>
          <w:tab w:val="clear" w:pos="4320"/>
          <w:tab w:val="clear" w:pos="8640"/>
        </w:tabs>
        <w:rPr>
          <w:rFonts w:ascii="Arial" w:hAnsi="Arial" w:cs="Arial"/>
          <w:bCs/>
          <w:lang w:val="en-CA"/>
        </w:rPr>
      </w:pPr>
    </w:p>
    <w:p w14:paraId="24727074" w14:textId="77777777" w:rsidR="007778F2" w:rsidRDefault="007778F2" w:rsidP="007778F2">
      <w:pPr>
        <w:widowControl w:val="0"/>
        <w:tabs>
          <w:tab w:val="left" w:pos="5760"/>
        </w:tabs>
        <w:jc w:val="both"/>
        <w:rPr>
          <w:rFonts w:ascii="Arial" w:hAnsi="Arial" w:cs="Arial"/>
          <w:lang w:val="en-CA"/>
        </w:rPr>
      </w:pPr>
    </w:p>
    <w:p w14:paraId="5550D61A" w14:textId="77777777" w:rsidR="00F44695" w:rsidRPr="007778F2" w:rsidRDefault="00F44695" w:rsidP="00CB623F">
      <w:pPr>
        <w:jc w:val="center"/>
        <w:rPr>
          <w:rFonts w:ascii="Arial" w:hAnsi="Arial" w:cs="Arial"/>
          <w:sz w:val="20"/>
        </w:rPr>
      </w:pPr>
    </w:p>
    <w:p w14:paraId="1932739F" w14:textId="77777777" w:rsidR="00F44695" w:rsidRPr="007778F2" w:rsidRDefault="00F44695" w:rsidP="00CB623F">
      <w:pPr>
        <w:jc w:val="center"/>
        <w:rPr>
          <w:rFonts w:ascii="Arial" w:hAnsi="Arial" w:cs="Arial"/>
          <w:sz w:val="20"/>
        </w:rPr>
      </w:pPr>
    </w:p>
    <w:p w14:paraId="3F8A5BE0" w14:textId="77777777" w:rsidR="00F44695" w:rsidRPr="007778F2" w:rsidRDefault="00F44695" w:rsidP="00CB623F">
      <w:pPr>
        <w:jc w:val="center"/>
        <w:rPr>
          <w:rFonts w:ascii="Arial" w:hAnsi="Arial" w:cs="Arial"/>
          <w:sz w:val="20"/>
        </w:rPr>
      </w:pPr>
    </w:p>
    <w:p w14:paraId="39F3744C" w14:textId="77777777" w:rsidR="00F44695" w:rsidRPr="007778F2" w:rsidRDefault="00F44695" w:rsidP="00CB623F">
      <w:pPr>
        <w:jc w:val="center"/>
        <w:rPr>
          <w:rFonts w:ascii="Arial" w:hAnsi="Arial" w:cs="Arial"/>
          <w:sz w:val="20"/>
        </w:rPr>
      </w:pPr>
    </w:p>
    <w:p w14:paraId="4BC14BDE" w14:textId="77777777" w:rsidR="00F44695" w:rsidRPr="00CB623F" w:rsidRDefault="00F44695" w:rsidP="00CB623F">
      <w:pPr>
        <w:jc w:val="center"/>
        <w:rPr>
          <w:rFonts w:ascii="Arial" w:hAnsi="Arial" w:cs="Arial"/>
          <w:sz w:val="32"/>
          <w:szCs w:val="32"/>
        </w:rPr>
        <w:sectPr w:rsidR="00F44695" w:rsidRPr="00CB623F" w:rsidSect="002434A7">
          <w:headerReference w:type="even" r:id="rId18"/>
          <w:headerReference w:type="default" r:id="rId19"/>
          <w:footerReference w:type="even" r:id="rId20"/>
          <w:footerReference w:type="default" r:id="rId21"/>
          <w:headerReference w:type="first" r:id="rId22"/>
          <w:footerReference w:type="first" r:id="rId23"/>
          <w:pgSz w:w="12240" w:h="15840"/>
          <w:pgMar w:top="402" w:right="1080" w:bottom="1440" w:left="1008" w:header="720" w:footer="720" w:gutter="0"/>
          <w:pgNumType w:fmt="numberInDash" w:start="1"/>
          <w:cols w:space="720"/>
          <w:titlePg/>
        </w:sectPr>
      </w:pPr>
    </w:p>
    <w:tbl>
      <w:tblPr>
        <w:tblW w:w="10272" w:type="dxa"/>
        <w:tblLayout w:type="fixed"/>
        <w:tblLook w:val="0000" w:firstRow="0" w:lastRow="0" w:firstColumn="0" w:lastColumn="0" w:noHBand="0" w:noVBand="0"/>
      </w:tblPr>
      <w:tblGrid>
        <w:gridCol w:w="4928"/>
        <w:gridCol w:w="1635"/>
        <w:gridCol w:w="288"/>
        <w:gridCol w:w="1286"/>
        <w:gridCol w:w="10"/>
        <w:gridCol w:w="523"/>
        <w:gridCol w:w="10"/>
        <w:gridCol w:w="241"/>
        <w:gridCol w:w="1333"/>
        <w:gridCol w:w="18"/>
      </w:tblGrid>
      <w:tr w:rsidR="003D4669" w14:paraId="7E49CFFE" w14:textId="77777777" w:rsidTr="00220E13">
        <w:tc>
          <w:tcPr>
            <w:tcW w:w="10272" w:type="dxa"/>
            <w:gridSpan w:val="10"/>
            <w:tcBorders>
              <w:bottom w:val="single" w:sz="12" w:space="0" w:color="auto"/>
            </w:tcBorders>
          </w:tcPr>
          <w:p w14:paraId="51886FB2" w14:textId="77777777" w:rsidR="003D4669" w:rsidRDefault="003D4669" w:rsidP="00DE0326">
            <w:pPr>
              <w:pStyle w:val="CommentSubject"/>
              <w:pageBreakBefore/>
              <w:overflowPunct/>
              <w:autoSpaceDE/>
              <w:autoSpaceDN/>
              <w:adjustRightInd/>
              <w:textAlignment w:val="auto"/>
              <w:rPr>
                <w:rFonts w:ascii="Arial" w:hAnsi="Arial"/>
                <w:bCs w:val="0"/>
                <w:sz w:val="24"/>
              </w:rPr>
            </w:pPr>
            <w:r>
              <w:rPr>
                <w:rFonts w:ascii="Arial" w:hAnsi="Arial"/>
                <w:bCs w:val="0"/>
                <w:sz w:val="24"/>
              </w:rPr>
              <w:lastRenderedPageBreak/>
              <w:t>FJORDLAND EXPLORATION INC.</w:t>
            </w:r>
          </w:p>
          <w:p w14:paraId="7A31D6A7" w14:textId="77777777" w:rsidR="003D4669" w:rsidRDefault="003D4669" w:rsidP="00DE0326">
            <w:pPr>
              <w:rPr>
                <w:rFonts w:ascii="Arial" w:hAnsi="Arial"/>
                <w:b/>
                <w:sz w:val="20"/>
              </w:rPr>
            </w:pPr>
            <w:r>
              <w:rPr>
                <w:rFonts w:ascii="Arial" w:hAnsi="Arial"/>
                <w:b/>
                <w:sz w:val="20"/>
              </w:rPr>
              <w:t>Condensed Interim Statements of Financial Position</w:t>
            </w:r>
          </w:p>
          <w:p w14:paraId="6504C073" w14:textId="77777777" w:rsidR="003D4669" w:rsidRDefault="003D4669" w:rsidP="00DE0326">
            <w:pPr>
              <w:rPr>
                <w:rFonts w:ascii="Arial" w:hAnsi="Arial"/>
                <w:i/>
                <w:sz w:val="18"/>
                <w:szCs w:val="18"/>
              </w:rPr>
            </w:pPr>
            <w:r>
              <w:rPr>
                <w:rFonts w:ascii="Arial" w:hAnsi="Arial"/>
                <w:i/>
                <w:sz w:val="18"/>
                <w:szCs w:val="18"/>
              </w:rPr>
              <w:t>(Unaudited)</w:t>
            </w:r>
          </w:p>
          <w:p w14:paraId="0257D851" w14:textId="77777777" w:rsidR="003D4669" w:rsidRDefault="003D4669" w:rsidP="00DE0326">
            <w:pPr>
              <w:rPr>
                <w:rFonts w:ascii="Arial" w:hAnsi="Arial"/>
                <w:i/>
                <w:sz w:val="18"/>
                <w:szCs w:val="18"/>
              </w:rPr>
            </w:pPr>
            <w:r>
              <w:rPr>
                <w:rFonts w:ascii="Arial" w:hAnsi="Arial"/>
                <w:i/>
                <w:sz w:val="18"/>
                <w:szCs w:val="18"/>
              </w:rPr>
              <w:t xml:space="preserve">(Expressed in </w:t>
            </w:r>
            <w:r w:rsidRPr="001E7F44">
              <w:rPr>
                <w:rFonts w:ascii="Arial" w:hAnsi="Arial"/>
                <w:i/>
                <w:sz w:val="18"/>
                <w:szCs w:val="18"/>
              </w:rPr>
              <w:t xml:space="preserve">Canadian </w:t>
            </w:r>
            <w:r>
              <w:rPr>
                <w:rFonts w:ascii="Arial" w:hAnsi="Arial"/>
                <w:i/>
                <w:sz w:val="18"/>
                <w:szCs w:val="18"/>
              </w:rPr>
              <w:t>Dollars)</w:t>
            </w:r>
          </w:p>
          <w:p w14:paraId="7F125B69" w14:textId="77777777" w:rsidR="003D4669" w:rsidRDefault="003D4669" w:rsidP="00DE0326">
            <w:pPr>
              <w:rPr>
                <w:rFonts w:ascii="Arial" w:hAnsi="Arial"/>
                <w:b/>
                <w:sz w:val="20"/>
              </w:rPr>
            </w:pPr>
          </w:p>
        </w:tc>
      </w:tr>
      <w:tr w:rsidR="00220E13" w14:paraId="45C6054A" w14:textId="77777777" w:rsidTr="00220E13">
        <w:tc>
          <w:tcPr>
            <w:tcW w:w="4928" w:type="dxa"/>
            <w:tcBorders>
              <w:top w:val="single" w:sz="12" w:space="0" w:color="auto"/>
            </w:tcBorders>
          </w:tcPr>
          <w:p w14:paraId="70BD35FC" w14:textId="77777777" w:rsidR="00220E13" w:rsidRDefault="00220E13" w:rsidP="00DE0326">
            <w:pPr>
              <w:jc w:val="center"/>
              <w:rPr>
                <w:rFonts w:ascii="Arial" w:hAnsi="Arial"/>
                <w:sz w:val="20"/>
              </w:rPr>
            </w:pPr>
          </w:p>
        </w:tc>
        <w:tc>
          <w:tcPr>
            <w:tcW w:w="5344" w:type="dxa"/>
            <w:gridSpan w:val="9"/>
            <w:tcBorders>
              <w:top w:val="single" w:sz="12" w:space="0" w:color="auto"/>
            </w:tcBorders>
          </w:tcPr>
          <w:p w14:paraId="25CD0859" w14:textId="77777777" w:rsidR="00220E13" w:rsidRDefault="00220E13" w:rsidP="00DE0326">
            <w:pPr>
              <w:jc w:val="center"/>
              <w:rPr>
                <w:rFonts w:ascii="Arial" w:hAnsi="Arial"/>
                <w:sz w:val="20"/>
              </w:rPr>
            </w:pPr>
          </w:p>
        </w:tc>
      </w:tr>
      <w:tr w:rsidR="00220E13" w14:paraId="7FF3BDA1" w14:textId="77777777" w:rsidTr="00220E13">
        <w:trPr>
          <w:gridBefore w:val="2"/>
          <w:wBefore w:w="6563" w:type="dxa"/>
        </w:trPr>
        <w:tc>
          <w:tcPr>
            <w:tcW w:w="1584" w:type="dxa"/>
            <w:gridSpan w:val="3"/>
          </w:tcPr>
          <w:p w14:paraId="58C5C23F" w14:textId="77777777" w:rsidR="00220E13" w:rsidRDefault="00220E13" w:rsidP="00DE0326">
            <w:pPr>
              <w:jc w:val="right"/>
              <w:rPr>
                <w:rFonts w:ascii="Arial" w:hAnsi="Arial"/>
                <w:b/>
                <w:sz w:val="20"/>
              </w:rPr>
            </w:pPr>
            <w:r>
              <w:rPr>
                <w:rFonts w:ascii="Arial" w:hAnsi="Arial"/>
                <w:b/>
                <w:sz w:val="20"/>
              </w:rPr>
              <w:t>March 31,</w:t>
            </w:r>
          </w:p>
        </w:tc>
        <w:tc>
          <w:tcPr>
            <w:tcW w:w="533" w:type="dxa"/>
            <w:gridSpan w:val="2"/>
          </w:tcPr>
          <w:p w14:paraId="35B9C6F9" w14:textId="77777777" w:rsidR="00220E13" w:rsidRDefault="00220E13" w:rsidP="00DE0326">
            <w:pPr>
              <w:jc w:val="center"/>
              <w:rPr>
                <w:rFonts w:ascii="Arial" w:hAnsi="Arial"/>
                <w:sz w:val="20"/>
              </w:rPr>
            </w:pPr>
          </w:p>
        </w:tc>
        <w:tc>
          <w:tcPr>
            <w:tcW w:w="1592" w:type="dxa"/>
            <w:gridSpan w:val="3"/>
          </w:tcPr>
          <w:p w14:paraId="3313215D" w14:textId="77777777" w:rsidR="00220E13" w:rsidRDefault="00220E13" w:rsidP="00DE0326">
            <w:pPr>
              <w:ind w:right="73"/>
              <w:jc w:val="right"/>
              <w:rPr>
                <w:rFonts w:ascii="Arial" w:hAnsi="Arial"/>
                <w:sz w:val="20"/>
              </w:rPr>
            </w:pPr>
            <w:r>
              <w:rPr>
                <w:rFonts w:ascii="Arial" w:hAnsi="Arial"/>
                <w:sz w:val="20"/>
              </w:rPr>
              <w:t>December 31,</w:t>
            </w:r>
          </w:p>
        </w:tc>
      </w:tr>
      <w:tr w:rsidR="00220E13" w14:paraId="48ADE9F2" w14:textId="77777777" w:rsidTr="00220E13">
        <w:tc>
          <w:tcPr>
            <w:tcW w:w="4928" w:type="dxa"/>
          </w:tcPr>
          <w:p w14:paraId="44BEC951" w14:textId="77777777" w:rsidR="00220E13" w:rsidRDefault="00220E13" w:rsidP="00DE0326">
            <w:pPr>
              <w:tabs>
                <w:tab w:val="left" w:pos="720"/>
              </w:tabs>
              <w:rPr>
                <w:rFonts w:ascii="Arial" w:hAnsi="Arial"/>
                <w:sz w:val="20"/>
              </w:rPr>
            </w:pPr>
          </w:p>
        </w:tc>
        <w:tc>
          <w:tcPr>
            <w:tcW w:w="1635" w:type="dxa"/>
          </w:tcPr>
          <w:p w14:paraId="663DFDC4" w14:textId="77777777" w:rsidR="00220E13" w:rsidRDefault="00220E13" w:rsidP="00DE0326">
            <w:pPr>
              <w:tabs>
                <w:tab w:val="left" w:pos="720"/>
              </w:tabs>
              <w:rPr>
                <w:rFonts w:ascii="Arial" w:hAnsi="Arial"/>
                <w:sz w:val="20"/>
              </w:rPr>
            </w:pPr>
          </w:p>
        </w:tc>
        <w:tc>
          <w:tcPr>
            <w:tcW w:w="1584" w:type="dxa"/>
            <w:gridSpan w:val="3"/>
          </w:tcPr>
          <w:p w14:paraId="733D4422" w14:textId="209F5484" w:rsidR="00220E13" w:rsidRDefault="00220E13" w:rsidP="00D552A3">
            <w:pPr>
              <w:jc w:val="right"/>
              <w:rPr>
                <w:rFonts w:ascii="Arial" w:hAnsi="Arial"/>
                <w:b/>
                <w:sz w:val="20"/>
              </w:rPr>
            </w:pPr>
            <w:r>
              <w:rPr>
                <w:rFonts w:ascii="Arial" w:hAnsi="Arial"/>
                <w:b/>
                <w:sz w:val="20"/>
              </w:rPr>
              <w:t>20</w:t>
            </w:r>
            <w:r w:rsidR="00A81327">
              <w:rPr>
                <w:rFonts w:ascii="Arial" w:hAnsi="Arial"/>
                <w:b/>
                <w:sz w:val="20"/>
              </w:rPr>
              <w:t>20</w:t>
            </w:r>
          </w:p>
        </w:tc>
        <w:tc>
          <w:tcPr>
            <w:tcW w:w="533" w:type="dxa"/>
            <w:gridSpan w:val="2"/>
          </w:tcPr>
          <w:p w14:paraId="106BB6D4" w14:textId="77777777" w:rsidR="00220E13" w:rsidRDefault="00220E13" w:rsidP="00DE0326">
            <w:pPr>
              <w:jc w:val="center"/>
              <w:rPr>
                <w:rFonts w:ascii="Arial" w:hAnsi="Arial"/>
                <w:sz w:val="20"/>
              </w:rPr>
            </w:pPr>
          </w:p>
        </w:tc>
        <w:tc>
          <w:tcPr>
            <w:tcW w:w="1592" w:type="dxa"/>
            <w:gridSpan w:val="3"/>
          </w:tcPr>
          <w:p w14:paraId="0F519AD7" w14:textId="4CFCDD02" w:rsidR="00220E13" w:rsidRPr="002D49BC" w:rsidRDefault="00220E13" w:rsidP="00D552A3">
            <w:pPr>
              <w:ind w:right="73"/>
              <w:jc w:val="right"/>
              <w:rPr>
                <w:rFonts w:ascii="Arial" w:hAnsi="Arial"/>
                <w:sz w:val="20"/>
              </w:rPr>
            </w:pPr>
            <w:r>
              <w:rPr>
                <w:rFonts w:ascii="Arial" w:hAnsi="Arial"/>
                <w:sz w:val="20"/>
              </w:rPr>
              <w:t>201</w:t>
            </w:r>
            <w:r w:rsidR="00A81327">
              <w:rPr>
                <w:rFonts w:ascii="Arial" w:hAnsi="Arial"/>
                <w:sz w:val="20"/>
              </w:rPr>
              <w:t>9</w:t>
            </w:r>
          </w:p>
        </w:tc>
      </w:tr>
      <w:tr w:rsidR="00220E13" w14:paraId="379F9548" w14:textId="77777777" w:rsidTr="00220E13">
        <w:tc>
          <w:tcPr>
            <w:tcW w:w="4928" w:type="dxa"/>
            <w:tcBorders>
              <w:bottom w:val="single" w:sz="4" w:space="0" w:color="auto"/>
            </w:tcBorders>
          </w:tcPr>
          <w:p w14:paraId="52F4B976" w14:textId="77777777" w:rsidR="00220E13" w:rsidRDefault="00220E13" w:rsidP="00DE0326">
            <w:pPr>
              <w:tabs>
                <w:tab w:val="left" w:pos="720"/>
              </w:tabs>
              <w:rPr>
                <w:rFonts w:ascii="Arial" w:hAnsi="Arial"/>
                <w:sz w:val="20"/>
              </w:rPr>
            </w:pPr>
          </w:p>
        </w:tc>
        <w:tc>
          <w:tcPr>
            <w:tcW w:w="1635" w:type="dxa"/>
            <w:tcBorders>
              <w:bottom w:val="single" w:sz="4" w:space="0" w:color="auto"/>
            </w:tcBorders>
          </w:tcPr>
          <w:p w14:paraId="117BC7D3" w14:textId="77777777" w:rsidR="00220E13" w:rsidRPr="00220E13" w:rsidRDefault="00220E13" w:rsidP="00220E13">
            <w:pPr>
              <w:tabs>
                <w:tab w:val="left" w:pos="697"/>
              </w:tabs>
              <w:ind w:left="-108"/>
              <w:rPr>
                <w:rFonts w:ascii="Arial" w:hAnsi="Arial" w:cs="Arial"/>
                <w:sz w:val="20"/>
              </w:rPr>
            </w:pPr>
            <w:r>
              <w:rPr>
                <w:rFonts w:ascii="Arial" w:hAnsi="Arial" w:cs="Arial"/>
                <w:sz w:val="20"/>
              </w:rPr>
              <w:t>Note</w:t>
            </w:r>
          </w:p>
        </w:tc>
        <w:tc>
          <w:tcPr>
            <w:tcW w:w="1584" w:type="dxa"/>
            <w:gridSpan w:val="3"/>
            <w:tcBorders>
              <w:bottom w:val="single" w:sz="4" w:space="0" w:color="auto"/>
            </w:tcBorders>
          </w:tcPr>
          <w:p w14:paraId="54ADA8F7" w14:textId="77777777" w:rsidR="00220E13" w:rsidRDefault="00220E13" w:rsidP="00DE0326">
            <w:pPr>
              <w:jc w:val="right"/>
              <w:rPr>
                <w:rFonts w:ascii="Arial" w:hAnsi="Arial"/>
                <w:b/>
                <w:sz w:val="20"/>
              </w:rPr>
            </w:pPr>
          </w:p>
        </w:tc>
        <w:tc>
          <w:tcPr>
            <w:tcW w:w="533" w:type="dxa"/>
            <w:gridSpan w:val="2"/>
            <w:tcBorders>
              <w:bottom w:val="single" w:sz="4" w:space="0" w:color="auto"/>
            </w:tcBorders>
          </w:tcPr>
          <w:p w14:paraId="2537F83B" w14:textId="77777777" w:rsidR="00220E13" w:rsidRDefault="00220E13" w:rsidP="00DE0326">
            <w:pPr>
              <w:jc w:val="center"/>
              <w:rPr>
                <w:rFonts w:ascii="Arial" w:hAnsi="Arial"/>
                <w:sz w:val="20"/>
              </w:rPr>
            </w:pPr>
          </w:p>
        </w:tc>
        <w:tc>
          <w:tcPr>
            <w:tcW w:w="1592" w:type="dxa"/>
            <w:gridSpan w:val="3"/>
            <w:tcBorders>
              <w:bottom w:val="single" w:sz="4" w:space="0" w:color="auto"/>
            </w:tcBorders>
          </w:tcPr>
          <w:p w14:paraId="6F3AA382" w14:textId="77777777" w:rsidR="00220E13" w:rsidRDefault="00220E13" w:rsidP="00DE0326">
            <w:pPr>
              <w:ind w:right="73"/>
              <w:jc w:val="right"/>
              <w:rPr>
                <w:rFonts w:ascii="Arial" w:hAnsi="Arial"/>
                <w:sz w:val="20"/>
              </w:rPr>
            </w:pPr>
            <w:r>
              <w:rPr>
                <w:rFonts w:ascii="Arial" w:hAnsi="Arial"/>
                <w:sz w:val="20"/>
              </w:rPr>
              <w:t>(Audited)</w:t>
            </w:r>
          </w:p>
        </w:tc>
      </w:tr>
      <w:tr w:rsidR="00220E13" w14:paraId="0BDC7D05" w14:textId="77777777" w:rsidTr="00220E13">
        <w:trPr>
          <w:gridAfter w:val="1"/>
          <w:wAfter w:w="18" w:type="dxa"/>
          <w:trHeight w:hRule="exact" w:val="216"/>
        </w:trPr>
        <w:tc>
          <w:tcPr>
            <w:tcW w:w="4928" w:type="dxa"/>
          </w:tcPr>
          <w:p w14:paraId="002ECA18" w14:textId="77777777" w:rsidR="00220E13" w:rsidRDefault="00220E13" w:rsidP="00DE0326">
            <w:pPr>
              <w:pStyle w:val="Heading2"/>
              <w:keepNext w:val="0"/>
            </w:pPr>
          </w:p>
        </w:tc>
        <w:tc>
          <w:tcPr>
            <w:tcW w:w="1635" w:type="dxa"/>
            <w:tcBorders>
              <w:top w:val="single" w:sz="4" w:space="0" w:color="auto"/>
            </w:tcBorders>
          </w:tcPr>
          <w:p w14:paraId="1E0BB384" w14:textId="77777777" w:rsidR="00220E13" w:rsidRDefault="00220E13" w:rsidP="00DE0326">
            <w:pPr>
              <w:pStyle w:val="Heading2"/>
              <w:keepNext w:val="0"/>
            </w:pPr>
          </w:p>
        </w:tc>
        <w:tc>
          <w:tcPr>
            <w:tcW w:w="288" w:type="dxa"/>
          </w:tcPr>
          <w:p w14:paraId="41F29CA8" w14:textId="77777777" w:rsidR="00220E13" w:rsidRDefault="00220E13" w:rsidP="00220E13">
            <w:pPr>
              <w:pStyle w:val="Heading2"/>
            </w:pPr>
          </w:p>
        </w:tc>
        <w:tc>
          <w:tcPr>
            <w:tcW w:w="1286" w:type="dxa"/>
          </w:tcPr>
          <w:p w14:paraId="1370A8C2" w14:textId="77777777" w:rsidR="00220E13" w:rsidRDefault="00220E13" w:rsidP="00DE0326">
            <w:pPr>
              <w:tabs>
                <w:tab w:val="decimal" w:pos="1080"/>
              </w:tabs>
              <w:rPr>
                <w:rFonts w:ascii="Arial" w:hAnsi="Arial"/>
                <w:sz w:val="20"/>
              </w:rPr>
            </w:pPr>
          </w:p>
        </w:tc>
        <w:tc>
          <w:tcPr>
            <w:tcW w:w="533" w:type="dxa"/>
            <w:gridSpan w:val="2"/>
          </w:tcPr>
          <w:p w14:paraId="6406D824" w14:textId="77777777" w:rsidR="00220E13" w:rsidRDefault="00220E13" w:rsidP="00DE0326">
            <w:pPr>
              <w:rPr>
                <w:rFonts w:ascii="Arial" w:hAnsi="Arial"/>
                <w:sz w:val="20"/>
              </w:rPr>
            </w:pPr>
          </w:p>
        </w:tc>
        <w:tc>
          <w:tcPr>
            <w:tcW w:w="251" w:type="dxa"/>
            <w:gridSpan w:val="2"/>
          </w:tcPr>
          <w:p w14:paraId="759EC9B9" w14:textId="77777777" w:rsidR="00220E13" w:rsidRDefault="00220E13" w:rsidP="00DE0326">
            <w:pPr>
              <w:rPr>
                <w:rFonts w:ascii="Arial" w:hAnsi="Arial"/>
                <w:sz w:val="20"/>
              </w:rPr>
            </w:pPr>
          </w:p>
        </w:tc>
        <w:tc>
          <w:tcPr>
            <w:tcW w:w="1333" w:type="dxa"/>
          </w:tcPr>
          <w:p w14:paraId="67ADA694" w14:textId="77777777" w:rsidR="00220E13" w:rsidRDefault="00220E13" w:rsidP="00DE0326">
            <w:pPr>
              <w:pStyle w:val="CommentText"/>
              <w:tabs>
                <w:tab w:val="decimal" w:pos="1062"/>
              </w:tabs>
              <w:rPr>
                <w:rFonts w:ascii="Arial" w:hAnsi="Arial"/>
              </w:rPr>
            </w:pPr>
          </w:p>
        </w:tc>
      </w:tr>
      <w:tr w:rsidR="00220E13" w14:paraId="629D6C6E" w14:textId="77777777" w:rsidTr="00220E13">
        <w:trPr>
          <w:gridAfter w:val="1"/>
          <w:wAfter w:w="18" w:type="dxa"/>
        </w:trPr>
        <w:tc>
          <w:tcPr>
            <w:tcW w:w="4928" w:type="dxa"/>
          </w:tcPr>
          <w:p w14:paraId="24B4E8F5" w14:textId="77777777" w:rsidR="00220E13" w:rsidRDefault="00220E13" w:rsidP="00DE0326">
            <w:pPr>
              <w:pStyle w:val="Heading2"/>
              <w:keepNext w:val="0"/>
              <w:rPr>
                <w:sz w:val="24"/>
              </w:rPr>
            </w:pPr>
            <w:r>
              <w:rPr>
                <w:sz w:val="24"/>
              </w:rPr>
              <w:t>Assets</w:t>
            </w:r>
          </w:p>
        </w:tc>
        <w:tc>
          <w:tcPr>
            <w:tcW w:w="1635" w:type="dxa"/>
          </w:tcPr>
          <w:p w14:paraId="4B59C510" w14:textId="77777777" w:rsidR="00220E13" w:rsidRDefault="00220E13" w:rsidP="00220E13">
            <w:pPr>
              <w:pStyle w:val="Heading2"/>
              <w:keepNext w:val="0"/>
              <w:rPr>
                <w:sz w:val="24"/>
              </w:rPr>
            </w:pPr>
          </w:p>
        </w:tc>
        <w:tc>
          <w:tcPr>
            <w:tcW w:w="288" w:type="dxa"/>
          </w:tcPr>
          <w:p w14:paraId="4DE9CA48" w14:textId="77777777" w:rsidR="00220E13" w:rsidRDefault="00220E13" w:rsidP="00220E13">
            <w:pPr>
              <w:pStyle w:val="Heading2"/>
            </w:pPr>
          </w:p>
        </w:tc>
        <w:tc>
          <w:tcPr>
            <w:tcW w:w="1286" w:type="dxa"/>
          </w:tcPr>
          <w:p w14:paraId="1D021356" w14:textId="77777777" w:rsidR="00220E13" w:rsidRDefault="00220E13" w:rsidP="00DE0326">
            <w:pPr>
              <w:tabs>
                <w:tab w:val="decimal" w:pos="1080"/>
              </w:tabs>
              <w:rPr>
                <w:rFonts w:ascii="Arial" w:hAnsi="Arial"/>
                <w:sz w:val="20"/>
              </w:rPr>
            </w:pPr>
          </w:p>
        </w:tc>
        <w:tc>
          <w:tcPr>
            <w:tcW w:w="533" w:type="dxa"/>
            <w:gridSpan w:val="2"/>
          </w:tcPr>
          <w:p w14:paraId="73AC8249" w14:textId="77777777" w:rsidR="00220E13" w:rsidRDefault="00220E13" w:rsidP="00DE0326">
            <w:pPr>
              <w:rPr>
                <w:rFonts w:ascii="Arial" w:hAnsi="Arial"/>
                <w:sz w:val="20"/>
              </w:rPr>
            </w:pPr>
          </w:p>
        </w:tc>
        <w:tc>
          <w:tcPr>
            <w:tcW w:w="251" w:type="dxa"/>
            <w:gridSpan w:val="2"/>
          </w:tcPr>
          <w:p w14:paraId="3C0F25A1" w14:textId="77777777" w:rsidR="00220E13" w:rsidRDefault="00220E13" w:rsidP="00DE0326">
            <w:pPr>
              <w:rPr>
                <w:rFonts w:ascii="Arial" w:hAnsi="Arial"/>
                <w:sz w:val="20"/>
              </w:rPr>
            </w:pPr>
          </w:p>
        </w:tc>
        <w:tc>
          <w:tcPr>
            <w:tcW w:w="1333" w:type="dxa"/>
          </w:tcPr>
          <w:p w14:paraId="2C2355C0" w14:textId="77777777" w:rsidR="00220E13" w:rsidRDefault="00220E13" w:rsidP="00DE0326">
            <w:pPr>
              <w:tabs>
                <w:tab w:val="decimal" w:pos="1062"/>
              </w:tabs>
              <w:rPr>
                <w:rFonts w:ascii="Arial" w:hAnsi="Arial"/>
                <w:sz w:val="20"/>
              </w:rPr>
            </w:pPr>
          </w:p>
        </w:tc>
      </w:tr>
      <w:tr w:rsidR="00220E13" w14:paraId="3B7993C6" w14:textId="77777777" w:rsidTr="00220E13">
        <w:trPr>
          <w:gridAfter w:val="1"/>
          <w:wAfter w:w="18" w:type="dxa"/>
        </w:trPr>
        <w:tc>
          <w:tcPr>
            <w:tcW w:w="4928" w:type="dxa"/>
          </w:tcPr>
          <w:p w14:paraId="4C55B551" w14:textId="77777777" w:rsidR="00220E13" w:rsidRPr="00BA752C" w:rsidRDefault="00220E13" w:rsidP="00DE0326">
            <w:pPr>
              <w:tabs>
                <w:tab w:val="left" w:pos="720"/>
              </w:tabs>
              <w:rPr>
                <w:rFonts w:ascii="Arial" w:hAnsi="Arial"/>
                <w:sz w:val="16"/>
                <w:szCs w:val="16"/>
              </w:rPr>
            </w:pPr>
          </w:p>
        </w:tc>
        <w:tc>
          <w:tcPr>
            <w:tcW w:w="1635" w:type="dxa"/>
          </w:tcPr>
          <w:p w14:paraId="0F19B9D9" w14:textId="77777777" w:rsidR="00220E13" w:rsidRPr="00BA752C" w:rsidRDefault="00220E13" w:rsidP="00DE0326">
            <w:pPr>
              <w:tabs>
                <w:tab w:val="left" w:pos="720"/>
              </w:tabs>
              <w:rPr>
                <w:rFonts w:ascii="Arial" w:hAnsi="Arial"/>
                <w:sz w:val="16"/>
                <w:szCs w:val="16"/>
              </w:rPr>
            </w:pPr>
          </w:p>
        </w:tc>
        <w:tc>
          <w:tcPr>
            <w:tcW w:w="288" w:type="dxa"/>
          </w:tcPr>
          <w:p w14:paraId="68FB7001" w14:textId="77777777" w:rsidR="00220E13" w:rsidRDefault="00220E13" w:rsidP="00DE0326">
            <w:pPr>
              <w:rPr>
                <w:rFonts w:ascii="Arial" w:hAnsi="Arial"/>
                <w:sz w:val="20"/>
              </w:rPr>
            </w:pPr>
          </w:p>
        </w:tc>
        <w:tc>
          <w:tcPr>
            <w:tcW w:w="1286" w:type="dxa"/>
          </w:tcPr>
          <w:p w14:paraId="1104BCB8" w14:textId="77777777" w:rsidR="00220E13" w:rsidRDefault="00220E13" w:rsidP="00DE0326">
            <w:pPr>
              <w:tabs>
                <w:tab w:val="decimal" w:pos="1080"/>
              </w:tabs>
              <w:rPr>
                <w:rFonts w:ascii="Arial" w:hAnsi="Arial"/>
                <w:sz w:val="20"/>
              </w:rPr>
            </w:pPr>
          </w:p>
        </w:tc>
        <w:tc>
          <w:tcPr>
            <w:tcW w:w="533" w:type="dxa"/>
            <w:gridSpan w:val="2"/>
          </w:tcPr>
          <w:p w14:paraId="7DC896F6" w14:textId="77777777" w:rsidR="00220E13" w:rsidRDefault="00220E13" w:rsidP="00DE0326">
            <w:pPr>
              <w:rPr>
                <w:rFonts w:ascii="Arial" w:hAnsi="Arial"/>
                <w:sz w:val="20"/>
              </w:rPr>
            </w:pPr>
          </w:p>
        </w:tc>
        <w:tc>
          <w:tcPr>
            <w:tcW w:w="251" w:type="dxa"/>
            <w:gridSpan w:val="2"/>
          </w:tcPr>
          <w:p w14:paraId="13545D72" w14:textId="77777777" w:rsidR="00220E13" w:rsidRDefault="00220E13" w:rsidP="00DE0326">
            <w:pPr>
              <w:rPr>
                <w:rFonts w:ascii="Arial" w:hAnsi="Arial"/>
                <w:sz w:val="20"/>
              </w:rPr>
            </w:pPr>
          </w:p>
        </w:tc>
        <w:tc>
          <w:tcPr>
            <w:tcW w:w="1333" w:type="dxa"/>
          </w:tcPr>
          <w:p w14:paraId="26919E7B" w14:textId="77777777" w:rsidR="00220E13" w:rsidRDefault="00220E13" w:rsidP="00DE0326">
            <w:pPr>
              <w:tabs>
                <w:tab w:val="decimal" w:pos="1062"/>
              </w:tabs>
              <w:rPr>
                <w:rFonts w:ascii="Arial" w:hAnsi="Arial"/>
                <w:sz w:val="20"/>
              </w:rPr>
            </w:pPr>
          </w:p>
        </w:tc>
      </w:tr>
      <w:tr w:rsidR="00220E13" w14:paraId="6DDC20DF" w14:textId="77777777" w:rsidTr="00220E13">
        <w:trPr>
          <w:gridAfter w:val="1"/>
          <w:wAfter w:w="18" w:type="dxa"/>
        </w:trPr>
        <w:tc>
          <w:tcPr>
            <w:tcW w:w="4928" w:type="dxa"/>
          </w:tcPr>
          <w:p w14:paraId="4226EA85" w14:textId="77777777" w:rsidR="00220E13" w:rsidRDefault="00220E13" w:rsidP="00DE0326">
            <w:pPr>
              <w:pStyle w:val="Heading2"/>
              <w:keepNext w:val="0"/>
              <w:tabs>
                <w:tab w:val="clear" w:pos="5040"/>
              </w:tabs>
              <w:rPr>
                <w:bCs/>
              </w:rPr>
            </w:pPr>
            <w:r>
              <w:rPr>
                <w:bCs/>
              </w:rPr>
              <w:t>Current</w:t>
            </w:r>
          </w:p>
        </w:tc>
        <w:tc>
          <w:tcPr>
            <w:tcW w:w="1635" w:type="dxa"/>
          </w:tcPr>
          <w:p w14:paraId="69FFD71E" w14:textId="77777777" w:rsidR="00220E13" w:rsidRDefault="00220E13" w:rsidP="00220E13">
            <w:pPr>
              <w:pStyle w:val="Heading2"/>
              <w:keepNext w:val="0"/>
              <w:tabs>
                <w:tab w:val="clear" w:pos="5040"/>
              </w:tabs>
              <w:rPr>
                <w:bCs/>
              </w:rPr>
            </w:pPr>
          </w:p>
        </w:tc>
        <w:tc>
          <w:tcPr>
            <w:tcW w:w="288" w:type="dxa"/>
          </w:tcPr>
          <w:p w14:paraId="16EC7BD5" w14:textId="77777777" w:rsidR="00220E13" w:rsidRDefault="00220E13" w:rsidP="00220E13">
            <w:pPr>
              <w:pStyle w:val="Heading2"/>
            </w:pPr>
          </w:p>
        </w:tc>
        <w:tc>
          <w:tcPr>
            <w:tcW w:w="1286" w:type="dxa"/>
          </w:tcPr>
          <w:p w14:paraId="09575D5E" w14:textId="77777777" w:rsidR="00220E13" w:rsidRDefault="00220E13" w:rsidP="00DE0326">
            <w:pPr>
              <w:tabs>
                <w:tab w:val="decimal" w:pos="1080"/>
              </w:tabs>
              <w:rPr>
                <w:rFonts w:ascii="Arial" w:hAnsi="Arial"/>
                <w:sz w:val="20"/>
              </w:rPr>
            </w:pPr>
          </w:p>
        </w:tc>
        <w:tc>
          <w:tcPr>
            <w:tcW w:w="533" w:type="dxa"/>
            <w:gridSpan w:val="2"/>
          </w:tcPr>
          <w:p w14:paraId="77A5A175" w14:textId="77777777" w:rsidR="00220E13" w:rsidRDefault="00220E13" w:rsidP="00DE0326">
            <w:pPr>
              <w:rPr>
                <w:rFonts w:ascii="Arial" w:hAnsi="Arial"/>
                <w:sz w:val="20"/>
              </w:rPr>
            </w:pPr>
          </w:p>
        </w:tc>
        <w:tc>
          <w:tcPr>
            <w:tcW w:w="251" w:type="dxa"/>
            <w:gridSpan w:val="2"/>
          </w:tcPr>
          <w:p w14:paraId="282FFC31" w14:textId="77777777" w:rsidR="00220E13" w:rsidRDefault="00220E13" w:rsidP="00DE0326">
            <w:pPr>
              <w:rPr>
                <w:rFonts w:ascii="Arial" w:hAnsi="Arial"/>
                <w:sz w:val="20"/>
              </w:rPr>
            </w:pPr>
          </w:p>
        </w:tc>
        <w:tc>
          <w:tcPr>
            <w:tcW w:w="1333" w:type="dxa"/>
          </w:tcPr>
          <w:p w14:paraId="53EAB2D9" w14:textId="77777777" w:rsidR="00220E13" w:rsidRDefault="00220E13" w:rsidP="00DE0326">
            <w:pPr>
              <w:tabs>
                <w:tab w:val="decimal" w:pos="1062"/>
              </w:tabs>
              <w:rPr>
                <w:rFonts w:ascii="Arial" w:hAnsi="Arial"/>
                <w:sz w:val="20"/>
              </w:rPr>
            </w:pPr>
          </w:p>
        </w:tc>
      </w:tr>
      <w:tr w:rsidR="00220E13" w14:paraId="356FF879" w14:textId="77777777" w:rsidTr="00220E13">
        <w:trPr>
          <w:gridAfter w:val="1"/>
          <w:wAfter w:w="18" w:type="dxa"/>
        </w:trPr>
        <w:tc>
          <w:tcPr>
            <w:tcW w:w="4928" w:type="dxa"/>
          </w:tcPr>
          <w:p w14:paraId="30E5F663" w14:textId="77777777" w:rsidR="00220E13" w:rsidRDefault="00220E13" w:rsidP="00DE0326">
            <w:pPr>
              <w:ind w:left="180"/>
              <w:rPr>
                <w:rFonts w:ascii="Arial" w:hAnsi="Arial"/>
                <w:sz w:val="20"/>
              </w:rPr>
            </w:pPr>
            <w:r>
              <w:rPr>
                <w:rFonts w:ascii="Arial" w:hAnsi="Arial"/>
                <w:sz w:val="20"/>
              </w:rPr>
              <w:t xml:space="preserve">Cash </w:t>
            </w:r>
          </w:p>
        </w:tc>
        <w:tc>
          <w:tcPr>
            <w:tcW w:w="1635" w:type="dxa"/>
          </w:tcPr>
          <w:p w14:paraId="0129F2AF" w14:textId="77777777" w:rsidR="00220E13" w:rsidRDefault="00220E13" w:rsidP="00220E13">
            <w:pPr>
              <w:rPr>
                <w:rFonts w:ascii="Arial" w:hAnsi="Arial"/>
                <w:sz w:val="20"/>
              </w:rPr>
            </w:pPr>
          </w:p>
        </w:tc>
        <w:tc>
          <w:tcPr>
            <w:tcW w:w="288" w:type="dxa"/>
          </w:tcPr>
          <w:p w14:paraId="414FD853" w14:textId="77777777" w:rsidR="00220E13" w:rsidRDefault="00220E13" w:rsidP="00DE0326">
            <w:pPr>
              <w:ind w:left="-4" w:firstLine="4"/>
              <w:rPr>
                <w:rFonts w:ascii="Arial" w:hAnsi="Arial"/>
                <w:sz w:val="20"/>
              </w:rPr>
            </w:pPr>
            <w:r>
              <w:rPr>
                <w:rFonts w:ascii="Arial" w:hAnsi="Arial"/>
                <w:sz w:val="20"/>
              </w:rPr>
              <w:t>$</w:t>
            </w:r>
          </w:p>
        </w:tc>
        <w:tc>
          <w:tcPr>
            <w:tcW w:w="1286" w:type="dxa"/>
          </w:tcPr>
          <w:p w14:paraId="2F2ABD33" w14:textId="76B21B54" w:rsidR="00220E13" w:rsidRDefault="004B14D8" w:rsidP="00DE0326">
            <w:pPr>
              <w:tabs>
                <w:tab w:val="decimal" w:pos="1062"/>
              </w:tabs>
              <w:ind w:right="-172"/>
              <w:rPr>
                <w:rFonts w:ascii="Arial" w:hAnsi="Arial"/>
                <w:sz w:val="20"/>
              </w:rPr>
            </w:pPr>
            <w:r>
              <w:rPr>
                <w:rFonts w:ascii="Arial" w:hAnsi="Arial"/>
                <w:sz w:val="20"/>
              </w:rPr>
              <w:t>645,355</w:t>
            </w:r>
          </w:p>
        </w:tc>
        <w:tc>
          <w:tcPr>
            <w:tcW w:w="533" w:type="dxa"/>
            <w:gridSpan w:val="2"/>
          </w:tcPr>
          <w:p w14:paraId="15A912B0" w14:textId="77777777" w:rsidR="00220E13" w:rsidRDefault="00220E13" w:rsidP="00DE0326">
            <w:pPr>
              <w:rPr>
                <w:rFonts w:ascii="Arial" w:hAnsi="Arial"/>
                <w:sz w:val="20"/>
              </w:rPr>
            </w:pPr>
          </w:p>
        </w:tc>
        <w:tc>
          <w:tcPr>
            <w:tcW w:w="251" w:type="dxa"/>
            <w:gridSpan w:val="2"/>
          </w:tcPr>
          <w:p w14:paraId="123EB684" w14:textId="77777777" w:rsidR="00220E13" w:rsidRDefault="00220E13" w:rsidP="00DE0326">
            <w:pPr>
              <w:rPr>
                <w:rFonts w:ascii="Arial" w:hAnsi="Arial"/>
                <w:sz w:val="20"/>
              </w:rPr>
            </w:pPr>
            <w:r>
              <w:rPr>
                <w:rFonts w:ascii="Arial" w:hAnsi="Arial"/>
                <w:sz w:val="20"/>
              </w:rPr>
              <w:t>$</w:t>
            </w:r>
          </w:p>
        </w:tc>
        <w:tc>
          <w:tcPr>
            <w:tcW w:w="1333" w:type="dxa"/>
          </w:tcPr>
          <w:p w14:paraId="0AECB1DC" w14:textId="0790C234" w:rsidR="00220E13" w:rsidRDefault="00A81327" w:rsidP="00DE0326">
            <w:pPr>
              <w:tabs>
                <w:tab w:val="decimal" w:pos="1062"/>
              </w:tabs>
              <w:ind w:right="-172"/>
              <w:rPr>
                <w:rFonts w:ascii="Arial" w:hAnsi="Arial"/>
                <w:sz w:val="20"/>
              </w:rPr>
            </w:pPr>
            <w:r>
              <w:rPr>
                <w:rFonts w:ascii="Arial" w:hAnsi="Arial"/>
                <w:sz w:val="20"/>
              </w:rPr>
              <w:t>685,964</w:t>
            </w:r>
          </w:p>
        </w:tc>
      </w:tr>
      <w:tr w:rsidR="00220E13" w14:paraId="50DEF25F" w14:textId="77777777" w:rsidTr="00220E13">
        <w:trPr>
          <w:gridAfter w:val="1"/>
          <w:wAfter w:w="18" w:type="dxa"/>
        </w:trPr>
        <w:tc>
          <w:tcPr>
            <w:tcW w:w="4928" w:type="dxa"/>
          </w:tcPr>
          <w:p w14:paraId="239C1299" w14:textId="77777777" w:rsidR="00220E13" w:rsidRPr="003D4669" w:rsidRDefault="00220E13" w:rsidP="00DE0326">
            <w:pPr>
              <w:ind w:left="180"/>
              <w:rPr>
                <w:rFonts w:ascii="Arial" w:hAnsi="Arial"/>
                <w:i/>
                <w:sz w:val="16"/>
                <w:szCs w:val="16"/>
              </w:rPr>
            </w:pPr>
            <w:r>
              <w:rPr>
                <w:rFonts w:ascii="Arial" w:hAnsi="Arial"/>
                <w:sz w:val="20"/>
              </w:rPr>
              <w:t>Receivables</w:t>
            </w:r>
          </w:p>
        </w:tc>
        <w:tc>
          <w:tcPr>
            <w:tcW w:w="1635" w:type="dxa"/>
          </w:tcPr>
          <w:p w14:paraId="35824CDA" w14:textId="77777777" w:rsidR="00220E13" w:rsidRPr="00787D1E" w:rsidRDefault="00961057" w:rsidP="00220E13">
            <w:pPr>
              <w:rPr>
                <w:rFonts w:ascii="Arial" w:hAnsi="Arial"/>
                <w:sz w:val="20"/>
              </w:rPr>
            </w:pPr>
            <w:r>
              <w:rPr>
                <w:rFonts w:ascii="Arial" w:hAnsi="Arial"/>
                <w:sz w:val="20"/>
              </w:rPr>
              <w:t>5</w:t>
            </w:r>
          </w:p>
        </w:tc>
        <w:tc>
          <w:tcPr>
            <w:tcW w:w="288" w:type="dxa"/>
          </w:tcPr>
          <w:p w14:paraId="62CB15CB" w14:textId="77777777" w:rsidR="00220E13" w:rsidRDefault="00220E13" w:rsidP="00DE0326">
            <w:pPr>
              <w:rPr>
                <w:rFonts w:ascii="Arial" w:hAnsi="Arial"/>
                <w:sz w:val="20"/>
              </w:rPr>
            </w:pPr>
          </w:p>
        </w:tc>
        <w:tc>
          <w:tcPr>
            <w:tcW w:w="1286" w:type="dxa"/>
          </w:tcPr>
          <w:p w14:paraId="240FFB58" w14:textId="5B1F2074" w:rsidR="00220E13" w:rsidRDefault="004B14D8" w:rsidP="00DE0326">
            <w:pPr>
              <w:tabs>
                <w:tab w:val="decimal" w:pos="1062"/>
              </w:tabs>
              <w:ind w:right="-172"/>
              <w:rPr>
                <w:rFonts w:ascii="Arial" w:hAnsi="Arial"/>
                <w:sz w:val="20"/>
              </w:rPr>
            </w:pPr>
            <w:r>
              <w:rPr>
                <w:rFonts w:ascii="Arial" w:hAnsi="Arial"/>
                <w:sz w:val="20"/>
              </w:rPr>
              <w:t>38,334</w:t>
            </w:r>
          </w:p>
        </w:tc>
        <w:tc>
          <w:tcPr>
            <w:tcW w:w="533" w:type="dxa"/>
            <w:gridSpan w:val="2"/>
          </w:tcPr>
          <w:p w14:paraId="142A1658" w14:textId="77777777" w:rsidR="00220E13" w:rsidRDefault="00220E13" w:rsidP="00DE0326">
            <w:pPr>
              <w:rPr>
                <w:rFonts w:ascii="Arial" w:hAnsi="Arial"/>
                <w:sz w:val="20"/>
              </w:rPr>
            </w:pPr>
          </w:p>
        </w:tc>
        <w:tc>
          <w:tcPr>
            <w:tcW w:w="251" w:type="dxa"/>
            <w:gridSpan w:val="2"/>
          </w:tcPr>
          <w:p w14:paraId="2DA7EA5D" w14:textId="77777777" w:rsidR="00220E13" w:rsidRDefault="00220E13" w:rsidP="00DE0326">
            <w:pPr>
              <w:rPr>
                <w:rFonts w:ascii="Arial" w:hAnsi="Arial"/>
                <w:sz w:val="20"/>
              </w:rPr>
            </w:pPr>
          </w:p>
        </w:tc>
        <w:tc>
          <w:tcPr>
            <w:tcW w:w="1333" w:type="dxa"/>
          </w:tcPr>
          <w:p w14:paraId="1DD6B4B3" w14:textId="0B3E8773" w:rsidR="00220E13" w:rsidRDefault="00A81327" w:rsidP="00DE0326">
            <w:pPr>
              <w:tabs>
                <w:tab w:val="decimal" w:pos="1062"/>
              </w:tabs>
              <w:ind w:right="-172"/>
              <w:rPr>
                <w:rFonts w:ascii="Arial" w:hAnsi="Arial"/>
                <w:sz w:val="20"/>
              </w:rPr>
            </w:pPr>
            <w:r>
              <w:rPr>
                <w:rFonts w:ascii="Arial" w:hAnsi="Arial"/>
                <w:sz w:val="20"/>
              </w:rPr>
              <w:t>38,232</w:t>
            </w:r>
          </w:p>
        </w:tc>
      </w:tr>
      <w:tr w:rsidR="00220E13" w14:paraId="040C5854" w14:textId="77777777" w:rsidTr="00220E13">
        <w:trPr>
          <w:gridAfter w:val="1"/>
          <w:wAfter w:w="18" w:type="dxa"/>
        </w:trPr>
        <w:tc>
          <w:tcPr>
            <w:tcW w:w="4928" w:type="dxa"/>
            <w:tcBorders>
              <w:bottom w:val="single" w:sz="4" w:space="0" w:color="auto"/>
            </w:tcBorders>
          </w:tcPr>
          <w:p w14:paraId="1404FAF5" w14:textId="77777777" w:rsidR="00220E13" w:rsidRDefault="00220E13" w:rsidP="00DE0326">
            <w:pPr>
              <w:ind w:left="180"/>
              <w:rPr>
                <w:rFonts w:ascii="Arial" w:hAnsi="Arial"/>
                <w:sz w:val="20"/>
              </w:rPr>
            </w:pPr>
            <w:r>
              <w:rPr>
                <w:rFonts w:ascii="Arial" w:hAnsi="Arial"/>
                <w:sz w:val="20"/>
              </w:rPr>
              <w:t>Prepaids</w:t>
            </w:r>
          </w:p>
        </w:tc>
        <w:tc>
          <w:tcPr>
            <w:tcW w:w="1635" w:type="dxa"/>
            <w:tcBorders>
              <w:bottom w:val="single" w:sz="4" w:space="0" w:color="auto"/>
            </w:tcBorders>
          </w:tcPr>
          <w:p w14:paraId="1E1C57AE" w14:textId="77777777" w:rsidR="00220E13" w:rsidRPr="00220E13" w:rsidRDefault="00220E13" w:rsidP="00220E13">
            <w:pPr>
              <w:rPr>
                <w:rFonts w:ascii="Arial" w:hAnsi="Arial"/>
                <w:sz w:val="20"/>
              </w:rPr>
            </w:pPr>
          </w:p>
        </w:tc>
        <w:tc>
          <w:tcPr>
            <w:tcW w:w="288" w:type="dxa"/>
            <w:tcBorders>
              <w:bottom w:val="single" w:sz="4" w:space="0" w:color="auto"/>
            </w:tcBorders>
          </w:tcPr>
          <w:p w14:paraId="405C7D69" w14:textId="77777777" w:rsidR="00220E13" w:rsidRDefault="00220E13" w:rsidP="00DE0326">
            <w:pPr>
              <w:rPr>
                <w:rFonts w:ascii="Arial" w:hAnsi="Arial"/>
                <w:sz w:val="20"/>
              </w:rPr>
            </w:pPr>
          </w:p>
        </w:tc>
        <w:tc>
          <w:tcPr>
            <w:tcW w:w="1286" w:type="dxa"/>
            <w:tcBorders>
              <w:bottom w:val="single" w:sz="4" w:space="0" w:color="auto"/>
            </w:tcBorders>
          </w:tcPr>
          <w:p w14:paraId="3743FEC2" w14:textId="77777777" w:rsidR="00220E13" w:rsidRDefault="00503AB8" w:rsidP="00DE0326">
            <w:pPr>
              <w:tabs>
                <w:tab w:val="decimal" w:pos="1062"/>
              </w:tabs>
              <w:ind w:right="-172"/>
              <w:rPr>
                <w:rFonts w:ascii="Arial" w:hAnsi="Arial"/>
                <w:sz w:val="20"/>
              </w:rPr>
            </w:pPr>
            <w:r>
              <w:rPr>
                <w:rFonts w:ascii="Arial" w:hAnsi="Arial"/>
                <w:sz w:val="20"/>
              </w:rPr>
              <w:t>-</w:t>
            </w:r>
          </w:p>
        </w:tc>
        <w:tc>
          <w:tcPr>
            <w:tcW w:w="533" w:type="dxa"/>
            <w:gridSpan w:val="2"/>
            <w:tcBorders>
              <w:bottom w:val="single" w:sz="4" w:space="0" w:color="auto"/>
            </w:tcBorders>
          </w:tcPr>
          <w:p w14:paraId="46913B9B" w14:textId="77777777" w:rsidR="00220E13" w:rsidRDefault="00220E13" w:rsidP="00DE0326">
            <w:pPr>
              <w:rPr>
                <w:rFonts w:ascii="Arial" w:hAnsi="Arial"/>
                <w:sz w:val="20"/>
              </w:rPr>
            </w:pPr>
          </w:p>
        </w:tc>
        <w:tc>
          <w:tcPr>
            <w:tcW w:w="251" w:type="dxa"/>
            <w:gridSpan w:val="2"/>
            <w:tcBorders>
              <w:bottom w:val="single" w:sz="4" w:space="0" w:color="auto"/>
            </w:tcBorders>
          </w:tcPr>
          <w:p w14:paraId="4CA88F10" w14:textId="77777777" w:rsidR="00220E13" w:rsidRDefault="00220E13" w:rsidP="00DE0326">
            <w:pPr>
              <w:rPr>
                <w:rFonts w:ascii="Arial" w:hAnsi="Arial"/>
                <w:sz w:val="20"/>
              </w:rPr>
            </w:pPr>
          </w:p>
        </w:tc>
        <w:tc>
          <w:tcPr>
            <w:tcW w:w="1333" w:type="dxa"/>
            <w:tcBorders>
              <w:bottom w:val="single" w:sz="4" w:space="0" w:color="auto"/>
            </w:tcBorders>
          </w:tcPr>
          <w:p w14:paraId="798525E9" w14:textId="23E2C5EA" w:rsidR="00220E13" w:rsidRDefault="00A81327" w:rsidP="00DE0326">
            <w:pPr>
              <w:tabs>
                <w:tab w:val="decimal" w:pos="1062"/>
              </w:tabs>
              <w:ind w:right="-172"/>
              <w:rPr>
                <w:rFonts w:ascii="Arial" w:hAnsi="Arial"/>
                <w:sz w:val="20"/>
              </w:rPr>
            </w:pPr>
            <w:r>
              <w:rPr>
                <w:rFonts w:ascii="Arial" w:hAnsi="Arial"/>
                <w:sz w:val="20"/>
              </w:rPr>
              <w:t>155</w:t>
            </w:r>
          </w:p>
        </w:tc>
      </w:tr>
      <w:tr w:rsidR="00220E13" w14:paraId="11FBB92A" w14:textId="77777777" w:rsidTr="00220E13">
        <w:trPr>
          <w:gridAfter w:val="1"/>
          <w:wAfter w:w="18" w:type="dxa"/>
        </w:trPr>
        <w:tc>
          <w:tcPr>
            <w:tcW w:w="4928" w:type="dxa"/>
          </w:tcPr>
          <w:p w14:paraId="68A54B94" w14:textId="77777777" w:rsidR="00220E13" w:rsidRPr="00BA752C" w:rsidRDefault="00220E13" w:rsidP="00DE0326">
            <w:pPr>
              <w:tabs>
                <w:tab w:val="left" w:pos="360"/>
              </w:tabs>
              <w:rPr>
                <w:rFonts w:ascii="Arial" w:hAnsi="Arial"/>
                <w:sz w:val="16"/>
                <w:szCs w:val="16"/>
              </w:rPr>
            </w:pPr>
          </w:p>
        </w:tc>
        <w:tc>
          <w:tcPr>
            <w:tcW w:w="1635" w:type="dxa"/>
          </w:tcPr>
          <w:p w14:paraId="28516E65" w14:textId="77777777" w:rsidR="00220E13" w:rsidRPr="00220E13" w:rsidRDefault="00220E13" w:rsidP="00DE0326">
            <w:pPr>
              <w:tabs>
                <w:tab w:val="left" w:pos="360"/>
              </w:tabs>
              <w:rPr>
                <w:rFonts w:ascii="Arial" w:hAnsi="Arial"/>
                <w:sz w:val="20"/>
              </w:rPr>
            </w:pPr>
          </w:p>
        </w:tc>
        <w:tc>
          <w:tcPr>
            <w:tcW w:w="288" w:type="dxa"/>
          </w:tcPr>
          <w:p w14:paraId="5704D54F" w14:textId="77777777" w:rsidR="00220E13" w:rsidRDefault="00220E13" w:rsidP="00DE0326">
            <w:pPr>
              <w:rPr>
                <w:rFonts w:ascii="Arial" w:hAnsi="Arial"/>
                <w:sz w:val="20"/>
              </w:rPr>
            </w:pPr>
          </w:p>
        </w:tc>
        <w:tc>
          <w:tcPr>
            <w:tcW w:w="1286" w:type="dxa"/>
          </w:tcPr>
          <w:p w14:paraId="6F780F83" w14:textId="77777777" w:rsidR="00220E13" w:rsidRDefault="00220E13" w:rsidP="00DE0326">
            <w:pPr>
              <w:tabs>
                <w:tab w:val="decimal" w:pos="1062"/>
              </w:tabs>
              <w:ind w:right="-172"/>
              <w:rPr>
                <w:rFonts w:ascii="Arial" w:hAnsi="Arial"/>
                <w:sz w:val="20"/>
              </w:rPr>
            </w:pPr>
          </w:p>
        </w:tc>
        <w:tc>
          <w:tcPr>
            <w:tcW w:w="533" w:type="dxa"/>
            <w:gridSpan w:val="2"/>
          </w:tcPr>
          <w:p w14:paraId="6BF8104B" w14:textId="77777777" w:rsidR="00220E13" w:rsidRDefault="00220E13" w:rsidP="00DE0326">
            <w:pPr>
              <w:rPr>
                <w:rFonts w:ascii="Arial" w:hAnsi="Arial"/>
                <w:sz w:val="20"/>
              </w:rPr>
            </w:pPr>
          </w:p>
        </w:tc>
        <w:tc>
          <w:tcPr>
            <w:tcW w:w="251" w:type="dxa"/>
            <w:gridSpan w:val="2"/>
          </w:tcPr>
          <w:p w14:paraId="26960941" w14:textId="77777777" w:rsidR="00220E13" w:rsidRDefault="00220E13" w:rsidP="00DE0326">
            <w:pPr>
              <w:rPr>
                <w:rFonts w:ascii="Arial" w:hAnsi="Arial"/>
                <w:sz w:val="20"/>
              </w:rPr>
            </w:pPr>
          </w:p>
        </w:tc>
        <w:tc>
          <w:tcPr>
            <w:tcW w:w="1333" w:type="dxa"/>
          </w:tcPr>
          <w:p w14:paraId="64EDCDC4" w14:textId="77777777" w:rsidR="00220E13" w:rsidRDefault="00220E13" w:rsidP="00DE0326">
            <w:pPr>
              <w:tabs>
                <w:tab w:val="decimal" w:pos="1062"/>
              </w:tabs>
              <w:ind w:right="-172"/>
              <w:rPr>
                <w:rFonts w:ascii="Arial" w:hAnsi="Arial"/>
                <w:sz w:val="20"/>
              </w:rPr>
            </w:pPr>
          </w:p>
        </w:tc>
      </w:tr>
      <w:tr w:rsidR="00220E13" w14:paraId="56FC0397" w14:textId="77777777" w:rsidTr="00220E13">
        <w:trPr>
          <w:gridAfter w:val="1"/>
          <w:wAfter w:w="18" w:type="dxa"/>
        </w:trPr>
        <w:tc>
          <w:tcPr>
            <w:tcW w:w="4928" w:type="dxa"/>
          </w:tcPr>
          <w:p w14:paraId="00FB3563" w14:textId="77777777" w:rsidR="00220E13" w:rsidRDefault="00220E13" w:rsidP="00DE0326">
            <w:pPr>
              <w:tabs>
                <w:tab w:val="left" w:pos="360"/>
              </w:tabs>
              <w:rPr>
                <w:rFonts w:ascii="Arial" w:hAnsi="Arial"/>
                <w:sz w:val="20"/>
              </w:rPr>
            </w:pPr>
          </w:p>
        </w:tc>
        <w:tc>
          <w:tcPr>
            <w:tcW w:w="1635" w:type="dxa"/>
          </w:tcPr>
          <w:p w14:paraId="403BC220" w14:textId="77777777" w:rsidR="00220E13" w:rsidRPr="00220E13" w:rsidRDefault="00220E13" w:rsidP="00DE0326">
            <w:pPr>
              <w:tabs>
                <w:tab w:val="left" w:pos="360"/>
              </w:tabs>
              <w:rPr>
                <w:rFonts w:ascii="Arial" w:hAnsi="Arial"/>
                <w:sz w:val="20"/>
              </w:rPr>
            </w:pPr>
          </w:p>
        </w:tc>
        <w:tc>
          <w:tcPr>
            <w:tcW w:w="288" w:type="dxa"/>
          </w:tcPr>
          <w:p w14:paraId="4F931114" w14:textId="77777777" w:rsidR="00220E13" w:rsidRDefault="00220E13" w:rsidP="00DE0326">
            <w:pPr>
              <w:rPr>
                <w:rFonts w:ascii="Arial" w:hAnsi="Arial"/>
                <w:sz w:val="20"/>
              </w:rPr>
            </w:pPr>
          </w:p>
        </w:tc>
        <w:tc>
          <w:tcPr>
            <w:tcW w:w="1286" w:type="dxa"/>
          </w:tcPr>
          <w:p w14:paraId="58030E32" w14:textId="6E2ABC30" w:rsidR="00220E13" w:rsidRDefault="004B14D8" w:rsidP="00DE0326">
            <w:pPr>
              <w:tabs>
                <w:tab w:val="decimal" w:pos="1062"/>
              </w:tabs>
              <w:ind w:right="-172"/>
              <w:rPr>
                <w:rFonts w:ascii="Arial" w:hAnsi="Arial"/>
                <w:sz w:val="20"/>
              </w:rPr>
            </w:pPr>
            <w:r>
              <w:rPr>
                <w:rFonts w:ascii="Arial" w:hAnsi="Arial"/>
                <w:sz w:val="20"/>
              </w:rPr>
              <w:t>683,689</w:t>
            </w:r>
          </w:p>
        </w:tc>
        <w:tc>
          <w:tcPr>
            <w:tcW w:w="533" w:type="dxa"/>
            <w:gridSpan w:val="2"/>
          </w:tcPr>
          <w:p w14:paraId="08447D84" w14:textId="77777777" w:rsidR="00220E13" w:rsidRDefault="00220E13" w:rsidP="00DE0326">
            <w:pPr>
              <w:rPr>
                <w:rFonts w:ascii="Arial" w:hAnsi="Arial"/>
                <w:sz w:val="20"/>
              </w:rPr>
            </w:pPr>
          </w:p>
        </w:tc>
        <w:tc>
          <w:tcPr>
            <w:tcW w:w="251" w:type="dxa"/>
            <w:gridSpan w:val="2"/>
          </w:tcPr>
          <w:p w14:paraId="468FF344" w14:textId="77777777" w:rsidR="00220E13" w:rsidRDefault="00220E13" w:rsidP="00DE0326">
            <w:pPr>
              <w:rPr>
                <w:rFonts w:ascii="Arial" w:hAnsi="Arial"/>
                <w:sz w:val="20"/>
                <w:u w:val="single"/>
              </w:rPr>
            </w:pPr>
          </w:p>
        </w:tc>
        <w:tc>
          <w:tcPr>
            <w:tcW w:w="1333" w:type="dxa"/>
          </w:tcPr>
          <w:p w14:paraId="1B744807" w14:textId="09F9CD68" w:rsidR="00220E13" w:rsidRDefault="00A81327" w:rsidP="00DE0326">
            <w:pPr>
              <w:tabs>
                <w:tab w:val="decimal" w:pos="1062"/>
              </w:tabs>
              <w:ind w:right="-172"/>
              <w:rPr>
                <w:rFonts w:ascii="Arial" w:hAnsi="Arial"/>
                <w:sz w:val="20"/>
              </w:rPr>
            </w:pPr>
            <w:r>
              <w:rPr>
                <w:rFonts w:ascii="Arial" w:hAnsi="Arial"/>
                <w:sz w:val="20"/>
              </w:rPr>
              <w:t>724,351</w:t>
            </w:r>
          </w:p>
        </w:tc>
      </w:tr>
      <w:tr w:rsidR="004B4561" w14:paraId="7A40C91F" w14:textId="77777777" w:rsidTr="00220E13">
        <w:trPr>
          <w:gridAfter w:val="1"/>
          <w:wAfter w:w="18" w:type="dxa"/>
        </w:trPr>
        <w:tc>
          <w:tcPr>
            <w:tcW w:w="4928" w:type="dxa"/>
          </w:tcPr>
          <w:p w14:paraId="1D22A9E6" w14:textId="77777777" w:rsidR="004B4561" w:rsidRDefault="004B4561" w:rsidP="00DE0326">
            <w:pPr>
              <w:tabs>
                <w:tab w:val="left" w:pos="360"/>
              </w:tabs>
              <w:rPr>
                <w:rFonts w:ascii="Arial" w:hAnsi="Arial"/>
                <w:sz w:val="20"/>
              </w:rPr>
            </w:pPr>
          </w:p>
        </w:tc>
        <w:tc>
          <w:tcPr>
            <w:tcW w:w="1635" w:type="dxa"/>
          </w:tcPr>
          <w:p w14:paraId="55DCA190" w14:textId="77777777" w:rsidR="004B4561" w:rsidRPr="00220E13" w:rsidRDefault="004B4561" w:rsidP="00DE0326">
            <w:pPr>
              <w:tabs>
                <w:tab w:val="left" w:pos="360"/>
              </w:tabs>
              <w:rPr>
                <w:rFonts w:ascii="Arial" w:hAnsi="Arial"/>
                <w:sz w:val="20"/>
              </w:rPr>
            </w:pPr>
          </w:p>
        </w:tc>
        <w:tc>
          <w:tcPr>
            <w:tcW w:w="288" w:type="dxa"/>
          </w:tcPr>
          <w:p w14:paraId="0C2EF652" w14:textId="77777777" w:rsidR="004B4561" w:rsidRDefault="004B4561" w:rsidP="00DE0326">
            <w:pPr>
              <w:rPr>
                <w:rFonts w:ascii="Arial" w:hAnsi="Arial"/>
                <w:sz w:val="20"/>
              </w:rPr>
            </w:pPr>
          </w:p>
        </w:tc>
        <w:tc>
          <w:tcPr>
            <w:tcW w:w="1286" w:type="dxa"/>
          </w:tcPr>
          <w:p w14:paraId="00AC5593" w14:textId="77777777" w:rsidR="004B4561" w:rsidRDefault="004B4561" w:rsidP="00DE0326">
            <w:pPr>
              <w:tabs>
                <w:tab w:val="decimal" w:pos="1062"/>
              </w:tabs>
              <w:ind w:right="-172"/>
              <w:rPr>
                <w:rFonts w:ascii="Arial" w:hAnsi="Arial"/>
                <w:sz w:val="20"/>
              </w:rPr>
            </w:pPr>
          </w:p>
        </w:tc>
        <w:tc>
          <w:tcPr>
            <w:tcW w:w="533" w:type="dxa"/>
            <w:gridSpan w:val="2"/>
          </w:tcPr>
          <w:p w14:paraId="6E5B9B34" w14:textId="77777777" w:rsidR="004B4561" w:rsidRDefault="004B4561" w:rsidP="00DE0326">
            <w:pPr>
              <w:rPr>
                <w:rFonts w:ascii="Arial" w:hAnsi="Arial"/>
                <w:sz w:val="20"/>
              </w:rPr>
            </w:pPr>
          </w:p>
        </w:tc>
        <w:tc>
          <w:tcPr>
            <w:tcW w:w="251" w:type="dxa"/>
            <w:gridSpan w:val="2"/>
          </w:tcPr>
          <w:p w14:paraId="4B5DF993" w14:textId="77777777" w:rsidR="004B4561" w:rsidRDefault="004B4561" w:rsidP="00DE0326">
            <w:pPr>
              <w:rPr>
                <w:rFonts w:ascii="Arial" w:hAnsi="Arial"/>
                <w:sz w:val="20"/>
              </w:rPr>
            </w:pPr>
          </w:p>
        </w:tc>
        <w:tc>
          <w:tcPr>
            <w:tcW w:w="1333" w:type="dxa"/>
          </w:tcPr>
          <w:p w14:paraId="6F3C6021" w14:textId="77777777" w:rsidR="004B4561" w:rsidRDefault="004B4561" w:rsidP="00DE0326">
            <w:pPr>
              <w:tabs>
                <w:tab w:val="decimal" w:pos="1062"/>
              </w:tabs>
              <w:ind w:right="-172"/>
              <w:rPr>
                <w:rFonts w:ascii="Arial" w:hAnsi="Arial"/>
                <w:sz w:val="20"/>
              </w:rPr>
            </w:pPr>
          </w:p>
        </w:tc>
      </w:tr>
      <w:tr w:rsidR="004B4561" w14:paraId="117CC9DB" w14:textId="77777777" w:rsidTr="00220E13">
        <w:trPr>
          <w:gridAfter w:val="1"/>
          <w:wAfter w:w="18" w:type="dxa"/>
        </w:trPr>
        <w:tc>
          <w:tcPr>
            <w:tcW w:w="4928" w:type="dxa"/>
          </w:tcPr>
          <w:p w14:paraId="2270A346" w14:textId="4FAA3555" w:rsidR="004B4561" w:rsidRPr="004B4561" w:rsidRDefault="00A81327" w:rsidP="00DE0326">
            <w:pPr>
              <w:tabs>
                <w:tab w:val="left" w:pos="360"/>
              </w:tabs>
              <w:rPr>
                <w:rFonts w:ascii="Arial" w:hAnsi="Arial"/>
                <w:b/>
                <w:sz w:val="20"/>
              </w:rPr>
            </w:pPr>
            <w:r>
              <w:rPr>
                <w:rFonts w:ascii="Arial" w:hAnsi="Arial"/>
                <w:b/>
                <w:sz w:val="20"/>
              </w:rPr>
              <w:t>Deposits</w:t>
            </w:r>
          </w:p>
        </w:tc>
        <w:tc>
          <w:tcPr>
            <w:tcW w:w="1635" w:type="dxa"/>
          </w:tcPr>
          <w:p w14:paraId="56347564" w14:textId="3F76AF51" w:rsidR="004B4561" w:rsidRPr="00220E13" w:rsidRDefault="000952EB" w:rsidP="002E6F41">
            <w:pPr>
              <w:tabs>
                <w:tab w:val="left" w:pos="360"/>
              </w:tabs>
              <w:rPr>
                <w:rFonts w:ascii="Arial" w:hAnsi="Arial"/>
                <w:sz w:val="20"/>
              </w:rPr>
            </w:pPr>
            <w:r>
              <w:rPr>
                <w:rFonts w:ascii="Arial" w:hAnsi="Arial"/>
                <w:sz w:val="20"/>
              </w:rPr>
              <w:t>6</w:t>
            </w:r>
          </w:p>
        </w:tc>
        <w:tc>
          <w:tcPr>
            <w:tcW w:w="288" w:type="dxa"/>
          </w:tcPr>
          <w:p w14:paraId="358869AD" w14:textId="77777777" w:rsidR="004B4561" w:rsidRDefault="004B4561" w:rsidP="00DE0326">
            <w:pPr>
              <w:rPr>
                <w:rFonts w:ascii="Arial" w:hAnsi="Arial"/>
                <w:sz w:val="20"/>
              </w:rPr>
            </w:pPr>
          </w:p>
        </w:tc>
        <w:tc>
          <w:tcPr>
            <w:tcW w:w="1286" w:type="dxa"/>
          </w:tcPr>
          <w:p w14:paraId="4D4ADE59" w14:textId="563CB248" w:rsidR="004B4561" w:rsidRDefault="004B14D8" w:rsidP="00DE0326">
            <w:pPr>
              <w:tabs>
                <w:tab w:val="decimal" w:pos="1062"/>
              </w:tabs>
              <w:ind w:right="-172"/>
              <w:rPr>
                <w:rFonts w:ascii="Arial" w:hAnsi="Arial"/>
                <w:sz w:val="20"/>
              </w:rPr>
            </w:pPr>
            <w:r>
              <w:rPr>
                <w:rFonts w:ascii="Arial" w:hAnsi="Arial"/>
                <w:sz w:val="20"/>
              </w:rPr>
              <w:t>15,191</w:t>
            </w:r>
          </w:p>
        </w:tc>
        <w:tc>
          <w:tcPr>
            <w:tcW w:w="533" w:type="dxa"/>
            <w:gridSpan w:val="2"/>
          </w:tcPr>
          <w:p w14:paraId="4C40E7A1" w14:textId="77777777" w:rsidR="004B4561" w:rsidRDefault="004B4561" w:rsidP="00DE0326">
            <w:pPr>
              <w:rPr>
                <w:rFonts w:ascii="Arial" w:hAnsi="Arial"/>
                <w:sz w:val="20"/>
              </w:rPr>
            </w:pPr>
          </w:p>
        </w:tc>
        <w:tc>
          <w:tcPr>
            <w:tcW w:w="251" w:type="dxa"/>
            <w:gridSpan w:val="2"/>
          </w:tcPr>
          <w:p w14:paraId="7102E985" w14:textId="77777777" w:rsidR="004B4561" w:rsidRDefault="004B4561" w:rsidP="00DE0326">
            <w:pPr>
              <w:rPr>
                <w:rFonts w:ascii="Arial" w:hAnsi="Arial"/>
                <w:sz w:val="20"/>
              </w:rPr>
            </w:pPr>
          </w:p>
        </w:tc>
        <w:tc>
          <w:tcPr>
            <w:tcW w:w="1333" w:type="dxa"/>
          </w:tcPr>
          <w:p w14:paraId="17C591F3" w14:textId="7811ED84" w:rsidR="004B4561" w:rsidRDefault="00A81327" w:rsidP="00DE0326">
            <w:pPr>
              <w:tabs>
                <w:tab w:val="decimal" w:pos="1062"/>
              </w:tabs>
              <w:ind w:right="-172"/>
              <w:rPr>
                <w:rFonts w:ascii="Arial" w:hAnsi="Arial"/>
                <w:sz w:val="20"/>
              </w:rPr>
            </w:pPr>
            <w:r>
              <w:rPr>
                <w:rFonts w:ascii="Arial" w:hAnsi="Arial"/>
                <w:sz w:val="20"/>
              </w:rPr>
              <w:t>15,191</w:t>
            </w:r>
          </w:p>
        </w:tc>
      </w:tr>
      <w:tr w:rsidR="00220E13" w14:paraId="38BD9D23" w14:textId="77777777" w:rsidTr="00220E13">
        <w:trPr>
          <w:gridAfter w:val="1"/>
          <w:wAfter w:w="18" w:type="dxa"/>
        </w:trPr>
        <w:tc>
          <w:tcPr>
            <w:tcW w:w="4928" w:type="dxa"/>
          </w:tcPr>
          <w:p w14:paraId="7B58A155" w14:textId="77777777" w:rsidR="00220E13" w:rsidRDefault="00220E13" w:rsidP="00DE0326">
            <w:pPr>
              <w:tabs>
                <w:tab w:val="left" w:pos="360"/>
              </w:tabs>
              <w:rPr>
                <w:rFonts w:ascii="Arial" w:hAnsi="Arial"/>
                <w:sz w:val="20"/>
              </w:rPr>
            </w:pPr>
          </w:p>
        </w:tc>
        <w:tc>
          <w:tcPr>
            <w:tcW w:w="1635" w:type="dxa"/>
          </w:tcPr>
          <w:p w14:paraId="123244B9" w14:textId="77777777" w:rsidR="00220E13" w:rsidRPr="00220E13" w:rsidRDefault="00220E13" w:rsidP="00DE0326">
            <w:pPr>
              <w:tabs>
                <w:tab w:val="left" w:pos="360"/>
              </w:tabs>
              <w:rPr>
                <w:rFonts w:ascii="Arial" w:hAnsi="Arial"/>
                <w:sz w:val="20"/>
              </w:rPr>
            </w:pPr>
          </w:p>
        </w:tc>
        <w:tc>
          <w:tcPr>
            <w:tcW w:w="288" w:type="dxa"/>
          </w:tcPr>
          <w:p w14:paraId="2D833703" w14:textId="77777777" w:rsidR="00220E13" w:rsidRDefault="00220E13" w:rsidP="00DE0326">
            <w:pPr>
              <w:rPr>
                <w:rFonts w:ascii="Arial" w:hAnsi="Arial"/>
                <w:sz w:val="20"/>
              </w:rPr>
            </w:pPr>
          </w:p>
        </w:tc>
        <w:tc>
          <w:tcPr>
            <w:tcW w:w="1286" w:type="dxa"/>
          </w:tcPr>
          <w:p w14:paraId="1DE244B6" w14:textId="77777777" w:rsidR="00220E13" w:rsidRDefault="00220E13" w:rsidP="00DE0326">
            <w:pPr>
              <w:tabs>
                <w:tab w:val="decimal" w:pos="1062"/>
              </w:tabs>
              <w:ind w:right="-172"/>
              <w:rPr>
                <w:rFonts w:ascii="Arial" w:hAnsi="Arial"/>
                <w:sz w:val="20"/>
              </w:rPr>
            </w:pPr>
          </w:p>
        </w:tc>
        <w:tc>
          <w:tcPr>
            <w:tcW w:w="533" w:type="dxa"/>
            <w:gridSpan w:val="2"/>
          </w:tcPr>
          <w:p w14:paraId="0C72ACB2" w14:textId="77777777" w:rsidR="00220E13" w:rsidRDefault="00220E13" w:rsidP="00DE0326">
            <w:pPr>
              <w:rPr>
                <w:rFonts w:ascii="Arial" w:hAnsi="Arial"/>
                <w:sz w:val="20"/>
              </w:rPr>
            </w:pPr>
          </w:p>
        </w:tc>
        <w:tc>
          <w:tcPr>
            <w:tcW w:w="251" w:type="dxa"/>
            <w:gridSpan w:val="2"/>
          </w:tcPr>
          <w:p w14:paraId="2657F372" w14:textId="77777777" w:rsidR="00220E13" w:rsidRDefault="00220E13" w:rsidP="00DE0326">
            <w:pPr>
              <w:rPr>
                <w:rFonts w:ascii="Arial" w:hAnsi="Arial"/>
                <w:sz w:val="20"/>
              </w:rPr>
            </w:pPr>
          </w:p>
        </w:tc>
        <w:tc>
          <w:tcPr>
            <w:tcW w:w="1333" w:type="dxa"/>
          </w:tcPr>
          <w:p w14:paraId="17231A88" w14:textId="77777777" w:rsidR="00220E13" w:rsidRDefault="00220E13" w:rsidP="00DE0326">
            <w:pPr>
              <w:tabs>
                <w:tab w:val="decimal" w:pos="1062"/>
              </w:tabs>
              <w:ind w:right="-172"/>
              <w:rPr>
                <w:rFonts w:ascii="Arial" w:hAnsi="Arial"/>
                <w:sz w:val="20"/>
              </w:rPr>
            </w:pPr>
          </w:p>
        </w:tc>
      </w:tr>
      <w:tr w:rsidR="00220E13" w14:paraId="0D63E284" w14:textId="77777777" w:rsidTr="00220E13">
        <w:trPr>
          <w:gridAfter w:val="1"/>
          <w:wAfter w:w="18" w:type="dxa"/>
        </w:trPr>
        <w:tc>
          <w:tcPr>
            <w:tcW w:w="4928" w:type="dxa"/>
          </w:tcPr>
          <w:p w14:paraId="5D42175D" w14:textId="77777777" w:rsidR="00220E13" w:rsidRDefault="00220E13" w:rsidP="004B4561">
            <w:pPr>
              <w:tabs>
                <w:tab w:val="left" w:pos="360"/>
              </w:tabs>
              <w:rPr>
                <w:rFonts w:ascii="Arial" w:hAnsi="Arial"/>
                <w:sz w:val="20"/>
              </w:rPr>
            </w:pPr>
            <w:r>
              <w:rPr>
                <w:rFonts w:ascii="Arial" w:hAnsi="Arial"/>
                <w:b/>
                <w:bCs/>
                <w:sz w:val="20"/>
              </w:rPr>
              <w:t xml:space="preserve">Mineral </w:t>
            </w:r>
            <w:r w:rsidR="004B4561">
              <w:rPr>
                <w:rFonts w:ascii="Arial" w:hAnsi="Arial"/>
                <w:b/>
                <w:bCs/>
                <w:sz w:val="20"/>
              </w:rPr>
              <w:t>P</w:t>
            </w:r>
            <w:r>
              <w:rPr>
                <w:rFonts w:ascii="Arial" w:hAnsi="Arial"/>
                <w:b/>
                <w:bCs/>
                <w:sz w:val="20"/>
              </w:rPr>
              <w:t xml:space="preserve">roperties </w:t>
            </w:r>
          </w:p>
        </w:tc>
        <w:tc>
          <w:tcPr>
            <w:tcW w:w="1635" w:type="dxa"/>
          </w:tcPr>
          <w:p w14:paraId="4B8727D9" w14:textId="77777777" w:rsidR="00220E13" w:rsidRPr="00220E13" w:rsidRDefault="007C0815" w:rsidP="00220E13">
            <w:pPr>
              <w:tabs>
                <w:tab w:val="left" w:pos="360"/>
              </w:tabs>
              <w:rPr>
                <w:rFonts w:ascii="Arial" w:hAnsi="Arial"/>
                <w:sz w:val="20"/>
              </w:rPr>
            </w:pPr>
            <w:r>
              <w:rPr>
                <w:rFonts w:ascii="Arial" w:hAnsi="Arial"/>
                <w:sz w:val="20"/>
              </w:rPr>
              <w:t>7</w:t>
            </w:r>
          </w:p>
        </w:tc>
        <w:tc>
          <w:tcPr>
            <w:tcW w:w="288" w:type="dxa"/>
          </w:tcPr>
          <w:p w14:paraId="1B107A3D" w14:textId="77777777" w:rsidR="00220E13" w:rsidRDefault="00220E13" w:rsidP="00DE0326">
            <w:pPr>
              <w:rPr>
                <w:rFonts w:ascii="Arial" w:hAnsi="Arial"/>
                <w:sz w:val="20"/>
              </w:rPr>
            </w:pPr>
          </w:p>
        </w:tc>
        <w:tc>
          <w:tcPr>
            <w:tcW w:w="1286" w:type="dxa"/>
          </w:tcPr>
          <w:p w14:paraId="622E37CC" w14:textId="16907872" w:rsidR="00220E13" w:rsidRDefault="004B14D8" w:rsidP="00DE0326">
            <w:pPr>
              <w:tabs>
                <w:tab w:val="decimal" w:pos="1062"/>
              </w:tabs>
              <w:ind w:right="-172"/>
              <w:rPr>
                <w:rFonts w:ascii="Arial" w:hAnsi="Arial"/>
                <w:sz w:val="20"/>
              </w:rPr>
            </w:pPr>
            <w:r>
              <w:rPr>
                <w:rFonts w:ascii="Arial" w:hAnsi="Arial"/>
                <w:sz w:val="20"/>
              </w:rPr>
              <w:t>1,635,377</w:t>
            </w:r>
          </w:p>
        </w:tc>
        <w:tc>
          <w:tcPr>
            <w:tcW w:w="533" w:type="dxa"/>
            <w:gridSpan w:val="2"/>
          </w:tcPr>
          <w:p w14:paraId="221F6B72" w14:textId="77777777" w:rsidR="00220E13" w:rsidRDefault="00220E13" w:rsidP="00DE0326">
            <w:pPr>
              <w:rPr>
                <w:rFonts w:ascii="Arial" w:hAnsi="Arial"/>
                <w:sz w:val="20"/>
              </w:rPr>
            </w:pPr>
          </w:p>
        </w:tc>
        <w:tc>
          <w:tcPr>
            <w:tcW w:w="251" w:type="dxa"/>
            <w:gridSpan w:val="2"/>
          </w:tcPr>
          <w:p w14:paraId="2A69C231" w14:textId="77777777" w:rsidR="00220E13" w:rsidRDefault="00220E13" w:rsidP="00DE0326">
            <w:pPr>
              <w:rPr>
                <w:rFonts w:ascii="Arial" w:hAnsi="Arial"/>
                <w:sz w:val="20"/>
              </w:rPr>
            </w:pPr>
          </w:p>
        </w:tc>
        <w:tc>
          <w:tcPr>
            <w:tcW w:w="1333" w:type="dxa"/>
          </w:tcPr>
          <w:p w14:paraId="364B9A1C" w14:textId="2E09B856" w:rsidR="00220E13" w:rsidRDefault="00A81327" w:rsidP="00DE0326">
            <w:pPr>
              <w:tabs>
                <w:tab w:val="decimal" w:pos="1062"/>
              </w:tabs>
              <w:ind w:right="-172"/>
              <w:rPr>
                <w:rFonts w:ascii="Arial" w:hAnsi="Arial"/>
                <w:sz w:val="20"/>
              </w:rPr>
            </w:pPr>
            <w:r>
              <w:rPr>
                <w:rFonts w:ascii="Arial" w:hAnsi="Arial"/>
                <w:sz w:val="20"/>
              </w:rPr>
              <w:t>1,634,590</w:t>
            </w:r>
          </w:p>
        </w:tc>
      </w:tr>
      <w:tr w:rsidR="00220E13" w14:paraId="771D9C81" w14:textId="77777777" w:rsidTr="00960293">
        <w:trPr>
          <w:gridAfter w:val="1"/>
          <w:wAfter w:w="18" w:type="dxa"/>
        </w:trPr>
        <w:tc>
          <w:tcPr>
            <w:tcW w:w="4928" w:type="dxa"/>
          </w:tcPr>
          <w:p w14:paraId="4BF59A39" w14:textId="77777777" w:rsidR="00220E13" w:rsidRDefault="00220E13" w:rsidP="00DE0326">
            <w:pPr>
              <w:tabs>
                <w:tab w:val="left" w:pos="360"/>
              </w:tabs>
              <w:rPr>
                <w:rFonts w:ascii="Arial" w:hAnsi="Arial"/>
                <w:sz w:val="20"/>
              </w:rPr>
            </w:pPr>
          </w:p>
        </w:tc>
        <w:tc>
          <w:tcPr>
            <w:tcW w:w="1635" w:type="dxa"/>
          </w:tcPr>
          <w:p w14:paraId="282A665C" w14:textId="77777777" w:rsidR="00220E13" w:rsidRPr="00220E13" w:rsidRDefault="00220E13" w:rsidP="00DE0326">
            <w:pPr>
              <w:tabs>
                <w:tab w:val="left" w:pos="360"/>
              </w:tabs>
              <w:rPr>
                <w:rFonts w:ascii="Arial" w:hAnsi="Arial"/>
                <w:sz w:val="20"/>
              </w:rPr>
            </w:pPr>
          </w:p>
        </w:tc>
        <w:tc>
          <w:tcPr>
            <w:tcW w:w="288" w:type="dxa"/>
          </w:tcPr>
          <w:p w14:paraId="7DA58F3D" w14:textId="77777777" w:rsidR="00220E13" w:rsidRDefault="00220E13" w:rsidP="00DE0326">
            <w:pPr>
              <w:rPr>
                <w:rFonts w:ascii="Arial" w:hAnsi="Arial"/>
                <w:sz w:val="20"/>
              </w:rPr>
            </w:pPr>
          </w:p>
        </w:tc>
        <w:tc>
          <w:tcPr>
            <w:tcW w:w="1286" w:type="dxa"/>
          </w:tcPr>
          <w:p w14:paraId="537523BA" w14:textId="77777777" w:rsidR="00220E13" w:rsidRDefault="00220E13" w:rsidP="00DE0326">
            <w:pPr>
              <w:tabs>
                <w:tab w:val="decimal" w:pos="1062"/>
              </w:tabs>
              <w:ind w:right="-172"/>
              <w:rPr>
                <w:rFonts w:ascii="Arial" w:hAnsi="Arial"/>
                <w:sz w:val="20"/>
              </w:rPr>
            </w:pPr>
          </w:p>
        </w:tc>
        <w:tc>
          <w:tcPr>
            <w:tcW w:w="533" w:type="dxa"/>
            <w:gridSpan w:val="2"/>
          </w:tcPr>
          <w:p w14:paraId="4FE8671E" w14:textId="77777777" w:rsidR="00220E13" w:rsidRDefault="00220E13" w:rsidP="00DE0326">
            <w:pPr>
              <w:rPr>
                <w:rFonts w:ascii="Arial" w:hAnsi="Arial"/>
                <w:sz w:val="20"/>
              </w:rPr>
            </w:pPr>
          </w:p>
        </w:tc>
        <w:tc>
          <w:tcPr>
            <w:tcW w:w="251" w:type="dxa"/>
            <w:gridSpan w:val="2"/>
          </w:tcPr>
          <w:p w14:paraId="21C8CDDB" w14:textId="77777777" w:rsidR="00220E13" w:rsidRDefault="00220E13" w:rsidP="00DE0326">
            <w:pPr>
              <w:rPr>
                <w:rFonts w:ascii="Arial" w:hAnsi="Arial"/>
                <w:sz w:val="20"/>
              </w:rPr>
            </w:pPr>
          </w:p>
        </w:tc>
        <w:tc>
          <w:tcPr>
            <w:tcW w:w="1333" w:type="dxa"/>
          </w:tcPr>
          <w:p w14:paraId="2F8E09E0" w14:textId="77777777" w:rsidR="00220E13" w:rsidRDefault="00220E13" w:rsidP="00DE0326">
            <w:pPr>
              <w:tabs>
                <w:tab w:val="decimal" w:pos="1062"/>
              </w:tabs>
              <w:ind w:right="-172"/>
              <w:rPr>
                <w:rFonts w:ascii="Arial" w:hAnsi="Arial"/>
                <w:sz w:val="20"/>
              </w:rPr>
            </w:pPr>
          </w:p>
        </w:tc>
      </w:tr>
      <w:tr w:rsidR="00220E13" w14:paraId="4428AA57" w14:textId="77777777" w:rsidTr="00960293">
        <w:trPr>
          <w:gridAfter w:val="1"/>
          <w:wAfter w:w="18" w:type="dxa"/>
        </w:trPr>
        <w:tc>
          <w:tcPr>
            <w:tcW w:w="4928" w:type="dxa"/>
            <w:tcBorders>
              <w:bottom w:val="single" w:sz="4" w:space="0" w:color="auto"/>
            </w:tcBorders>
          </w:tcPr>
          <w:p w14:paraId="460A01AA" w14:textId="35A54F2D" w:rsidR="00220E13" w:rsidRPr="003D4669" w:rsidRDefault="00A81327" w:rsidP="00DE0326">
            <w:pPr>
              <w:tabs>
                <w:tab w:val="left" w:pos="360"/>
              </w:tabs>
              <w:rPr>
                <w:rFonts w:ascii="Arial" w:hAnsi="Arial"/>
                <w:i/>
                <w:sz w:val="16"/>
                <w:szCs w:val="16"/>
              </w:rPr>
            </w:pPr>
            <w:r>
              <w:rPr>
                <w:rFonts w:ascii="Arial" w:hAnsi="Arial"/>
                <w:b/>
                <w:sz w:val="20"/>
              </w:rPr>
              <w:t>Right of Use Asset</w:t>
            </w:r>
          </w:p>
        </w:tc>
        <w:tc>
          <w:tcPr>
            <w:tcW w:w="1635" w:type="dxa"/>
            <w:tcBorders>
              <w:bottom w:val="single" w:sz="4" w:space="0" w:color="auto"/>
            </w:tcBorders>
          </w:tcPr>
          <w:p w14:paraId="08EEB9E4" w14:textId="2A46F2F7" w:rsidR="00220E13" w:rsidRPr="00787D1E" w:rsidRDefault="000952EB" w:rsidP="00220E13">
            <w:pPr>
              <w:tabs>
                <w:tab w:val="left" w:pos="360"/>
              </w:tabs>
              <w:rPr>
                <w:rFonts w:ascii="Arial" w:hAnsi="Arial"/>
                <w:sz w:val="20"/>
              </w:rPr>
            </w:pPr>
            <w:r>
              <w:rPr>
                <w:rFonts w:ascii="Arial" w:hAnsi="Arial"/>
                <w:sz w:val="20"/>
              </w:rPr>
              <w:t>8</w:t>
            </w:r>
          </w:p>
        </w:tc>
        <w:tc>
          <w:tcPr>
            <w:tcW w:w="288" w:type="dxa"/>
            <w:tcBorders>
              <w:bottom w:val="single" w:sz="4" w:space="0" w:color="auto"/>
            </w:tcBorders>
          </w:tcPr>
          <w:p w14:paraId="495E1F38" w14:textId="77777777" w:rsidR="00220E13" w:rsidRDefault="00220E13" w:rsidP="00DE0326">
            <w:pPr>
              <w:rPr>
                <w:rFonts w:ascii="Arial" w:hAnsi="Arial"/>
                <w:sz w:val="20"/>
              </w:rPr>
            </w:pPr>
          </w:p>
        </w:tc>
        <w:tc>
          <w:tcPr>
            <w:tcW w:w="1286" w:type="dxa"/>
            <w:tcBorders>
              <w:bottom w:val="single" w:sz="4" w:space="0" w:color="auto"/>
            </w:tcBorders>
          </w:tcPr>
          <w:p w14:paraId="3AE07472" w14:textId="75DFCE8B" w:rsidR="00220E13" w:rsidRDefault="004B14D8" w:rsidP="00DE0326">
            <w:pPr>
              <w:tabs>
                <w:tab w:val="decimal" w:pos="1062"/>
              </w:tabs>
              <w:ind w:right="-172"/>
              <w:rPr>
                <w:rFonts w:ascii="Arial" w:hAnsi="Arial"/>
                <w:sz w:val="20"/>
              </w:rPr>
            </w:pPr>
            <w:r>
              <w:rPr>
                <w:rFonts w:ascii="Arial" w:hAnsi="Arial"/>
                <w:sz w:val="20"/>
              </w:rPr>
              <w:t>8,826</w:t>
            </w:r>
          </w:p>
        </w:tc>
        <w:tc>
          <w:tcPr>
            <w:tcW w:w="533" w:type="dxa"/>
            <w:gridSpan w:val="2"/>
            <w:tcBorders>
              <w:bottom w:val="single" w:sz="4" w:space="0" w:color="auto"/>
            </w:tcBorders>
          </w:tcPr>
          <w:p w14:paraId="4FE00FBB" w14:textId="77777777" w:rsidR="00220E13" w:rsidRDefault="00220E13" w:rsidP="00DE0326">
            <w:pPr>
              <w:rPr>
                <w:rFonts w:ascii="Arial" w:hAnsi="Arial"/>
                <w:sz w:val="20"/>
              </w:rPr>
            </w:pPr>
          </w:p>
        </w:tc>
        <w:tc>
          <w:tcPr>
            <w:tcW w:w="251" w:type="dxa"/>
            <w:gridSpan w:val="2"/>
            <w:tcBorders>
              <w:bottom w:val="single" w:sz="4" w:space="0" w:color="auto"/>
            </w:tcBorders>
          </w:tcPr>
          <w:p w14:paraId="61C85C5D" w14:textId="77777777" w:rsidR="00220E13" w:rsidRDefault="00220E13" w:rsidP="00DE0326">
            <w:pPr>
              <w:rPr>
                <w:rFonts w:ascii="Arial" w:hAnsi="Arial"/>
                <w:sz w:val="20"/>
              </w:rPr>
            </w:pPr>
          </w:p>
        </w:tc>
        <w:tc>
          <w:tcPr>
            <w:tcW w:w="1333" w:type="dxa"/>
            <w:tcBorders>
              <w:bottom w:val="single" w:sz="4" w:space="0" w:color="auto"/>
            </w:tcBorders>
          </w:tcPr>
          <w:p w14:paraId="5E8C370C" w14:textId="678CE9D5" w:rsidR="00220E13" w:rsidRDefault="00A81327" w:rsidP="00DE0326">
            <w:pPr>
              <w:tabs>
                <w:tab w:val="decimal" w:pos="1062"/>
              </w:tabs>
              <w:ind w:right="-172"/>
              <w:rPr>
                <w:rFonts w:ascii="Arial" w:hAnsi="Arial"/>
                <w:sz w:val="20"/>
              </w:rPr>
            </w:pPr>
            <w:r>
              <w:rPr>
                <w:rFonts w:ascii="Arial" w:hAnsi="Arial"/>
                <w:sz w:val="20"/>
              </w:rPr>
              <w:t>14,122</w:t>
            </w:r>
          </w:p>
        </w:tc>
      </w:tr>
      <w:tr w:rsidR="00220E13" w14:paraId="679BB0D5" w14:textId="77777777" w:rsidTr="00960293">
        <w:trPr>
          <w:gridAfter w:val="1"/>
          <w:wAfter w:w="18" w:type="dxa"/>
        </w:trPr>
        <w:tc>
          <w:tcPr>
            <w:tcW w:w="4928" w:type="dxa"/>
            <w:tcBorders>
              <w:top w:val="single" w:sz="4" w:space="0" w:color="auto"/>
            </w:tcBorders>
          </w:tcPr>
          <w:p w14:paraId="671BA36B" w14:textId="77777777" w:rsidR="00220E13" w:rsidRDefault="00220E13" w:rsidP="00DE0326">
            <w:pPr>
              <w:tabs>
                <w:tab w:val="left" w:pos="360"/>
              </w:tabs>
              <w:rPr>
                <w:rFonts w:ascii="Arial" w:hAnsi="Arial"/>
                <w:sz w:val="20"/>
              </w:rPr>
            </w:pPr>
          </w:p>
        </w:tc>
        <w:tc>
          <w:tcPr>
            <w:tcW w:w="1635" w:type="dxa"/>
            <w:tcBorders>
              <w:top w:val="single" w:sz="4" w:space="0" w:color="auto"/>
            </w:tcBorders>
          </w:tcPr>
          <w:p w14:paraId="2A593B94" w14:textId="77777777" w:rsidR="00220E13" w:rsidRPr="00220E13" w:rsidRDefault="00220E13" w:rsidP="00DE0326">
            <w:pPr>
              <w:tabs>
                <w:tab w:val="left" w:pos="360"/>
              </w:tabs>
              <w:rPr>
                <w:rFonts w:ascii="Arial" w:hAnsi="Arial"/>
                <w:sz w:val="20"/>
              </w:rPr>
            </w:pPr>
          </w:p>
        </w:tc>
        <w:tc>
          <w:tcPr>
            <w:tcW w:w="288" w:type="dxa"/>
            <w:tcBorders>
              <w:top w:val="single" w:sz="4" w:space="0" w:color="auto"/>
            </w:tcBorders>
          </w:tcPr>
          <w:p w14:paraId="3C4F7256" w14:textId="77777777" w:rsidR="00220E13" w:rsidRDefault="00220E13" w:rsidP="00DE0326">
            <w:pPr>
              <w:rPr>
                <w:rFonts w:ascii="Arial" w:hAnsi="Arial"/>
                <w:sz w:val="20"/>
              </w:rPr>
            </w:pPr>
          </w:p>
        </w:tc>
        <w:tc>
          <w:tcPr>
            <w:tcW w:w="1286" w:type="dxa"/>
            <w:tcBorders>
              <w:top w:val="single" w:sz="4" w:space="0" w:color="auto"/>
            </w:tcBorders>
          </w:tcPr>
          <w:p w14:paraId="4EE2115A" w14:textId="77777777" w:rsidR="00220E13" w:rsidRDefault="00220E13" w:rsidP="00DE0326">
            <w:pPr>
              <w:tabs>
                <w:tab w:val="decimal" w:pos="1062"/>
              </w:tabs>
              <w:ind w:right="-172"/>
              <w:rPr>
                <w:rFonts w:ascii="Arial" w:hAnsi="Arial"/>
                <w:sz w:val="20"/>
              </w:rPr>
            </w:pPr>
          </w:p>
        </w:tc>
        <w:tc>
          <w:tcPr>
            <w:tcW w:w="533" w:type="dxa"/>
            <w:gridSpan w:val="2"/>
            <w:tcBorders>
              <w:top w:val="single" w:sz="4" w:space="0" w:color="auto"/>
            </w:tcBorders>
          </w:tcPr>
          <w:p w14:paraId="51C087CE" w14:textId="77777777" w:rsidR="00220E13" w:rsidRDefault="00220E13" w:rsidP="00DE0326">
            <w:pPr>
              <w:rPr>
                <w:rFonts w:ascii="Arial" w:hAnsi="Arial"/>
                <w:sz w:val="20"/>
              </w:rPr>
            </w:pPr>
          </w:p>
        </w:tc>
        <w:tc>
          <w:tcPr>
            <w:tcW w:w="251" w:type="dxa"/>
            <w:gridSpan w:val="2"/>
            <w:tcBorders>
              <w:top w:val="single" w:sz="4" w:space="0" w:color="auto"/>
            </w:tcBorders>
          </w:tcPr>
          <w:p w14:paraId="6226C911" w14:textId="77777777" w:rsidR="00220E13" w:rsidRDefault="00220E13" w:rsidP="00DE0326">
            <w:pPr>
              <w:rPr>
                <w:rFonts w:ascii="Arial" w:hAnsi="Arial"/>
                <w:sz w:val="20"/>
              </w:rPr>
            </w:pPr>
          </w:p>
        </w:tc>
        <w:tc>
          <w:tcPr>
            <w:tcW w:w="1333" w:type="dxa"/>
            <w:tcBorders>
              <w:top w:val="single" w:sz="4" w:space="0" w:color="auto"/>
            </w:tcBorders>
          </w:tcPr>
          <w:p w14:paraId="04FC8C36" w14:textId="77777777" w:rsidR="00220E13" w:rsidRDefault="00220E13" w:rsidP="00DE0326">
            <w:pPr>
              <w:tabs>
                <w:tab w:val="decimal" w:pos="1062"/>
              </w:tabs>
              <w:ind w:right="-172"/>
              <w:rPr>
                <w:rFonts w:ascii="Arial" w:hAnsi="Arial"/>
                <w:sz w:val="20"/>
              </w:rPr>
            </w:pPr>
          </w:p>
        </w:tc>
      </w:tr>
      <w:tr w:rsidR="00220E13" w14:paraId="4DBC1C70" w14:textId="77777777" w:rsidTr="00220E13">
        <w:trPr>
          <w:gridAfter w:val="1"/>
          <w:wAfter w:w="18" w:type="dxa"/>
        </w:trPr>
        <w:tc>
          <w:tcPr>
            <w:tcW w:w="4928" w:type="dxa"/>
            <w:tcBorders>
              <w:bottom w:val="single" w:sz="12" w:space="0" w:color="auto"/>
            </w:tcBorders>
          </w:tcPr>
          <w:p w14:paraId="5ADBC494" w14:textId="77777777" w:rsidR="00220E13" w:rsidRDefault="00220E13" w:rsidP="00DE0326">
            <w:pPr>
              <w:tabs>
                <w:tab w:val="left" w:pos="360"/>
              </w:tabs>
              <w:rPr>
                <w:rFonts w:ascii="Arial" w:hAnsi="Arial"/>
                <w:sz w:val="20"/>
              </w:rPr>
            </w:pPr>
          </w:p>
        </w:tc>
        <w:tc>
          <w:tcPr>
            <w:tcW w:w="1635" w:type="dxa"/>
            <w:tcBorders>
              <w:bottom w:val="single" w:sz="12" w:space="0" w:color="auto"/>
            </w:tcBorders>
          </w:tcPr>
          <w:p w14:paraId="3C113C81" w14:textId="77777777" w:rsidR="00220E13" w:rsidRPr="00220E13" w:rsidRDefault="00220E13" w:rsidP="00DE0326">
            <w:pPr>
              <w:tabs>
                <w:tab w:val="left" w:pos="360"/>
              </w:tabs>
              <w:rPr>
                <w:rFonts w:ascii="Arial" w:hAnsi="Arial"/>
                <w:sz w:val="20"/>
              </w:rPr>
            </w:pPr>
          </w:p>
        </w:tc>
        <w:tc>
          <w:tcPr>
            <w:tcW w:w="288" w:type="dxa"/>
            <w:tcBorders>
              <w:bottom w:val="single" w:sz="12" w:space="0" w:color="auto"/>
            </w:tcBorders>
          </w:tcPr>
          <w:p w14:paraId="7C4AF96D" w14:textId="77777777" w:rsidR="00220E13" w:rsidRDefault="00220E13" w:rsidP="00DE0326">
            <w:pPr>
              <w:rPr>
                <w:rFonts w:ascii="Arial" w:hAnsi="Arial"/>
                <w:sz w:val="20"/>
              </w:rPr>
            </w:pPr>
            <w:r>
              <w:rPr>
                <w:rFonts w:ascii="Arial" w:hAnsi="Arial"/>
                <w:sz w:val="20"/>
              </w:rPr>
              <w:t>$</w:t>
            </w:r>
          </w:p>
        </w:tc>
        <w:tc>
          <w:tcPr>
            <w:tcW w:w="1286" w:type="dxa"/>
            <w:tcBorders>
              <w:bottom w:val="single" w:sz="12" w:space="0" w:color="auto"/>
            </w:tcBorders>
          </w:tcPr>
          <w:p w14:paraId="634FBF42" w14:textId="3F936886" w:rsidR="00220E13" w:rsidRDefault="004B14D8" w:rsidP="00DE0326">
            <w:pPr>
              <w:tabs>
                <w:tab w:val="decimal" w:pos="1062"/>
              </w:tabs>
              <w:ind w:right="-172"/>
              <w:rPr>
                <w:rFonts w:ascii="Arial" w:hAnsi="Arial"/>
                <w:sz w:val="20"/>
              </w:rPr>
            </w:pPr>
            <w:r>
              <w:rPr>
                <w:rFonts w:ascii="Arial" w:hAnsi="Arial"/>
                <w:sz w:val="20"/>
              </w:rPr>
              <w:t>2,343,083</w:t>
            </w:r>
          </w:p>
        </w:tc>
        <w:tc>
          <w:tcPr>
            <w:tcW w:w="533" w:type="dxa"/>
            <w:gridSpan w:val="2"/>
            <w:tcBorders>
              <w:bottom w:val="single" w:sz="12" w:space="0" w:color="auto"/>
            </w:tcBorders>
          </w:tcPr>
          <w:p w14:paraId="05694024" w14:textId="77777777" w:rsidR="00220E13" w:rsidRDefault="00220E13" w:rsidP="00DE0326">
            <w:pPr>
              <w:rPr>
                <w:rFonts w:ascii="Arial" w:hAnsi="Arial"/>
                <w:sz w:val="20"/>
              </w:rPr>
            </w:pPr>
          </w:p>
        </w:tc>
        <w:tc>
          <w:tcPr>
            <w:tcW w:w="251" w:type="dxa"/>
            <w:gridSpan w:val="2"/>
            <w:tcBorders>
              <w:bottom w:val="single" w:sz="12" w:space="0" w:color="auto"/>
            </w:tcBorders>
          </w:tcPr>
          <w:p w14:paraId="31CE4D8A" w14:textId="77777777" w:rsidR="00220E13" w:rsidRDefault="00220E13" w:rsidP="00DE0326">
            <w:pPr>
              <w:rPr>
                <w:rFonts w:ascii="Arial" w:hAnsi="Arial"/>
                <w:sz w:val="20"/>
              </w:rPr>
            </w:pPr>
            <w:r>
              <w:rPr>
                <w:rFonts w:ascii="Arial" w:hAnsi="Arial"/>
                <w:sz w:val="20"/>
              </w:rPr>
              <w:t>$</w:t>
            </w:r>
          </w:p>
        </w:tc>
        <w:tc>
          <w:tcPr>
            <w:tcW w:w="1333" w:type="dxa"/>
            <w:tcBorders>
              <w:bottom w:val="single" w:sz="12" w:space="0" w:color="auto"/>
            </w:tcBorders>
          </w:tcPr>
          <w:p w14:paraId="52818445" w14:textId="6A51354C" w:rsidR="00220E13" w:rsidRDefault="00A81327" w:rsidP="00DE0326">
            <w:pPr>
              <w:tabs>
                <w:tab w:val="decimal" w:pos="1062"/>
              </w:tabs>
              <w:ind w:right="-172"/>
              <w:rPr>
                <w:rFonts w:ascii="Arial" w:hAnsi="Arial"/>
                <w:sz w:val="20"/>
              </w:rPr>
            </w:pPr>
            <w:r>
              <w:rPr>
                <w:rFonts w:ascii="Arial" w:hAnsi="Arial"/>
                <w:sz w:val="20"/>
              </w:rPr>
              <w:t>2,388,254</w:t>
            </w:r>
          </w:p>
        </w:tc>
      </w:tr>
      <w:tr w:rsidR="00220E13" w14:paraId="49EC5C4C" w14:textId="77777777" w:rsidTr="00220E13">
        <w:trPr>
          <w:gridAfter w:val="1"/>
          <w:wAfter w:w="18" w:type="dxa"/>
          <w:trHeight w:hRule="exact" w:val="216"/>
        </w:trPr>
        <w:tc>
          <w:tcPr>
            <w:tcW w:w="4928" w:type="dxa"/>
            <w:tcBorders>
              <w:top w:val="single" w:sz="12" w:space="0" w:color="auto"/>
            </w:tcBorders>
          </w:tcPr>
          <w:p w14:paraId="449BD891" w14:textId="77777777" w:rsidR="00220E13" w:rsidRDefault="00220E13" w:rsidP="00DE0326">
            <w:pPr>
              <w:tabs>
                <w:tab w:val="left" w:pos="360"/>
              </w:tabs>
              <w:rPr>
                <w:rFonts w:ascii="Arial" w:hAnsi="Arial"/>
                <w:sz w:val="20"/>
              </w:rPr>
            </w:pPr>
          </w:p>
          <w:p w14:paraId="29D01163" w14:textId="77777777" w:rsidR="00220E13" w:rsidRDefault="00220E13" w:rsidP="00DE0326">
            <w:pPr>
              <w:tabs>
                <w:tab w:val="left" w:pos="360"/>
              </w:tabs>
              <w:rPr>
                <w:rFonts w:ascii="Arial" w:hAnsi="Arial"/>
                <w:sz w:val="20"/>
              </w:rPr>
            </w:pPr>
          </w:p>
        </w:tc>
        <w:tc>
          <w:tcPr>
            <w:tcW w:w="1635" w:type="dxa"/>
            <w:tcBorders>
              <w:top w:val="single" w:sz="12" w:space="0" w:color="auto"/>
            </w:tcBorders>
          </w:tcPr>
          <w:p w14:paraId="2E37CD38" w14:textId="77777777" w:rsidR="00220E13" w:rsidRDefault="00220E13">
            <w:pPr>
              <w:rPr>
                <w:rFonts w:ascii="Arial" w:hAnsi="Arial"/>
                <w:sz w:val="20"/>
              </w:rPr>
            </w:pPr>
          </w:p>
          <w:p w14:paraId="2DC8B769" w14:textId="77777777" w:rsidR="00220E13" w:rsidRDefault="00220E13" w:rsidP="00DE0326">
            <w:pPr>
              <w:tabs>
                <w:tab w:val="left" w:pos="360"/>
              </w:tabs>
              <w:rPr>
                <w:rFonts w:ascii="Arial" w:hAnsi="Arial"/>
                <w:sz w:val="20"/>
              </w:rPr>
            </w:pPr>
          </w:p>
        </w:tc>
        <w:tc>
          <w:tcPr>
            <w:tcW w:w="288" w:type="dxa"/>
            <w:tcBorders>
              <w:top w:val="single" w:sz="12" w:space="0" w:color="auto"/>
            </w:tcBorders>
          </w:tcPr>
          <w:p w14:paraId="0830F75D" w14:textId="77777777" w:rsidR="00220E13" w:rsidRDefault="00220E13" w:rsidP="00DE0326">
            <w:pPr>
              <w:rPr>
                <w:rFonts w:ascii="Arial" w:hAnsi="Arial"/>
                <w:sz w:val="20"/>
              </w:rPr>
            </w:pPr>
          </w:p>
        </w:tc>
        <w:tc>
          <w:tcPr>
            <w:tcW w:w="1286" w:type="dxa"/>
            <w:tcBorders>
              <w:top w:val="single" w:sz="12" w:space="0" w:color="auto"/>
            </w:tcBorders>
          </w:tcPr>
          <w:p w14:paraId="598E5172" w14:textId="77777777" w:rsidR="00220E13" w:rsidRDefault="00220E13" w:rsidP="00DE0326">
            <w:pPr>
              <w:tabs>
                <w:tab w:val="decimal" w:pos="1080"/>
              </w:tabs>
              <w:rPr>
                <w:rFonts w:ascii="Arial" w:hAnsi="Arial"/>
                <w:sz w:val="20"/>
              </w:rPr>
            </w:pPr>
          </w:p>
        </w:tc>
        <w:tc>
          <w:tcPr>
            <w:tcW w:w="533" w:type="dxa"/>
            <w:gridSpan w:val="2"/>
            <w:tcBorders>
              <w:top w:val="single" w:sz="12" w:space="0" w:color="auto"/>
            </w:tcBorders>
          </w:tcPr>
          <w:p w14:paraId="43D77820" w14:textId="77777777" w:rsidR="00220E13" w:rsidRDefault="00220E13" w:rsidP="00DE0326">
            <w:pPr>
              <w:rPr>
                <w:rFonts w:ascii="Arial" w:hAnsi="Arial"/>
                <w:sz w:val="20"/>
              </w:rPr>
            </w:pPr>
          </w:p>
        </w:tc>
        <w:tc>
          <w:tcPr>
            <w:tcW w:w="251" w:type="dxa"/>
            <w:gridSpan w:val="2"/>
            <w:tcBorders>
              <w:top w:val="single" w:sz="12" w:space="0" w:color="auto"/>
            </w:tcBorders>
          </w:tcPr>
          <w:p w14:paraId="3C284B2D" w14:textId="77777777" w:rsidR="00220E13" w:rsidRDefault="00220E13" w:rsidP="00DE0326">
            <w:pPr>
              <w:rPr>
                <w:rFonts w:ascii="Arial" w:hAnsi="Arial"/>
                <w:sz w:val="20"/>
              </w:rPr>
            </w:pPr>
          </w:p>
        </w:tc>
        <w:tc>
          <w:tcPr>
            <w:tcW w:w="1333" w:type="dxa"/>
            <w:tcBorders>
              <w:top w:val="single" w:sz="12" w:space="0" w:color="auto"/>
            </w:tcBorders>
          </w:tcPr>
          <w:p w14:paraId="70D8D83C" w14:textId="77777777" w:rsidR="00220E13" w:rsidRDefault="00220E13" w:rsidP="00DE0326">
            <w:pPr>
              <w:tabs>
                <w:tab w:val="decimal" w:pos="1062"/>
              </w:tabs>
              <w:ind w:right="-21"/>
              <w:rPr>
                <w:rFonts w:ascii="Arial" w:hAnsi="Arial"/>
                <w:sz w:val="20"/>
              </w:rPr>
            </w:pPr>
          </w:p>
        </w:tc>
      </w:tr>
      <w:tr w:rsidR="00220E13" w14:paraId="3F1F7FA9" w14:textId="77777777" w:rsidTr="00220E13">
        <w:trPr>
          <w:gridAfter w:val="1"/>
          <w:wAfter w:w="18" w:type="dxa"/>
        </w:trPr>
        <w:tc>
          <w:tcPr>
            <w:tcW w:w="4928" w:type="dxa"/>
          </w:tcPr>
          <w:p w14:paraId="0B9DBC09" w14:textId="77777777" w:rsidR="00220E13" w:rsidRDefault="00220E13" w:rsidP="00DE0326">
            <w:pPr>
              <w:pStyle w:val="Heading2"/>
              <w:keepNext w:val="0"/>
              <w:tabs>
                <w:tab w:val="clear" w:pos="720"/>
                <w:tab w:val="left" w:pos="360"/>
              </w:tabs>
              <w:rPr>
                <w:sz w:val="24"/>
              </w:rPr>
            </w:pPr>
            <w:r>
              <w:rPr>
                <w:sz w:val="24"/>
              </w:rPr>
              <w:t>Liabilities</w:t>
            </w:r>
          </w:p>
        </w:tc>
        <w:tc>
          <w:tcPr>
            <w:tcW w:w="1635" w:type="dxa"/>
          </w:tcPr>
          <w:p w14:paraId="3D435260" w14:textId="77777777" w:rsidR="00220E13" w:rsidRPr="00220E13" w:rsidRDefault="00220E13" w:rsidP="00220E13">
            <w:pPr>
              <w:pStyle w:val="Heading2"/>
              <w:keepNext w:val="0"/>
              <w:tabs>
                <w:tab w:val="clear" w:pos="720"/>
                <w:tab w:val="left" w:pos="360"/>
              </w:tabs>
            </w:pPr>
          </w:p>
        </w:tc>
        <w:tc>
          <w:tcPr>
            <w:tcW w:w="288" w:type="dxa"/>
          </w:tcPr>
          <w:p w14:paraId="5ABC140D" w14:textId="77777777" w:rsidR="00220E13" w:rsidRDefault="00220E13" w:rsidP="00220E13">
            <w:pPr>
              <w:pStyle w:val="Heading2"/>
            </w:pPr>
          </w:p>
        </w:tc>
        <w:tc>
          <w:tcPr>
            <w:tcW w:w="1286" w:type="dxa"/>
          </w:tcPr>
          <w:p w14:paraId="7C5A1521" w14:textId="77777777" w:rsidR="00220E13" w:rsidRDefault="00220E13" w:rsidP="00DE0326">
            <w:pPr>
              <w:tabs>
                <w:tab w:val="decimal" w:pos="1080"/>
              </w:tabs>
              <w:rPr>
                <w:rFonts w:ascii="Arial" w:hAnsi="Arial"/>
                <w:sz w:val="20"/>
              </w:rPr>
            </w:pPr>
          </w:p>
        </w:tc>
        <w:tc>
          <w:tcPr>
            <w:tcW w:w="533" w:type="dxa"/>
            <w:gridSpan w:val="2"/>
          </w:tcPr>
          <w:p w14:paraId="26E98E19" w14:textId="77777777" w:rsidR="00220E13" w:rsidRDefault="00220E13" w:rsidP="00DE0326">
            <w:pPr>
              <w:rPr>
                <w:rFonts w:ascii="Arial" w:hAnsi="Arial"/>
                <w:sz w:val="20"/>
              </w:rPr>
            </w:pPr>
          </w:p>
        </w:tc>
        <w:tc>
          <w:tcPr>
            <w:tcW w:w="251" w:type="dxa"/>
            <w:gridSpan w:val="2"/>
          </w:tcPr>
          <w:p w14:paraId="68FD1957" w14:textId="77777777" w:rsidR="00220E13" w:rsidRDefault="00220E13" w:rsidP="00DE0326">
            <w:pPr>
              <w:rPr>
                <w:rFonts w:ascii="Arial" w:hAnsi="Arial"/>
                <w:sz w:val="20"/>
              </w:rPr>
            </w:pPr>
          </w:p>
        </w:tc>
        <w:tc>
          <w:tcPr>
            <w:tcW w:w="1333" w:type="dxa"/>
          </w:tcPr>
          <w:p w14:paraId="50C20AA7" w14:textId="77777777" w:rsidR="00220E13" w:rsidRDefault="00220E13" w:rsidP="00DE0326">
            <w:pPr>
              <w:tabs>
                <w:tab w:val="decimal" w:pos="1062"/>
              </w:tabs>
              <w:ind w:right="-21"/>
              <w:rPr>
                <w:rFonts w:ascii="Arial" w:hAnsi="Arial"/>
                <w:sz w:val="20"/>
              </w:rPr>
            </w:pPr>
          </w:p>
        </w:tc>
      </w:tr>
      <w:tr w:rsidR="00220E13" w14:paraId="36616BDE" w14:textId="77777777" w:rsidTr="00220E13">
        <w:tc>
          <w:tcPr>
            <w:tcW w:w="4928" w:type="dxa"/>
          </w:tcPr>
          <w:p w14:paraId="36714BD0" w14:textId="77777777" w:rsidR="00220E13" w:rsidRDefault="00220E13" w:rsidP="00DE0326">
            <w:pPr>
              <w:rPr>
                <w:rFonts w:ascii="Arial" w:hAnsi="Arial"/>
                <w:sz w:val="20"/>
              </w:rPr>
            </w:pPr>
          </w:p>
        </w:tc>
        <w:tc>
          <w:tcPr>
            <w:tcW w:w="1635" w:type="dxa"/>
          </w:tcPr>
          <w:p w14:paraId="3376471A" w14:textId="77777777" w:rsidR="00220E13" w:rsidRPr="00220E13" w:rsidRDefault="00220E13" w:rsidP="00DE0326">
            <w:pPr>
              <w:rPr>
                <w:rFonts w:ascii="Arial" w:hAnsi="Arial"/>
                <w:sz w:val="20"/>
              </w:rPr>
            </w:pPr>
          </w:p>
        </w:tc>
        <w:tc>
          <w:tcPr>
            <w:tcW w:w="288" w:type="dxa"/>
          </w:tcPr>
          <w:p w14:paraId="5B92706F" w14:textId="77777777" w:rsidR="00220E13" w:rsidRDefault="00220E13" w:rsidP="00DE0326">
            <w:pPr>
              <w:rPr>
                <w:rFonts w:ascii="Arial" w:hAnsi="Arial"/>
                <w:sz w:val="20"/>
              </w:rPr>
            </w:pPr>
          </w:p>
        </w:tc>
        <w:tc>
          <w:tcPr>
            <w:tcW w:w="1296" w:type="dxa"/>
            <w:gridSpan w:val="2"/>
          </w:tcPr>
          <w:p w14:paraId="1BF030D0" w14:textId="77777777" w:rsidR="00220E13" w:rsidRDefault="00220E13" w:rsidP="00DE0326">
            <w:pPr>
              <w:tabs>
                <w:tab w:val="decimal" w:pos="1080"/>
              </w:tabs>
              <w:rPr>
                <w:rFonts w:ascii="Arial" w:hAnsi="Arial"/>
                <w:sz w:val="20"/>
              </w:rPr>
            </w:pPr>
          </w:p>
        </w:tc>
        <w:tc>
          <w:tcPr>
            <w:tcW w:w="533" w:type="dxa"/>
            <w:gridSpan w:val="2"/>
          </w:tcPr>
          <w:p w14:paraId="688D50E9" w14:textId="77777777" w:rsidR="00220E13" w:rsidRDefault="00220E13" w:rsidP="00DE0326">
            <w:pPr>
              <w:rPr>
                <w:rFonts w:ascii="Arial" w:hAnsi="Arial"/>
                <w:sz w:val="20"/>
              </w:rPr>
            </w:pPr>
          </w:p>
        </w:tc>
        <w:tc>
          <w:tcPr>
            <w:tcW w:w="241" w:type="dxa"/>
          </w:tcPr>
          <w:p w14:paraId="1065E113" w14:textId="77777777" w:rsidR="00220E13" w:rsidRDefault="00220E13" w:rsidP="00DE0326">
            <w:pPr>
              <w:rPr>
                <w:rFonts w:ascii="Arial" w:hAnsi="Arial"/>
                <w:sz w:val="20"/>
              </w:rPr>
            </w:pPr>
          </w:p>
        </w:tc>
        <w:tc>
          <w:tcPr>
            <w:tcW w:w="1351" w:type="dxa"/>
            <w:gridSpan w:val="2"/>
          </w:tcPr>
          <w:p w14:paraId="2F7854FE" w14:textId="77777777" w:rsidR="00220E13" w:rsidRDefault="00220E13" w:rsidP="00DE0326">
            <w:pPr>
              <w:tabs>
                <w:tab w:val="decimal" w:pos="1062"/>
              </w:tabs>
              <w:ind w:right="-21"/>
              <w:rPr>
                <w:rFonts w:ascii="Arial" w:hAnsi="Arial"/>
                <w:sz w:val="20"/>
              </w:rPr>
            </w:pPr>
          </w:p>
        </w:tc>
      </w:tr>
      <w:tr w:rsidR="00220E13" w14:paraId="466E6E99" w14:textId="77777777" w:rsidTr="00220E13">
        <w:tc>
          <w:tcPr>
            <w:tcW w:w="4928" w:type="dxa"/>
          </w:tcPr>
          <w:p w14:paraId="5273E416" w14:textId="77777777" w:rsidR="00220E13" w:rsidRDefault="00220E13" w:rsidP="00DE0326">
            <w:pPr>
              <w:pStyle w:val="Heading2"/>
              <w:keepNext w:val="0"/>
              <w:tabs>
                <w:tab w:val="clear" w:pos="720"/>
                <w:tab w:val="clear" w:pos="5040"/>
                <w:tab w:val="left" w:pos="360"/>
              </w:tabs>
              <w:rPr>
                <w:bCs/>
              </w:rPr>
            </w:pPr>
            <w:r>
              <w:rPr>
                <w:bCs/>
              </w:rPr>
              <w:t>Current</w:t>
            </w:r>
          </w:p>
        </w:tc>
        <w:tc>
          <w:tcPr>
            <w:tcW w:w="1635" w:type="dxa"/>
          </w:tcPr>
          <w:p w14:paraId="430201EC" w14:textId="77777777" w:rsidR="00220E13" w:rsidRPr="00220E13" w:rsidRDefault="00220E13" w:rsidP="00220E13">
            <w:pPr>
              <w:pStyle w:val="Heading2"/>
              <w:keepNext w:val="0"/>
              <w:tabs>
                <w:tab w:val="clear" w:pos="720"/>
                <w:tab w:val="clear" w:pos="5040"/>
                <w:tab w:val="left" w:pos="360"/>
              </w:tabs>
              <w:rPr>
                <w:bCs/>
              </w:rPr>
            </w:pPr>
          </w:p>
        </w:tc>
        <w:tc>
          <w:tcPr>
            <w:tcW w:w="288" w:type="dxa"/>
          </w:tcPr>
          <w:p w14:paraId="3F10A415" w14:textId="77777777" w:rsidR="00220E13" w:rsidRDefault="00220E13" w:rsidP="00220E13">
            <w:pPr>
              <w:pStyle w:val="Heading2"/>
            </w:pPr>
          </w:p>
        </w:tc>
        <w:tc>
          <w:tcPr>
            <w:tcW w:w="1296" w:type="dxa"/>
            <w:gridSpan w:val="2"/>
          </w:tcPr>
          <w:p w14:paraId="7C73A24D" w14:textId="77777777" w:rsidR="00220E13" w:rsidRDefault="00220E13" w:rsidP="00DE0326">
            <w:pPr>
              <w:tabs>
                <w:tab w:val="decimal" w:pos="1080"/>
              </w:tabs>
              <w:rPr>
                <w:rFonts w:ascii="Arial" w:hAnsi="Arial"/>
                <w:sz w:val="20"/>
              </w:rPr>
            </w:pPr>
          </w:p>
        </w:tc>
        <w:tc>
          <w:tcPr>
            <w:tcW w:w="533" w:type="dxa"/>
            <w:gridSpan w:val="2"/>
          </w:tcPr>
          <w:p w14:paraId="7B265AA8" w14:textId="77777777" w:rsidR="00220E13" w:rsidRDefault="00220E13" w:rsidP="00DE0326">
            <w:pPr>
              <w:rPr>
                <w:rFonts w:ascii="Arial" w:hAnsi="Arial"/>
                <w:sz w:val="20"/>
              </w:rPr>
            </w:pPr>
          </w:p>
        </w:tc>
        <w:tc>
          <w:tcPr>
            <w:tcW w:w="241" w:type="dxa"/>
          </w:tcPr>
          <w:p w14:paraId="0970D473" w14:textId="77777777" w:rsidR="00220E13" w:rsidRDefault="00220E13" w:rsidP="00DE0326">
            <w:pPr>
              <w:rPr>
                <w:rFonts w:ascii="Arial" w:hAnsi="Arial"/>
                <w:sz w:val="20"/>
              </w:rPr>
            </w:pPr>
          </w:p>
        </w:tc>
        <w:tc>
          <w:tcPr>
            <w:tcW w:w="1351" w:type="dxa"/>
            <w:gridSpan w:val="2"/>
          </w:tcPr>
          <w:p w14:paraId="4892E52B" w14:textId="77777777" w:rsidR="00220E13" w:rsidRDefault="00220E13" w:rsidP="00DE0326">
            <w:pPr>
              <w:tabs>
                <w:tab w:val="decimal" w:pos="1062"/>
              </w:tabs>
              <w:ind w:right="-21"/>
              <w:rPr>
                <w:rFonts w:ascii="Arial" w:hAnsi="Arial"/>
                <w:sz w:val="20"/>
              </w:rPr>
            </w:pPr>
          </w:p>
        </w:tc>
      </w:tr>
      <w:tr w:rsidR="00220E13" w14:paraId="666E8A09" w14:textId="77777777" w:rsidTr="00960293">
        <w:tc>
          <w:tcPr>
            <w:tcW w:w="4928" w:type="dxa"/>
          </w:tcPr>
          <w:p w14:paraId="1595C478" w14:textId="77777777" w:rsidR="00220E13" w:rsidRPr="003D4669" w:rsidRDefault="00220E13" w:rsidP="00DE0326">
            <w:pPr>
              <w:ind w:left="180"/>
              <w:rPr>
                <w:rFonts w:ascii="Arial" w:hAnsi="Arial"/>
                <w:i/>
                <w:sz w:val="16"/>
                <w:szCs w:val="16"/>
              </w:rPr>
            </w:pPr>
            <w:r>
              <w:rPr>
                <w:rFonts w:ascii="Arial" w:hAnsi="Arial"/>
                <w:sz w:val="20"/>
              </w:rPr>
              <w:t>Accounts payable and accrued liabilities</w:t>
            </w:r>
          </w:p>
        </w:tc>
        <w:tc>
          <w:tcPr>
            <w:tcW w:w="1635" w:type="dxa"/>
          </w:tcPr>
          <w:p w14:paraId="2D9EDDC0" w14:textId="03C239D6" w:rsidR="00220E13" w:rsidRPr="00787D1E" w:rsidRDefault="000952EB" w:rsidP="00220E13">
            <w:pPr>
              <w:rPr>
                <w:rFonts w:ascii="Arial" w:hAnsi="Arial"/>
                <w:sz w:val="20"/>
              </w:rPr>
            </w:pPr>
            <w:r>
              <w:rPr>
                <w:rFonts w:ascii="Arial" w:hAnsi="Arial"/>
                <w:sz w:val="20"/>
              </w:rPr>
              <w:t>9</w:t>
            </w:r>
          </w:p>
        </w:tc>
        <w:tc>
          <w:tcPr>
            <w:tcW w:w="288" w:type="dxa"/>
          </w:tcPr>
          <w:p w14:paraId="42ADE465" w14:textId="77777777" w:rsidR="00220E13" w:rsidRDefault="00220E13" w:rsidP="00DE0326">
            <w:pPr>
              <w:rPr>
                <w:rFonts w:ascii="Arial" w:hAnsi="Arial"/>
                <w:sz w:val="20"/>
              </w:rPr>
            </w:pPr>
            <w:r>
              <w:rPr>
                <w:rFonts w:ascii="Arial" w:hAnsi="Arial"/>
                <w:sz w:val="20"/>
              </w:rPr>
              <w:t>$</w:t>
            </w:r>
          </w:p>
        </w:tc>
        <w:tc>
          <w:tcPr>
            <w:tcW w:w="1296" w:type="dxa"/>
            <w:gridSpan w:val="2"/>
          </w:tcPr>
          <w:p w14:paraId="241FC1C6" w14:textId="791EB0F2" w:rsidR="00220E13" w:rsidRDefault="004B14D8" w:rsidP="00F11D0D">
            <w:pPr>
              <w:tabs>
                <w:tab w:val="decimal" w:pos="1080"/>
              </w:tabs>
              <w:ind w:right="-158"/>
              <w:rPr>
                <w:rFonts w:ascii="Arial" w:hAnsi="Arial"/>
                <w:sz w:val="20"/>
              </w:rPr>
            </w:pPr>
            <w:r>
              <w:rPr>
                <w:rFonts w:ascii="Arial" w:hAnsi="Arial"/>
                <w:sz w:val="20"/>
              </w:rPr>
              <w:t>30,979</w:t>
            </w:r>
          </w:p>
        </w:tc>
        <w:tc>
          <w:tcPr>
            <w:tcW w:w="533" w:type="dxa"/>
            <w:gridSpan w:val="2"/>
          </w:tcPr>
          <w:p w14:paraId="71597C8D" w14:textId="77777777" w:rsidR="00220E13" w:rsidRDefault="00220E13" w:rsidP="00DE0326">
            <w:pPr>
              <w:rPr>
                <w:rFonts w:ascii="Arial" w:hAnsi="Arial"/>
                <w:sz w:val="20"/>
              </w:rPr>
            </w:pPr>
          </w:p>
        </w:tc>
        <w:tc>
          <w:tcPr>
            <w:tcW w:w="241" w:type="dxa"/>
          </w:tcPr>
          <w:p w14:paraId="110C3333" w14:textId="77777777" w:rsidR="00220E13" w:rsidRDefault="00220E13" w:rsidP="00DE0326">
            <w:pPr>
              <w:rPr>
                <w:rFonts w:ascii="Arial" w:hAnsi="Arial"/>
                <w:sz w:val="20"/>
              </w:rPr>
            </w:pPr>
            <w:r>
              <w:rPr>
                <w:rFonts w:ascii="Arial" w:hAnsi="Arial"/>
                <w:sz w:val="20"/>
              </w:rPr>
              <w:t>$</w:t>
            </w:r>
          </w:p>
        </w:tc>
        <w:tc>
          <w:tcPr>
            <w:tcW w:w="1351" w:type="dxa"/>
            <w:gridSpan w:val="2"/>
          </w:tcPr>
          <w:p w14:paraId="1C14D650" w14:textId="6C11C4FF" w:rsidR="00220E13" w:rsidRDefault="00A81327" w:rsidP="00DE0326">
            <w:pPr>
              <w:tabs>
                <w:tab w:val="decimal" w:pos="1080"/>
              </w:tabs>
              <w:ind w:right="-158"/>
              <w:rPr>
                <w:rFonts w:ascii="Arial" w:hAnsi="Arial"/>
                <w:sz w:val="20"/>
              </w:rPr>
            </w:pPr>
            <w:r>
              <w:rPr>
                <w:rFonts w:ascii="Arial" w:hAnsi="Arial"/>
                <w:sz w:val="20"/>
              </w:rPr>
              <w:t>27,06</w:t>
            </w:r>
            <w:r w:rsidR="001F59A1">
              <w:rPr>
                <w:rFonts w:ascii="Arial" w:hAnsi="Arial"/>
                <w:sz w:val="20"/>
              </w:rPr>
              <w:t>6</w:t>
            </w:r>
          </w:p>
        </w:tc>
      </w:tr>
      <w:tr w:rsidR="00960293" w14:paraId="1E82C96D" w14:textId="77777777" w:rsidTr="00960293">
        <w:tc>
          <w:tcPr>
            <w:tcW w:w="4928" w:type="dxa"/>
            <w:tcBorders>
              <w:bottom w:val="single" w:sz="4" w:space="0" w:color="auto"/>
            </w:tcBorders>
          </w:tcPr>
          <w:p w14:paraId="39B26658" w14:textId="5C8BCB50" w:rsidR="00960293" w:rsidRDefault="00A81327" w:rsidP="00DE0326">
            <w:pPr>
              <w:ind w:left="180"/>
              <w:rPr>
                <w:rFonts w:ascii="Arial" w:hAnsi="Arial"/>
                <w:sz w:val="20"/>
              </w:rPr>
            </w:pPr>
            <w:r>
              <w:rPr>
                <w:rFonts w:ascii="Arial" w:hAnsi="Arial"/>
                <w:sz w:val="20"/>
              </w:rPr>
              <w:t>Lease liability</w:t>
            </w:r>
          </w:p>
        </w:tc>
        <w:tc>
          <w:tcPr>
            <w:tcW w:w="1635" w:type="dxa"/>
            <w:tcBorders>
              <w:bottom w:val="single" w:sz="4" w:space="0" w:color="auto"/>
            </w:tcBorders>
          </w:tcPr>
          <w:p w14:paraId="0C0D071A" w14:textId="4D31713A" w:rsidR="00960293" w:rsidRDefault="00960293" w:rsidP="00220E13">
            <w:pPr>
              <w:rPr>
                <w:rFonts w:ascii="Arial" w:hAnsi="Arial"/>
                <w:sz w:val="20"/>
              </w:rPr>
            </w:pPr>
          </w:p>
        </w:tc>
        <w:tc>
          <w:tcPr>
            <w:tcW w:w="288" w:type="dxa"/>
            <w:tcBorders>
              <w:bottom w:val="single" w:sz="4" w:space="0" w:color="auto"/>
            </w:tcBorders>
          </w:tcPr>
          <w:p w14:paraId="6AD62EB5" w14:textId="77777777" w:rsidR="00960293" w:rsidRDefault="00960293" w:rsidP="00DE0326">
            <w:pPr>
              <w:rPr>
                <w:rFonts w:ascii="Arial" w:hAnsi="Arial"/>
                <w:sz w:val="20"/>
              </w:rPr>
            </w:pPr>
          </w:p>
        </w:tc>
        <w:tc>
          <w:tcPr>
            <w:tcW w:w="1296" w:type="dxa"/>
            <w:gridSpan w:val="2"/>
            <w:tcBorders>
              <w:bottom w:val="single" w:sz="4" w:space="0" w:color="auto"/>
            </w:tcBorders>
          </w:tcPr>
          <w:p w14:paraId="35CAD3C9" w14:textId="533DDFF2" w:rsidR="00960293" w:rsidRDefault="004B14D8" w:rsidP="00F11D0D">
            <w:pPr>
              <w:tabs>
                <w:tab w:val="decimal" w:pos="1080"/>
              </w:tabs>
              <w:ind w:right="-158"/>
              <w:rPr>
                <w:rFonts w:ascii="Arial" w:hAnsi="Arial"/>
                <w:sz w:val="20"/>
              </w:rPr>
            </w:pPr>
            <w:r>
              <w:rPr>
                <w:rFonts w:ascii="Arial" w:hAnsi="Arial"/>
                <w:sz w:val="20"/>
              </w:rPr>
              <w:t>9,535</w:t>
            </w:r>
          </w:p>
        </w:tc>
        <w:tc>
          <w:tcPr>
            <w:tcW w:w="533" w:type="dxa"/>
            <w:gridSpan w:val="2"/>
            <w:tcBorders>
              <w:bottom w:val="single" w:sz="4" w:space="0" w:color="auto"/>
            </w:tcBorders>
          </w:tcPr>
          <w:p w14:paraId="412B8D94" w14:textId="77777777" w:rsidR="00960293" w:rsidRDefault="00960293" w:rsidP="00DE0326">
            <w:pPr>
              <w:rPr>
                <w:rFonts w:ascii="Arial" w:hAnsi="Arial"/>
                <w:sz w:val="20"/>
              </w:rPr>
            </w:pPr>
          </w:p>
        </w:tc>
        <w:tc>
          <w:tcPr>
            <w:tcW w:w="241" w:type="dxa"/>
            <w:tcBorders>
              <w:bottom w:val="single" w:sz="4" w:space="0" w:color="auto"/>
            </w:tcBorders>
          </w:tcPr>
          <w:p w14:paraId="3EE32C26" w14:textId="77777777" w:rsidR="00960293" w:rsidRDefault="00960293" w:rsidP="00DE0326">
            <w:pPr>
              <w:rPr>
                <w:rFonts w:ascii="Arial" w:hAnsi="Arial"/>
                <w:sz w:val="20"/>
              </w:rPr>
            </w:pPr>
          </w:p>
        </w:tc>
        <w:tc>
          <w:tcPr>
            <w:tcW w:w="1351" w:type="dxa"/>
            <w:gridSpan w:val="2"/>
            <w:tcBorders>
              <w:bottom w:val="single" w:sz="4" w:space="0" w:color="auto"/>
            </w:tcBorders>
          </w:tcPr>
          <w:p w14:paraId="2C218F4A" w14:textId="4F4A259B" w:rsidR="00960293" w:rsidRDefault="00A81327" w:rsidP="00DE0326">
            <w:pPr>
              <w:tabs>
                <w:tab w:val="decimal" w:pos="1080"/>
              </w:tabs>
              <w:ind w:right="-158"/>
              <w:rPr>
                <w:rFonts w:ascii="Arial" w:hAnsi="Arial"/>
                <w:sz w:val="20"/>
              </w:rPr>
            </w:pPr>
            <w:r>
              <w:rPr>
                <w:rFonts w:ascii="Arial" w:hAnsi="Arial"/>
                <w:sz w:val="20"/>
              </w:rPr>
              <w:t>15,069</w:t>
            </w:r>
          </w:p>
        </w:tc>
      </w:tr>
      <w:tr w:rsidR="00960293" w14:paraId="397200CF" w14:textId="77777777" w:rsidTr="00A81327">
        <w:tc>
          <w:tcPr>
            <w:tcW w:w="4928" w:type="dxa"/>
            <w:tcBorders>
              <w:top w:val="single" w:sz="4" w:space="0" w:color="auto"/>
            </w:tcBorders>
          </w:tcPr>
          <w:p w14:paraId="1A760F46" w14:textId="77777777" w:rsidR="00960293" w:rsidRDefault="00960293" w:rsidP="00DE0326">
            <w:pPr>
              <w:tabs>
                <w:tab w:val="left" w:pos="360"/>
              </w:tabs>
              <w:rPr>
                <w:rFonts w:ascii="Arial" w:hAnsi="Arial"/>
                <w:sz w:val="20"/>
              </w:rPr>
            </w:pPr>
          </w:p>
        </w:tc>
        <w:tc>
          <w:tcPr>
            <w:tcW w:w="1635" w:type="dxa"/>
            <w:tcBorders>
              <w:top w:val="single" w:sz="4" w:space="0" w:color="auto"/>
            </w:tcBorders>
          </w:tcPr>
          <w:p w14:paraId="3E34BE81" w14:textId="77777777" w:rsidR="00960293" w:rsidRPr="00220E13" w:rsidRDefault="00960293" w:rsidP="00DE0326">
            <w:pPr>
              <w:tabs>
                <w:tab w:val="left" w:pos="360"/>
              </w:tabs>
              <w:rPr>
                <w:rFonts w:ascii="Arial" w:hAnsi="Arial"/>
                <w:sz w:val="20"/>
              </w:rPr>
            </w:pPr>
          </w:p>
        </w:tc>
        <w:tc>
          <w:tcPr>
            <w:tcW w:w="288" w:type="dxa"/>
            <w:tcBorders>
              <w:top w:val="single" w:sz="4" w:space="0" w:color="auto"/>
            </w:tcBorders>
          </w:tcPr>
          <w:p w14:paraId="087D3F0C" w14:textId="77777777" w:rsidR="00960293" w:rsidRDefault="00960293" w:rsidP="00DE0326">
            <w:pPr>
              <w:rPr>
                <w:rFonts w:ascii="Arial" w:hAnsi="Arial"/>
                <w:sz w:val="20"/>
              </w:rPr>
            </w:pPr>
          </w:p>
        </w:tc>
        <w:tc>
          <w:tcPr>
            <w:tcW w:w="1296" w:type="dxa"/>
            <w:gridSpan w:val="2"/>
            <w:tcBorders>
              <w:top w:val="single" w:sz="4" w:space="0" w:color="auto"/>
            </w:tcBorders>
          </w:tcPr>
          <w:p w14:paraId="47E85D37" w14:textId="77777777" w:rsidR="00960293" w:rsidRDefault="00960293" w:rsidP="00DE0326">
            <w:pPr>
              <w:tabs>
                <w:tab w:val="decimal" w:pos="1080"/>
              </w:tabs>
              <w:rPr>
                <w:rFonts w:ascii="Arial" w:hAnsi="Arial"/>
                <w:sz w:val="20"/>
              </w:rPr>
            </w:pPr>
          </w:p>
        </w:tc>
        <w:tc>
          <w:tcPr>
            <w:tcW w:w="533" w:type="dxa"/>
            <w:gridSpan w:val="2"/>
            <w:tcBorders>
              <w:top w:val="single" w:sz="4" w:space="0" w:color="auto"/>
            </w:tcBorders>
          </w:tcPr>
          <w:p w14:paraId="384CE71D" w14:textId="77777777" w:rsidR="00960293" w:rsidRDefault="00960293" w:rsidP="00DE0326">
            <w:pPr>
              <w:rPr>
                <w:rFonts w:ascii="Arial" w:hAnsi="Arial"/>
                <w:sz w:val="20"/>
              </w:rPr>
            </w:pPr>
          </w:p>
        </w:tc>
        <w:tc>
          <w:tcPr>
            <w:tcW w:w="241" w:type="dxa"/>
            <w:tcBorders>
              <w:top w:val="single" w:sz="4" w:space="0" w:color="auto"/>
            </w:tcBorders>
          </w:tcPr>
          <w:p w14:paraId="794B1F18" w14:textId="77777777" w:rsidR="00960293" w:rsidRDefault="00960293" w:rsidP="00DE0326">
            <w:pPr>
              <w:rPr>
                <w:rFonts w:ascii="Arial" w:hAnsi="Arial"/>
                <w:sz w:val="20"/>
              </w:rPr>
            </w:pPr>
          </w:p>
        </w:tc>
        <w:tc>
          <w:tcPr>
            <w:tcW w:w="1351" w:type="dxa"/>
            <w:gridSpan w:val="2"/>
            <w:tcBorders>
              <w:top w:val="single" w:sz="4" w:space="0" w:color="auto"/>
            </w:tcBorders>
          </w:tcPr>
          <w:p w14:paraId="51F4DA92" w14:textId="77777777" w:rsidR="00960293" w:rsidRDefault="00960293" w:rsidP="00DE0326">
            <w:pPr>
              <w:tabs>
                <w:tab w:val="decimal" w:pos="1080"/>
              </w:tabs>
              <w:rPr>
                <w:rFonts w:ascii="Arial" w:hAnsi="Arial"/>
                <w:sz w:val="20"/>
              </w:rPr>
            </w:pPr>
          </w:p>
        </w:tc>
      </w:tr>
      <w:tr w:rsidR="00960293" w14:paraId="184E5C27" w14:textId="77777777" w:rsidTr="00A81327">
        <w:tc>
          <w:tcPr>
            <w:tcW w:w="4928" w:type="dxa"/>
            <w:tcBorders>
              <w:bottom w:val="single" w:sz="4" w:space="0" w:color="auto"/>
            </w:tcBorders>
          </w:tcPr>
          <w:p w14:paraId="6595E302" w14:textId="77777777" w:rsidR="00960293" w:rsidRDefault="00960293" w:rsidP="00960293">
            <w:pPr>
              <w:tabs>
                <w:tab w:val="left" w:pos="360"/>
              </w:tabs>
              <w:rPr>
                <w:rFonts w:ascii="Arial" w:hAnsi="Arial"/>
                <w:sz w:val="20"/>
              </w:rPr>
            </w:pPr>
          </w:p>
        </w:tc>
        <w:tc>
          <w:tcPr>
            <w:tcW w:w="1635" w:type="dxa"/>
            <w:tcBorders>
              <w:bottom w:val="single" w:sz="4" w:space="0" w:color="auto"/>
            </w:tcBorders>
          </w:tcPr>
          <w:p w14:paraId="4232AD73" w14:textId="77777777" w:rsidR="00960293" w:rsidRPr="00220E13" w:rsidRDefault="00960293" w:rsidP="00960293">
            <w:pPr>
              <w:tabs>
                <w:tab w:val="left" w:pos="360"/>
              </w:tabs>
              <w:rPr>
                <w:rFonts w:ascii="Arial" w:hAnsi="Arial"/>
                <w:sz w:val="20"/>
              </w:rPr>
            </w:pPr>
          </w:p>
        </w:tc>
        <w:tc>
          <w:tcPr>
            <w:tcW w:w="288" w:type="dxa"/>
            <w:tcBorders>
              <w:bottom w:val="single" w:sz="4" w:space="0" w:color="auto"/>
            </w:tcBorders>
          </w:tcPr>
          <w:p w14:paraId="2D34F9EF" w14:textId="77777777" w:rsidR="00960293" w:rsidRDefault="00960293" w:rsidP="00960293">
            <w:pPr>
              <w:rPr>
                <w:rFonts w:ascii="Arial" w:hAnsi="Arial"/>
                <w:sz w:val="20"/>
              </w:rPr>
            </w:pPr>
          </w:p>
        </w:tc>
        <w:tc>
          <w:tcPr>
            <w:tcW w:w="1296" w:type="dxa"/>
            <w:gridSpan w:val="2"/>
            <w:tcBorders>
              <w:bottom w:val="single" w:sz="4" w:space="0" w:color="auto"/>
            </w:tcBorders>
          </w:tcPr>
          <w:p w14:paraId="6465018A" w14:textId="7E7086FA" w:rsidR="00960293" w:rsidRDefault="004B14D8" w:rsidP="00960293">
            <w:pPr>
              <w:tabs>
                <w:tab w:val="decimal" w:pos="1080"/>
              </w:tabs>
              <w:rPr>
                <w:rFonts w:ascii="Arial" w:hAnsi="Arial"/>
                <w:sz w:val="20"/>
              </w:rPr>
            </w:pPr>
            <w:r>
              <w:rPr>
                <w:rFonts w:ascii="Arial" w:hAnsi="Arial"/>
                <w:sz w:val="20"/>
              </w:rPr>
              <w:t>40,51</w:t>
            </w:r>
            <w:r w:rsidR="00B5731B">
              <w:rPr>
                <w:rFonts w:ascii="Arial" w:hAnsi="Arial"/>
                <w:sz w:val="20"/>
              </w:rPr>
              <w:t>4</w:t>
            </w:r>
          </w:p>
        </w:tc>
        <w:tc>
          <w:tcPr>
            <w:tcW w:w="533" w:type="dxa"/>
            <w:gridSpan w:val="2"/>
            <w:tcBorders>
              <w:bottom w:val="single" w:sz="4" w:space="0" w:color="auto"/>
            </w:tcBorders>
          </w:tcPr>
          <w:p w14:paraId="11F9026C" w14:textId="77777777" w:rsidR="00960293" w:rsidRDefault="00960293" w:rsidP="00960293">
            <w:pPr>
              <w:rPr>
                <w:rFonts w:ascii="Arial" w:hAnsi="Arial"/>
                <w:sz w:val="20"/>
              </w:rPr>
            </w:pPr>
          </w:p>
        </w:tc>
        <w:tc>
          <w:tcPr>
            <w:tcW w:w="241" w:type="dxa"/>
            <w:tcBorders>
              <w:bottom w:val="single" w:sz="4" w:space="0" w:color="auto"/>
            </w:tcBorders>
          </w:tcPr>
          <w:p w14:paraId="18DEA34E" w14:textId="77777777" w:rsidR="00960293" w:rsidRDefault="00960293" w:rsidP="00960293">
            <w:pPr>
              <w:rPr>
                <w:rFonts w:ascii="Arial" w:hAnsi="Arial"/>
                <w:sz w:val="20"/>
              </w:rPr>
            </w:pPr>
          </w:p>
        </w:tc>
        <w:tc>
          <w:tcPr>
            <w:tcW w:w="1351" w:type="dxa"/>
            <w:gridSpan w:val="2"/>
            <w:tcBorders>
              <w:bottom w:val="single" w:sz="4" w:space="0" w:color="auto"/>
            </w:tcBorders>
          </w:tcPr>
          <w:p w14:paraId="302BB869" w14:textId="6F652FE4" w:rsidR="00960293" w:rsidRDefault="00A81327" w:rsidP="00960293">
            <w:pPr>
              <w:tabs>
                <w:tab w:val="decimal" w:pos="1080"/>
              </w:tabs>
              <w:rPr>
                <w:rFonts w:ascii="Arial" w:hAnsi="Arial"/>
                <w:sz w:val="20"/>
              </w:rPr>
            </w:pPr>
            <w:r>
              <w:rPr>
                <w:rFonts w:ascii="Arial" w:hAnsi="Arial"/>
                <w:sz w:val="20"/>
              </w:rPr>
              <w:t>42,135</w:t>
            </w:r>
          </w:p>
        </w:tc>
      </w:tr>
      <w:tr w:rsidR="00960293" w14:paraId="7B63B143" w14:textId="77777777" w:rsidTr="00A81327">
        <w:trPr>
          <w:trHeight w:hRule="exact" w:val="144"/>
        </w:trPr>
        <w:tc>
          <w:tcPr>
            <w:tcW w:w="4928" w:type="dxa"/>
            <w:tcBorders>
              <w:top w:val="single" w:sz="4" w:space="0" w:color="auto"/>
            </w:tcBorders>
          </w:tcPr>
          <w:p w14:paraId="11320D00" w14:textId="77777777" w:rsidR="00960293" w:rsidRDefault="00960293" w:rsidP="00960293">
            <w:pPr>
              <w:pStyle w:val="Heading3"/>
              <w:keepNext w:val="0"/>
              <w:tabs>
                <w:tab w:val="clear" w:pos="900"/>
                <w:tab w:val="decimal" w:pos="1101"/>
              </w:tabs>
              <w:rPr>
                <w:rFonts w:cs="Times New Roman"/>
                <w:bCs w:val="0"/>
              </w:rPr>
            </w:pPr>
          </w:p>
        </w:tc>
        <w:tc>
          <w:tcPr>
            <w:tcW w:w="5344" w:type="dxa"/>
            <w:gridSpan w:val="9"/>
            <w:tcBorders>
              <w:top w:val="single" w:sz="4" w:space="0" w:color="auto"/>
            </w:tcBorders>
          </w:tcPr>
          <w:p w14:paraId="482981C1" w14:textId="77777777" w:rsidR="00960293" w:rsidRPr="00220E13" w:rsidRDefault="00960293" w:rsidP="00960293">
            <w:pPr>
              <w:pStyle w:val="Heading3"/>
              <w:keepNext w:val="0"/>
              <w:tabs>
                <w:tab w:val="clear" w:pos="900"/>
                <w:tab w:val="decimal" w:pos="1101"/>
              </w:tabs>
              <w:rPr>
                <w:rFonts w:cs="Times New Roman"/>
                <w:bCs w:val="0"/>
                <w:sz w:val="20"/>
              </w:rPr>
            </w:pPr>
          </w:p>
        </w:tc>
      </w:tr>
      <w:tr w:rsidR="00960293" w14:paraId="4B7CC0F7" w14:textId="77777777" w:rsidTr="00220E13">
        <w:tc>
          <w:tcPr>
            <w:tcW w:w="4928" w:type="dxa"/>
          </w:tcPr>
          <w:p w14:paraId="3A94439D" w14:textId="77777777" w:rsidR="00960293" w:rsidRDefault="00960293" w:rsidP="00960293">
            <w:pPr>
              <w:pStyle w:val="Heading3"/>
              <w:keepNext w:val="0"/>
              <w:tabs>
                <w:tab w:val="clear" w:pos="900"/>
                <w:tab w:val="decimal" w:pos="1101"/>
              </w:tabs>
              <w:rPr>
                <w:rFonts w:cs="Times New Roman"/>
                <w:bCs w:val="0"/>
              </w:rPr>
            </w:pPr>
            <w:r>
              <w:rPr>
                <w:rFonts w:cs="Times New Roman"/>
                <w:bCs w:val="0"/>
              </w:rPr>
              <w:t>Shareholders’ equity</w:t>
            </w:r>
          </w:p>
        </w:tc>
        <w:tc>
          <w:tcPr>
            <w:tcW w:w="5344" w:type="dxa"/>
            <w:gridSpan w:val="9"/>
          </w:tcPr>
          <w:p w14:paraId="64F2A3A4" w14:textId="77777777" w:rsidR="00960293" w:rsidRPr="00220E13" w:rsidRDefault="00960293" w:rsidP="00960293">
            <w:pPr>
              <w:pStyle w:val="Heading3"/>
              <w:keepNext w:val="0"/>
              <w:tabs>
                <w:tab w:val="clear" w:pos="900"/>
                <w:tab w:val="decimal" w:pos="1101"/>
              </w:tabs>
              <w:rPr>
                <w:rFonts w:cs="Times New Roman"/>
                <w:bCs w:val="0"/>
                <w:sz w:val="20"/>
              </w:rPr>
            </w:pPr>
          </w:p>
        </w:tc>
      </w:tr>
      <w:tr w:rsidR="00960293" w14:paraId="672482CF" w14:textId="77777777" w:rsidTr="00220E13">
        <w:tc>
          <w:tcPr>
            <w:tcW w:w="4928" w:type="dxa"/>
          </w:tcPr>
          <w:p w14:paraId="0C039D46" w14:textId="77777777" w:rsidR="00960293" w:rsidRDefault="00960293" w:rsidP="00960293">
            <w:pPr>
              <w:tabs>
                <w:tab w:val="left" w:pos="360"/>
              </w:tabs>
              <w:rPr>
                <w:rFonts w:ascii="Arial" w:hAnsi="Arial"/>
                <w:sz w:val="20"/>
              </w:rPr>
            </w:pPr>
          </w:p>
        </w:tc>
        <w:tc>
          <w:tcPr>
            <w:tcW w:w="1635" w:type="dxa"/>
          </w:tcPr>
          <w:p w14:paraId="01B53C3B" w14:textId="77777777" w:rsidR="00960293" w:rsidRPr="00220E13" w:rsidRDefault="00960293" w:rsidP="00960293">
            <w:pPr>
              <w:tabs>
                <w:tab w:val="left" w:pos="360"/>
              </w:tabs>
              <w:rPr>
                <w:rFonts w:ascii="Arial" w:hAnsi="Arial"/>
                <w:sz w:val="20"/>
              </w:rPr>
            </w:pPr>
          </w:p>
        </w:tc>
        <w:tc>
          <w:tcPr>
            <w:tcW w:w="288" w:type="dxa"/>
          </w:tcPr>
          <w:p w14:paraId="20D466F2" w14:textId="77777777" w:rsidR="00960293" w:rsidRDefault="00960293" w:rsidP="00960293">
            <w:pPr>
              <w:rPr>
                <w:rFonts w:ascii="Arial" w:hAnsi="Arial"/>
                <w:sz w:val="20"/>
              </w:rPr>
            </w:pPr>
          </w:p>
        </w:tc>
        <w:tc>
          <w:tcPr>
            <w:tcW w:w="1296" w:type="dxa"/>
            <w:gridSpan w:val="2"/>
          </w:tcPr>
          <w:p w14:paraId="0F7E1EA5" w14:textId="77777777" w:rsidR="00960293" w:rsidRDefault="00960293" w:rsidP="00960293">
            <w:pPr>
              <w:tabs>
                <w:tab w:val="decimal" w:pos="1080"/>
              </w:tabs>
              <w:rPr>
                <w:rFonts w:ascii="Arial" w:hAnsi="Arial"/>
                <w:sz w:val="20"/>
              </w:rPr>
            </w:pPr>
          </w:p>
        </w:tc>
        <w:tc>
          <w:tcPr>
            <w:tcW w:w="533" w:type="dxa"/>
            <w:gridSpan w:val="2"/>
          </w:tcPr>
          <w:p w14:paraId="746A6A6B" w14:textId="77777777" w:rsidR="00960293" w:rsidRDefault="00960293" w:rsidP="00960293">
            <w:pPr>
              <w:rPr>
                <w:rFonts w:ascii="Arial" w:hAnsi="Arial"/>
                <w:sz w:val="20"/>
              </w:rPr>
            </w:pPr>
          </w:p>
        </w:tc>
        <w:tc>
          <w:tcPr>
            <w:tcW w:w="241" w:type="dxa"/>
          </w:tcPr>
          <w:p w14:paraId="318179D7" w14:textId="77777777" w:rsidR="00960293" w:rsidRDefault="00960293" w:rsidP="00960293">
            <w:pPr>
              <w:rPr>
                <w:rFonts w:ascii="Arial" w:hAnsi="Arial"/>
                <w:sz w:val="20"/>
              </w:rPr>
            </w:pPr>
          </w:p>
        </w:tc>
        <w:tc>
          <w:tcPr>
            <w:tcW w:w="1351" w:type="dxa"/>
            <w:gridSpan w:val="2"/>
          </w:tcPr>
          <w:p w14:paraId="4F2C0765" w14:textId="77777777" w:rsidR="00960293" w:rsidRDefault="00960293" w:rsidP="00960293">
            <w:pPr>
              <w:pStyle w:val="CommentText"/>
              <w:tabs>
                <w:tab w:val="decimal" w:pos="1062"/>
              </w:tabs>
              <w:rPr>
                <w:rFonts w:ascii="Arial" w:hAnsi="Arial"/>
              </w:rPr>
            </w:pPr>
          </w:p>
        </w:tc>
      </w:tr>
      <w:tr w:rsidR="00960293" w14:paraId="4D3790E0" w14:textId="77777777" w:rsidTr="00220E13">
        <w:tc>
          <w:tcPr>
            <w:tcW w:w="4928" w:type="dxa"/>
          </w:tcPr>
          <w:p w14:paraId="7EBB2639" w14:textId="77777777" w:rsidR="00960293" w:rsidRDefault="00960293" w:rsidP="00960293">
            <w:pPr>
              <w:tabs>
                <w:tab w:val="left" w:pos="360"/>
              </w:tabs>
              <w:rPr>
                <w:rFonts w:ascii="Arial" w:hAnsi="Arial"/>
                <w:sz w:val="20"/>
              </w:rPr>
            </w:pPr>
            <w:r>
              <w:rPr>
                <w:rFonts w:ascii="Arial" w:hAnsi="Arial"/>
                <w:b/>
                <w:bCs/>
                <w:sz w:val="20"/>
              </w:rPr>
              <w:t xml:space="preserve">Share Capital </w:t>
            </w:r>
          </w:p>
        </w:tc>
        <w:tc>
          <w:tcPr>
            <w:tcW w:w="1635" w:type="dxa"/>
          </w:tcPr>
          <w:p w14:paraId="6CB64F8A" w14:textId="0FAF37F7" w:rsidR="00960293" w:rsidRPr="00220E13" w:rsidRDefault="00960293" w:rsidP="00960293">
            <w:pPr>
              <w:tabs>
                <w:tab w:val="left" w:pos="360"/>
              </w:tabs>
              <w:rPr>
                <w:rFonts w:ascii="Arial" w:hAnsi="Arial"/>
                <w:sz w:val="20"/>
              </w:rPr>
            </w:pPr>
            <w:r>
              <w:rPr>
                <w:rFonts w:ascii="Arial" w:hAnsi="Arial"/>
                <w:sz w:val="20"/>
              </w:rPr>
              <w:t>1</w:t>
            </w:r>
            <w:r w:rsidR="000952EB">
              <w:rPr>
                <w:rFonts w:ascii="Arial" w:hAnsi="Arial"/>
                <w:sz w:val="20"/>
              </w:rPr>
              <w:t>1</w:t>
            </w:r>
          </w:p>
        </w:tc>
        <w:tc>
          <w:tcPr>
            <w:tcW w:w="288" w:type="dxa"/>
          </w:tcPr>
          <w:p w14:paraId="291664A2" w14:textId="77777777" w:rsidR="00960293" w:rsidRDefault="00960293" w:rsidP="00960293">
            <w:pPr>
              <w:rPr>
                <w:rFonts w:ascii="Arial" w:hAnsi="Arial"/>
                <w:sz w:val="20"/>
              </w:rPr>
            </w:pPr>
          </w:p>
        </w:tc>
        <w:tc>
          <w:tcPr>
            <w:tcW w:w="1296" w:type="dxa"/>
            <w:gridSpan w:val="2"/>
          </w:tcPr>
          <w:p w14:paraId="5B1F6C4C" w14:textId="437BDC0F" w:rsidR="00960293" w:rsidRDefault="004B14D8" w:rsidP="00960293">
            <w:pPr>
              <w:tabs>
                <w:tab w:val="decimal" w:pos="1058"/>
              </w:tabs>
              <w:ind w:right="-158"/>
              <w:rPr>
                <w:rFonts w:ascii="Arial" w:hAnsi="Arial"/>
                <w:sz w:val="20"/>
              </w:rPr>
            </w:pPr>
            <w:r>
              <w:rPr>
                <w:rFonts w:ascii="Arial" w:hAnsi="Arial"/>
                <w:sz w:val="20"/>
              </w:rPr>
              <w:t>18,673,208</w:t>
            </w:r>
          </w:p>
        </w:tc>
        <w:tc>
          <w:tcPr>
            <w:tcW w:w="533" w:type="dxa"/>
            <w:gridSpan w:val="2"/>
          </w:tcPr>
          <w:p w14:paraId="5F8A8A75" w14:textId="77777777" w:rsidR="00960293" w:rsidRDefault="00960293" w:rsidP="00960293">
            <w:pPr>
              <w:rPr>
                <w:rFonts w:ascii="Arial" w:hAnsi="Arial"/>
                <w:sz w:val="20"/>
              </w:rPr>
            </w:pPr>
          </w:p>
        </w:tc>
        <w:tc>
          <w:tcPr>
            <w:tcW w:w="241" w:type="dxa"/>
          </w:tcPr>
          <w:p w14:paraId="60EE8517" w14:textId="77777777" w:rsidR="00960293" w:rsidRDefault="00960293" w:rsidP="00960293">
            <w:pPr>
              <w:rPr>
                <w:rFonts w:ascii="Arial" w:hAnsi="Arial"/>
                <w:sz w:val="20"/>
              </w:rPr>
            </w:pPr>
          </w:p>
        </w:tc>
        <w:tc>
          <w:tcPr>
            <w:tcW w:w="1351" w:type="dxa"/>
            <w:gridSpan w:val="2"/>
          </w:tcPr>
          <w:p w14:paraId="3974B459" w14:textId="66708BA9" w:rsidR="00960293" w:rsidRDefault="00A81327" w:rsidP="00960293">
            <w:pPr>
              <w:tabs>
                <w:tab w:val="decimal" w:pos="1058"/>
              </w:tabs>
              <w:ind w:right="-158"/>
              <w:rPr>
                <w:rFonts w:ascii="Arial" w:hAnsi="Arial"/>
                <w:sz w:val="20"/>
              </w:rPr>
            </w:pPr>
            <w:r>
              <w:rPr>
                <w:rFonts w:ascii="Arial" w:hAnsi="Arial"/>
                <w:sz w:val="20"/>
              </w:rPr>
              <w:t>18,673,208</w:t>
            </w:r>
          </w:p>
        </w:tc>
      </w:tr>
      <w:tr w:rsidR="00960293" w14:paraId="0A5894FF" w14:textId="77777777" w:rsidTr="00220E13">
        <w:tc>
          <w:tcPr>
            <w:tcW w:w="4928" w:type="dxa"/>
          </w:tcPr>
          <w:p w14:paraId="67BDB358" w14:textId="77777777" w:rsidR="00960293" w:rsidRDefault="00960293" w:rsidP="00960293">
            <w:pPr>
              <w:tabs>
                <w:tab w:val="left" w:pos="360"/>
                <w:tab w:val="left" w:pos="1080"/>
              </w:tabs>
              <w:rPr>
                <w:rFonts w:ascii="Arial" w:hAnsi="Arial"/>
                <w:sz w:val="20"/>
              </w:rPr>
            </w:pPr>
          </w:p>
        </w:tc>
        <w:tc>
          <w:tcPr>
            <w:tcW w:w="1635" w:type="dxa"/>
          </w:tcPr>
          <w:p w14:paraId="73962C3B" w14:textId="77777777" w:rsidR="00960293" w:rsidRPr="00220E13" w:rsidRDefault="00960293" w:rsidP="00960293">
            <w:pPr>
              <w:tabs>
                <w:tab w:val="left" w:pos="360"/>
                <w:tab w:val="left" w:pos="1080"/>
              </w:tabs>
              <w:rPr>
                <w:rFonts w:ascii="Arial" w:hAnsi="Arial"/>
                <w:sz w:val="20"/>
              </w:rPr>
            </w:pPr>
          </w:p>
        </w:tc>
        <w:tc>
          <w:tcPr>
            <w:tcW w:w="288" w:type="dxa"/>
          </w:tcPr>
          <w:p w14:paraId="632BB789" w14:textId="77777777" w:rsidR="00960293" w:rsidRDefault="00960293" w:rsidP="00960293">
            <w:pPr>
              <w:rPr>
                <w:rFonts w:ascii="Arial" w:hAnsi="Arial"/>
                <w:sz w:val="20"/>
              </w:rPr>
            </w:pPr>
          </w:p>
        </w:tc>
        <w:tc>
          <w:tcPr>
            <w:tcW w:w="1296" w:type="dxa"/>
            <w:gridSpan w:val="2"/>
          </w:tcPr>
          <w:p w14:paraId="1F2CF663" w14:textId="77777777" w:rsidR="00960293" w:rsidRDefault="00960293" w:rsidP="00960293">
            <w:pPr>
              <w:tabs>
                <w:tab w:val="decimal" w:pos="1058"/>
              </w:tabs>
              <w:ind w:right="-158"/>
              <w:rPr>
                <w:rFonts w:ascii="Arial" w:hAnsi="Arial"/>
                <w:sz w:val="20"/>
              </w:rPr>
            </w:pPr>
          </w:p>
        </w:tc>
        <w:tc>
          <w:tcPr>
            <w:tcW w:w="533" w:type="dxa"/>
            <w:gridSpan w:val="2"/>
          </w:tcPr>
          <w:p w14:paraId="1AF4F1DC" w14:textId="77777777" w:rsidR="00960293" w:rsidRDefault="00960293" w:rsidP="00960293">
            <w:pPr>
              <w:rPr>
                <w:rFonts w:ascii="Arial" w:hAnsi="Arial"/>
                <w:sz w:val="20"/>
              </w:rPr>
            </w:pPr>
          </w:p>
        </w:tc>
        <w:tc>
          <w:tcPr>
            <w:tcW w:w="241" w:type="dxa"/>
          </w:tcPr>
          <w:p w14:paraId="41EF39BF" w14:textId="77777777" w:rsidR="00960293" w:rsidRDefault="00960293" w:rsidP="00960293">
            <w:pPr>
              <w:rPr>
                <w:rFonts w:ascii="Arial" w:hAnsi="Arial"/>
                <w:sz w:val="20"/>
              </w:rPr>
            </w:pPr>
          </w:p>
        </w:tc>
        <w:tc>
          <w:tcPr>
            <w:tcW w:w="1351" w:type="dxa"/>
            <w:gridSpan w:val="2"/>
          </w:tcPr>
          <w:p w14:paraId="11873067" w14:textId="77777777" w:rsidR="00960293" w:rsidRDefault="00960293" w:rsidP="00960293">
            <w:pPr>
              <w:tabs>
                <w:tab w:val="decimal" w:pos="1058"/>
              </w:tabs>
              <w:ind w:right="-158"/>
              <w:rPr>
                <w:rFonts w:ascii="Arial" w:hAnsi="Arial"/>
                <w:sz w:val="20"/>
              </w:rPr>
            </w:pPr>
          </w:p>
        </w:tc>
      </w:tr>
      <w:tr w:rsidR="00960293" w14:paraId="227680C9" w14:textId="77777777" w:rsidTr="00220E13">
        <w:tc>
          <w:tcPr>
            <w:tcW w:w="4928" w:type="dxa"/>
          </w:tcPr>
          <w:p w14:paraId="0358A93F" w14:textId="77777777" w:rsidR="00960293" w:rsidRPr="00C65C76" w:rsidRDefault="00960293" w:rsidP="00960293">
            <w:pPr>
              <w:tabs>
                <w:tab w:val="left" w:pos="360"/>
                <w:tab w:val="left" w:pos="1080"/>
              </w:tabs>
              <w:rPr>
                <w:rFonts w:ascii="Arial" w:hAnsi="Arial"/>
                <w:sz w:val="20"/>
              </w:rPr>
            </w:pPr>
            <w:r>
              <w:rPr>
                <w:rFonts w:ascii="Arial" w:hAnsi="Arial"/>
                <w:b/>
                <w:sz w:val="20"/>
              </w:rPr>
              <w:t>Share-based Payments Reserve</w:t>
            </w:r>
          </w:p>
        </w:tc>
        <w:tc>
          <w:tcPr>
            <w:tcW w:w="1635" w:type="dxa"/>
          </w:tcPr>
          <w:p w14:paraId="7B61889C" w14:textId="77777777" w:rsidR="00960293" w:rsidRPr="00220E13" w:rsidRDefault="00960293" w:rsidP="00960293">
            <w:pPr>
              <w:tabs>
                <w:tab w:val="left" w:pos="360"/>
                <w:tab w:val="left" w:pos="1080"/>
              </w:tabs>
              <w:rPr>
                <w:rFonts w:ascii="Arial" w:hAnsi="Arial"/>
                <w:sz w:val="20"/>
              </w:rPr>
            </w:pPr>
          </w:p>
        </w:tc>
        <w:tc>
          <w:tcPr>
            <w:tcW w:w="288" w:type="dxa"/>
          </w:tcPr>
          <w:p w14:paraId="67C2C7C0" w14:textId="77777777" w:rsidR="00960293" w:rsidRDefault="00960293" w:rsidP="00960293">
            <w:pPr>
              <w:rPr>
                <w:rFonts w:ascii="Arial" w:hAnsi="Arial"/>
                <w:sz w:val="20"/>
              </w:rPr>
            </w:pPr>
          </w:p>
        </w:tc>
        <w:tc>
          <w:tcPr>
            <w:tcW w:w="1296" w:type="dxa"/>
            <w:gridSpan w:val="2"/>
          </w:tcPr>
          <w:p w14:paraId="3675ECFD" w14:textId="35604C3B" w:rsidR="00960293" w:rsidRDefault="004B14D8" w:rsidP="00960293">
            <w:pPr>
              <w:tabs>
                <w:tab w:val="decimal" w:pos="1058"/>
              </w:tabs>
              <w:ind w:right="-158"/>
              <w:rPr>
                <w:rFonts w:ascii="Arial" w:hAnsi="Arial"/>
                <w:sz w:val="20"/>
              </w:rPr>
            </w:pPr>
            <w:r>
              <w:rPr>
                <w:rFonts w:ascii="Arial" w:hAnsi="Arial"/>
                <w:sz w:val="20"/>
              </w:rPr>
              <w:t>757,228</w:t>
            </w:r>
          </w:p>
        </w:tc>
        <w:tc>
          <w:tcPr>
            <w:tcW w:w="533" w:type="dxa"/>
            <w:gridSpan w:val="2"/>
          </w:tcPr>
          <w:p w14:paraId="65117063" w14:textId="77777777" w:rsidR="00960293" w:rsidRDefault="00960293" w:rsidP="00960293">
            <w:pPr>
              <w:rPr>
                <w:rFonts w:ascii="Arial" w:hAnsi="Arial"/>
                <w:sz w:val="20"/>
              </w:rPr>
            </w:pPr>
          </w:p>
        </w:tc>
        <w:tc>
          <w:tcPr>
            <w:tcW w:w="241" w:type="dxa"/>
          </w:tcPr>
          <w:p w14:paraId="691174EE" w14:textId="77777777" w:rsidR="00960293" w:rsidRDefault="00960293" w:rsidP="00960293">
            <w:pPr>
              <w:rPr>
                <w:rFonts w:ascii="Arial" w:hAnsi="Arial"/>
                <w:sz w:val="20"/>
              </w:rPr>
            </w:pPr>
          </w:p>
        </w:tc>
        <w:tc>
          <w:tcPr>
            <w:tcW w:w="1351" w:type="dxa"/>
            <w:gridSpan w:val="2"/>
          </w:tcPr>
          <w:p w14:paraId="5DBFCF09" w14:textId="2F39EF36" w:rsidR="00960293" w:rsidRDefault="00A81327" w:rsidP="00960293">
            <w:pPr>
              <w:tabs>
                <w:tab w:val="decimal" w:pos="1058"/>
              </w:tabs>
              <w:ind w:right="-158"/>
              <w:rPr>
                <w:rFonts w:ascii="Arial" w:hAnsi="Arial"/>
                <w:sz w:val="20"/>
              </w:rPr>
            </w:pPr>
            <w:r>
              <w:rPr>
                <w:rFonts w:ascii="Arial" w:hAnsi="Arial"/>
                <w:sz w:val="20"/>
              </w:rPr>
              <w:t>757,228</w:t>
            </w:r>
          </w:p>
        </w:tc>
      </w:tr>
      <w:tr w:rsidR="00960293" w14:paraId="45942C10" w14:textId="77777777" w:rsidTr="00220E13">
        <w:tc>
          <w:tcPr>
            <w:tcW w:w="4928" w:type="dxa"/>
          </w:tcPr>
          <w:p w14:paraId="373763CE" w14:textId="77777777" w:rsidR="00960293" w:rsidRDefault="00960293" w:rsidP="00960293">
            <w:pPr>
              <w:tabs>
                <w:tab w:val="left" w:pos="360"/>
                <w:tab w:val="left" w:pos="1080"/>
              </w:tabs>
              <w:rPr>
                <w:rFonts w:ascii="Arial" w:hAnsi="Arial"/>
                <w:sz w:val="20"/>
              </w:rPr>
            </w:pPr>
          </w:p>
        </w:tc>
        <w:tc>
          <w:tcPr>
            <w:tcW w:w="1635" w:type="dxa"/>
          </w:tcPr>
          <w:p w14:paraId="62FCA5EF" w14:textId="77777777" w:rsidR="00960293" w:rsidRPr="00220E13" w:rsidRDefault="00960293" w:rsidP="00960293">
            <w:pPr>
              <w:tabs>
                <w:tab w:val="left" w:pos="360"/>
                <w:tab w:val="left" w:pos="1080"/>
              </w:tabs>
              <w:rPr>
                <w:rFonts w:ascii="Arial" w:hAnsi="Arial"/>
                <w:sz w:val="20"/>
              </w:rPr>
            </w:pPr>
          </w:p>
        </w:tc>
        <w:tc>
          <w:tcPr>
            <w:tcW w:w="288" w:type="dxa"/>
          </w:tcPr>
          <w:p w14:paraId="1176A256" w14:textId="77777777" w:rsidR="00960293" w:rsidRDefault="00960293" w:rsidP="00960293">
            <w:pPr>
              <w:rPr>
                <w:rFonts w:ascii="Arial" w:hAnsi="Arial"/>
                <w:sz w:val="20"/>
              </w:rPr>
            </w:pPr>
          </w:p>
        </w:tc>
        <w:tc>
          <w:tcPr>
            <w:tcW w:w="1296" w:type="dxa"/>
            <w:gridSpan w:val="2"/>
          </w:tcPr>
          <w:p w14:paraId="0F3E6EEC" w14:textId="77777777" w:rsidR="00960293" w:rsidRDefault="00960293" w:rsidP="00960293">
            <w:pPr>
              <w:tabs>
                <w:tab w:val="decimal" w:pos="1058"/>
              </w:tabs>
              <w:ind w:right="-158"/>
              <w:rPr>
                <w:rFonts w:ascii="Arial" w:hAnsi="Arial"/>
                <w:sz w:val="20"/>
              </w:rPr>
            </w:pPr>
          </w:p>
        </w:tc>
        <w:tc>
          <w:tcPr>
            <w:tcW w:w="533" w:type="dxa"/>
            <w:gridSpan w:val="2"/>
          </w:tcPr>
          <w:p w14:paraId="6932179E" w14:textId="77777777" w:rsidR="00960293" w:rsidRDefault="00960293" w:rsidP="00960293">
            <w:pPr>
              <w:rPr>
                <w:rFonts w:ascii="Arial" w:hAnsi="Arial"/>
                <w:sz w:val="20"/>
              </w:rPr>
            </w:pPr>
          </w:p>
        </w:tc>
        <w:tc>
          <w:tcPr>
            <w:tcW w:w="241" w:type="dxa"/>
          </w:tcPr>
          <w:p w14:paraId="41C0F7F8" w14:textId="77777777" w:rsidR="00960293" w:rsidRDefault="00960293" w:rsidP="00960293">
            <w:pPr>
              <w:rPr>
                <w:rFonts w:ascii="Arial" w:hAnsi="Arial"/>
                <w:sz w:val="20"/>
              </w:rPr>
            </w:pPr>
          </w:p>
        </w:tc>
        <w:tc>
          <w:tcPr>
            <w:tcW w:w="1351" w:type="dxa"/>
            <w:gridSpan w:val="2"/>
          </w:tcPr>
          <w:p w14:paraId="22F5AA54" w14:textId="77777777" w:rsidR="00960293" w:rsidRDefault="00960293" w:rsidP="00960293">
            <w:pPr>
              <w:tabs>
                <w:tab w:val="decimal" w:pos="1058"/>
              </w:tabs>
              <w:ind w:right="-158"/>
              <w:rPr>
                <w:rFonts w:ascii="Arial" w:hAnsi="Arial"/>
                <w:sz w:val="20"/>
              </w:rPr>
            </w:pPr>
          </w:p>
        </w:tc>
      </w:tr>
      <w:tr w:rsidR="00960293" w14:paraId="42E2D0A3" w14:textId="77777777" w:rsidTr="00220E13">
        <w:tc>
          <w:tcPr>
            <w:tcW w:w="4928" w:type="dxa"/>
            <w:tcBorders>
              <w:bottom w:val="single" w:sz="4" w:space="0" w:color="auto"/>
            </w:tcBorders>
          </w:tcPr>
          <w:p w14:paraId="606B2998" w14:textId="77777777" w:rsidR="00960293" w:rsidRDefault="00960293" w:rsidP="00960293">
            <w:pPr>
              <w:pStyle w:val="Heading2"/>
              <w:keepNext w:val="0"/>
              <w:tabs>
                <w:tab w:val="clear" w:pos="720"/>
                <w:tab w:val="clear" w:pos="5040"/>
                <w:tab w:val="left" w:pos="360"/>
                <w:tab w:val="left" w:pos="1080"/>
              </w:tabs>
              <w:rPr>
                <w:bCs/>
              </w:rPr>
            </w:pPr>
            <w:r>
              <w:rPr>
                <w:bCs/>
              </w:rPr>
              <w:t>Deficit</w:t>
            </w:r>
          </w:p>
        </w:tc>
        <w:tc>
          <w:tcPr>
            <w:tcW w:w="1635" w:type="dxa"/>
            <w:tcBorders>
              <w:bottom w:val="single" w:sz="4" w:space="0" w:color="auto"/>
            </w:tcBorders>
          </w:tcPr>
          <w:p w14:paraId="0A278683" w14:textId="77777777" w:rsidR="00960293" w:rsidRPr="00220E13" w:rsidRDefault="00960293" w:rsidP="00960293">
            <w:pPr>
              <w:pStyle w:val="Heading2"/>
              <w:keepNext w:val="0"/>
              <w:tabs>
                <w:tab w:val="clear" w:pos="720"/>
                <w:tab w:val="clear" w:pos="5040"/>
                <w:tab w:val="left" w:pos="360"/>
                <w:tab w:val="left" w:pos="1080"/>
              </w:tabs>
              <w:rPr>
                <w:bCs/>
              </w:rPr>
            </w:pPr>
          </w:p>
        </w:tc>
        <w:tc>
          <w:tcPr>
            <w:tcW w:w="288" w:type="dxa"/>
            <w:tcBorders>
              <w:bottom w:val="single" w:sz="4" w:space="0" w:color="auto"/>
            </w:tcBorders>
          </w:tcPr>
          <w:p w14:paraId="295FFE59" w14:textId="77777777" w:rsidR="00960293" w:rsidRDefault="00960293" w:rsidP="00960293">
            <w:pPr>
              <w:pStyle w:val="Heading2"/>
            </w:pPr>
          </w:p>
        </w:tc>
        <w:tc>
          <w:tcPr>
            <w:tcW w:w="1296" w:type="dxa"/>
            <w:gridSpan w:val="2"/>
            <w:tcBorders>
              <w:bottom w:val="single" w:sz="4" w:space="0" w:color="auto"/>
            </w:tcBorders>
          </w:tcPr>
          <w:p w14:paraId="62AD5CFE" w14:textId="51636488" w:rsidR="00960293" w:rsidRDefault="00960293" w:rsidP="00960293">
            <w:pPr>
              <w:tabs>
                <w:tab w:val="decimal" w:pos="1058"/>
              </w:tabs>
              <w:ind w:right="-158"/>
              <w:rPr>
                <w:rFonts w:ascii="Arial" w:hAnsi="Arial"/>
                <w:sz w:val="20"/>
              </w:rPr>
            </w:pPr>
            <w:r>
              <w:rPr>
                <w:rFonts w:ascii="Arial" w:hAnsi="Arial"/>
                <w:sz w:val="20"/>
              </w:rPr>
              <w:t>(</w:t>
            </w:r>
            <w:r w:rsidR="004B14D8">
              <w:rPr>
                <w:rFonts w:ascii="Arial" w:hAnsi="Arial"/>
                <w:sz w:val="20"/>
              </w:rPr>
              <w:t>17,127,867</w:t>
            </w:r>
            <w:r>
              <w:rPr>
                <w:rFonts w:ascii="Arial" w:hAnsi="Arial"/>
                <w:sz w:val="20"/>
              </w:rPr>
              <w:t>)</w:t>
            </w:r>
          </w:p>
        </w:tc>
        <w:tc>
          <w:tcPr>
            <w:tcW w:w="533" w:type="dxa"/>
            <w:gridSpan w:val="2"/>
            <w:tcBorders>
              <w:bottom w:val="single" w:sz="4" w:space="0" w:color="auto"/>
            </w:tcBorders>
          </w:tcPr>
          <w:p w14:paraId="2FD5731C" w14:textId="77777777" w:rsidR="00960293" w:rsidRDefault="00960293" w:rsidP="00960293">
            <w:pPr>
              <w:rPr>
                <w:rFonts w:ascii="Arial" w:hAnsi="Arial"/>
                <w:sz w:val="20"/>
              </w:rPr>
            </w:pPr>
          </w:p>
        </w:tc>
        <w:tc>
          <w:tcPr>
            <w:tcW w:w="241" w:type="dxa"/>
            <w:tcBorders>
              <w:bottom w:val="single" w:sz="4" w:space="0" w:color="auto"/>
            </w:tcBorders>
          </w:tcPr>
          <w:p w14:paraId="2AADD629" w14:textId="77777777" w:rsidR="00960293" w:rsidRDefault="00960293" w:rsidP="00960293">
            <w:pPr>
              <w:rPr>
                <w:rFonts w:ascii="Arial" w:hAnsi="Arial"/>
                <w:sz w:val="20"/>
              </w:rPr>
            </w:pPr>
          </w:p>
        </w:tc>
        <w:tc>
          <w:tcPr>
            <w:tcW w:w="1351" w:type="dxa"/>
            <w:gridSpan w:val="2"/>
            <w:tcBorders>
              <w:bottom w:val="single" w:sz="4" w:space="0" w:color="auto"/>
            </w:tcBorders>
          </w:tcPr>
          <w:p w14:paraId="69FDA654" w14:textId="657DED56" w:rsidR="00960293" w:rsidRDefault="00960293" w:rsidP="00960293">
            <w:pPr>
              <w:tabs>
                <w:tab w:val="decimal" w:pos="1058"/>
              </w:tabs>
              <w:ind w:right="-158"/>
              <w:rPr>
                <w:rFonts w:ascii="Arial" w:hAnsi="Arial"/>
                <w:sz w:val="20"/>
              </w:rPr>
            </w:pPr>
            <w:r>
              <w:rPr>
                <w:rFonts w:ascii="Arial" w:hAnsi="Arial"/>
                <w:sz w:val="20"/>
              </w:rPr>
              <w:t>(</w:t>
            </w:r>
            <w:r w:rsidR="00A81327">
              <w:rPr>
                <w:rFonts w:ascii="Arial" w:hAnsi="Arial"/>
                <w:sz w:val="20"/>
              </w:rPr>
              <w:t>17,084,317</w:t>
            </w:r>
            <w:r>
              <w:rPr>
                <w:rFonts w:ascii="Arial" w:hAnsi="Arial"/>
                <w:sz w:val="20"/>
              </w:rPr>
              <w:t>)</w:t>
            </w:r>
          </w:p>
        </w:tc>
      </w:tr>
      <w:tr w:rsidR="00960293" w14:paraId="3A6F4A53" w14:textId="77777777" w:rsidTr="00220E13">
        <w:tc>
          <w:tcPr>
            <w:tcW w:w="4928" w:type="dxa"/>
          </w:tcPr>
          <w:p w14:paraId="126ADB2E" w14:textId="77777777" w:rsidR="00960293" w:rsidRDefault="00960293" w:rsidP="00960293">
            <w:pPr>
              <w:tabs>
                <w:tab w:val="left" w:pos="360"/>
                <w:tab w:val="left" w:pos="1080"/>
              </w:tabs>
              <w:rPr>
                <w:rFonts w:ascii="Arial" w:hAnsi="Arial"/>
                <w:sz w:val="20"/>
              </w:rPr>
            </w:pPr>
          </w:p>
        </w:tc>
        <w:tc>
          <w:tcPr>
            <w:tcW w:w="1635" w:type="dxa"/>
          </w:tcPr>
          <w:p w14:paraId="28671EA6" w14:textId="77777777" w:rsidR="00960293" w:rsidRPr="00220E13" w:rsidRDefault="00960293" w:rsidP="00960293">
            <w:pPr>
              <w:tabs>
                <w:tab w:val="left" w:pos="360"/>
                <w:tab w:val="left" w:pos="1080"/>
              </w:tabs>
              <w:rPr>
                <w:rFonts w:ascii="Arial" w:hAnsi="Arial"/>
                <w:sz w:val="20"/>
              </w:rPr>
            </w:pPr>
          </w:p>
        </w:tc>
        <w:tc>
          <w:tcPr>
            <w:tcW w:w="288" w:type="dxa"/>
          </w:tcPr>
          <w:p w14:paraId="170F7CDB" w14:textId="77777777" w:rsidR="00960293" w:rsidRDefault="00960293" w:rsidP="00960293">
            <w:pPr>
              <w:rPr>
                <w:rFonts w:ascii="Arial" w:hAnsi="Arial"/>
                <w:sz w:val="20"/>
              </w:rPr>
            </w:pPr>
          </w:p>
        </w:tc>
        <w:tc>
          <w:tcPr>
            <w:tcW w:w="1296" w:type="dxa"/>
            <w:gridSpan w:val="2"/>
          </w:tcPr>
          <w:p w14:paraId="48359A07" w14:textId="77777777" w:rsidR="00960293" w:rsidRDefault="00960293" w:rsidP="00960293">
            <w:pPr>
              <w:tabs>
                <w:tab w:val="decimal" w:pos="1058"/>
              </w:tabs>
              <w:ind w:right="-158"/>
              <w:rPr>
                <w:rFonts w:ascii="Arial" w:hAnsi="Arial"/>
                <w:sz w:val="20"/>
              </w:rPr>
            </w:pPr>
          </w:p>
        </w:tc>
        <w:tc>
          <w:tcPr>
            <w:tcW w:w="533" w:type="dxa"/>
            <w:gridSpan w:val="2"/>
          </w:tcPr>
          <w:p w14:paraId="4B62C86C" w14:textId="77777777" w:rsidR="00960293" w:rsidRDefault="00960293" w:rsidP="00960293">
            <w:pPr>
              <w:rPr>
                <w:rFonts w:ascii="Arial" w:hAnsi="Arial"/>
                <w:sz w:val="20"/>
              </w:rPr>
            </w:pPr>
          </w:p>
        </w:tc>
        <w:tc>
          <w:tcPr>
            <w:tcW w:w="241" w:type="dxa"/>
          </w:tcPr>
          <w:p w14:paraId="27AFB4D2" w14:textId="77777777" w:rsidR="00960293" w:rsidRDefault="00960293" w:rsidP="00960293">
            <w:pPr>
              <w:rPr>
                <w:rFonts w:ascii="Arial" w:hAnsi="Arial"/>
                <w:sz w:val="20"/>
              </w:rPr>
            </w:pPr>
          </w:p>
        </w:tc>
        <w:tc>
          <w:tcPr>
            <w:tcW w:w="1351" w:type="dxa"/>
            <w:gridSpan w:val="2"/>
          </w:tcPr>
          <w:p w14:paraId="1AB8B11C" w14:textId="77777777" w:rsidR="00960293" w:rsidRDefault="00960293" w:rsidP="00960293">
            <w:pPr>
              <w:tabs>
                <w:tab w:val="decimal" w:pos="1058"/>
              </w:tabs>
              <w:ind w:right="-158"/>
              <w:rPr>
                <w:rFonts w:ascii="Arial" w:hAnsi="Arial"/>
                <w:sz w:val="20"/>
              </w:rPr>
            </w:pPr>
          </w:p>
        </w:tc>
      </w:tr>
      <w:tr w:rsidR="00960293" w14:paraId="3AAA1108" w14:textId="77777777" w:rsidTr="00220E13">
        <w:tc>
          <w:tcPr>
            <w:tcW w:w="4928" w:type="dxa"/>
            <w:tcBorders>
              <w:bottom w:val="single" w:sz="4" w:space="0" w:color="auto"/>
            </w:tcBorders>
          </w:tcPr>
          <w:p w14:paraId="5A83331C" w14:textId="77777777" w:rsidR="00960293" w:rsidRDefault="00960293" w:rsidP="00960293">
            <w:pPr>
              <w:tabs>
                <w:tab w:val="left" w:pos="360"/>
                <w:tab w:val="left" w:pos="1080"/>
              </w:tabs>
              <w:rPr>
                <w:rFonts w:ascii="Arial" w:hAnsi="Arial"/>
                <w:sz w:val="20"/>
              </w:rPr>
            </w:pPr>
          </w:p>
        </w:tc>
        <w:tc>
          <w:tcPr>
            <w:tcW w:w="1635" w:type="dxa"/>
            <w:tcBorders>
              <w:bottom w:val="single" w:sz="4" w:space="0" w:color="auto"/>
            </w:tcBorders>
          </w:tcPr>
          <w:p w14:paraId="764C94A8" w14:textId="77777777" w:rsidR="00960293" w:rsidRPr="00220E13" w:rsidRDefault="00960293" w:rsidP="00960293">
            <w:pPr>
              <w:tabs>
                <w:tab w:val="left" w:pos="360"/>
                <w:tab w:val="left" w:pos="1080"/>
              </w:tabs>
              <w:rPr>
                <w:rFonts w:ascii="Arial" w:hAnsi="Arial"/>
                <w:sz w:val="20"/>
              </w:rPr>
            </w:pPr>
          </w:p>
        </w:tc>
        <w:tc>
          <w:tcPr>
            <w:tcW w:w="288" w:type="dxa"/>
            <w:tcBorders>
              <w:bottom w:val="single" w:sz="4" w:space="0" w:color="auto"/>
            </w:tcBorders>
          </w:tcPr>
          <w:p w14:paraId="72EFE8EA" w14:textId="77777777" w:rsidR="00960293" w:rsidRDefault="00960293" w:rsidP="00960293">
            <w:pPr>
              <w:rPr>
                <w:rFonts w:ascii="Arial" w:hAnsi="Arial"/>
                <w:sz w:val="20"/>
              </w:rPr>
            </w:pPr>
          </w:p>
        </w:tc>
        <w:tc>
          <w:tcPr>
            <w:tcW w:w="1296" w:type="dxa"/>
            <w:gridSpan w:val="2"/>
            <w:tcBorders>
              <w:bottom w:val="single" w:sz="4" w:space="0" w:color="auto"/>
            </w:tcBorders>
          </w:tcPr>
          <w:p w14:paraId="78C74AD2" w14:textId="76A4EFA6" w:rsidR="00960293" w:rsidRDefault="004B14D8" w:rsidP="00960293">
            <w:pPr>
              <w:tabs>
                <w:tab w:val="decimal" w:pos="1058"/>
              </w:tabs>
              <w:ind w:right="-158"/>
              <w:rPr>
                <w:rFonts w:ascii="Arial" w:hAnsi="Arial"/>
                <w:sz w:val="20"/>
              </w:rPr>
            </w:pPr>
            <w:r>
              <w:rPr>
                <w:rFonts w:ascii="Arial" w:hAnsi="Arial"/>
                <w:sz w:val="20"/>
              </w:rPr>
              <w:t>2,302,569</w:t>
            </w:r>
          </w:p>
        </w:tc>
        <w:tc>
          <w:tcPr>
            <w:tcW w:w="533" w:type="dxa"/>
            <w:gridSpan w:val="2"/>
            <w:tcBorders>
              <w:bottom w:val="single" w:sz="4" w:space="0" w:color="auto"/>
            </w:tcBorders>
          </w:tcPr>
          <w:p w14:paraId="108E5733" w14:textId="77777777" w:rsidR="00960293" w:rsidRDefault="00960293" w:rsidP="00960293">
            <w:pPr>
              <w:rPr>
                <w:rFonts w:ascii="Arial" w:hAnsi="Arial"/>
                <w:sz w:val="20"/>
              </w:rPr>
            </w:pPr>
          </w:p>
        </w:tc>
        <w:tc>
          <w:tcPr>
            <w:tcW w:w="241" w:type="dxa"/>
            <w:tcBorders>
              <w:bottom w:val="single" w:sz="4" w:space="0" w:color="auto"/>
            </w:tcBorders>
          </w:tcPr>
          <w:p w14:paraId="3FB3EB36" w14:textId="77777777" w:rsidR="00960293" w:rsidRDefault="00960293" w:rsidP="00960293">
            <w:pPr>
              <w:rPr>
                <w:rFonts w:ascii="Arial" w:hAnsi="Arial"/>
                <w:sz w:val="20"/>
              </w:rPr>
            </w:pPr>
          </w:p>
        </w:tc>
        <w:tc>
          <w:tcPr>
            <w:tcW w:w="1351" w:type="dxa"/>
            <w:gridSpan w:val="2"/>
            <w:tcBorders>
              <w:bottom w:val="single" w:sz="4" w:space="0" w:color="auto"/>
            </w:tcBorders>
          </w:tcPr>
          <w:p w14:paraId="74534C7B" w14:textId="4FA8F293" w:rsidR="00960293" w:rsidRDefault="00A81327" w:rsidP="00960293">
            <w:pPr>
              <w:tabs>
                <w:tab w:val="decimal" w:pos="1058"/>
              </w:tabs>
              <w:ind w:right="-158"/>
              <w:rPr>
                <w:rFonts w:ascii="Arial" w:hAnsi="Arial"/>
                <w:sz w:val="20"/>
              </w:rPr>
            </w:pPr>
            <w:r>
              <w:rPr>
                <w:rFonts w:ascii="Arial" w:hAnsi="Arial"/>
                <w:sz w:val="20"/>
              </w:rPr>
              <w:t>2,34</w:t>
            </w:r>
            <w:r w:rsidR="00751008">
              <w:rPr>
                <w:rFonts w:ascii="Arial" w:hAnsi="Arial"/>
                <w:sz w:val="20"/>
              </w:rPr>
              <w:t>6</w:t>
            </w:r>
            <w:r>
              <w:rPr>
                <w:rFonts w:ascii="Arial" w:hAnsi="Arial"/>
                <w:sz w:val="20"/>
              </w:rPr>
              <w:t>,119</w:t>
            </w:r>
          </w:p>
        </w:tc>
      </w:tr>
      <w:tr w:rsidR="00960293" w14:paraId="31800DF0" w14:textId="77777777" w:rsidTr="00220E13">
        <w:tc>
          <w:tcPr>
            <w:tcW w:w="4928" w:type="dxa"/>
          </w:tcPr>
          <w:p w14:paraId="295C2D9C" w14:textId="77777777" w:rsidR="00960293" w:rsidRDefault="00960293" w:rsidP="00960293">
            <w:pPr>
              <w:tabs>
                <w:tab w:val="left" w:pos="360"/>
                <w:tab w:val="left" w:pos="1080"/>
              </w:tabs>
              <w:rPr>
                <w:rFonts w:ascii="Arial" w:hAnsi="Arial"/>
                <w:sz w:val="20"/>
              </w:rPr>
            </w:pPr>
          </w:p>
        </w:tc>
        <w:tc>
          <w:tcPr>
            <w:tcW w:w="1635" w:type="dxa"/>
          </w:tcPr>
          <w:p w14:paraId="504E7B02" w14:textId="77777777" w:rsidR="00960293" w:rsidRPr="00220E13" w:rsidRDefault="00960293" w:rsidP="00960293">
            <w:pPr>
              <w:tabs>
                <w:tab w:val="left" w:pos="360"/>
                <w:tab w:val="left" w:pos="1080"/>
              </w:tabs>
              <w:rPr>
                <w:rFonts w:ascii="Arial" w:hAnsi="Arial"/>
                <w:sz w:val="20"/>
              </w:rPr>
            </w:pPr>
          </w:p>
        </w:tc>
        <w:tc>
          <w:tcPr>
            <w:tcW w:w="288" w:type="dxa"/>
          </w:tcPr>
          <w:p w14:paraId="6DD1E48C" w14:textId="77777777" w:rsidR="00960293" w:rsidRDefault="00960293" w:rsidP="00960293">
            <w:pPr>
              <w:rPr>
                <w:rFonts w:ascii="Arial" w:hAnsi="Arial"/>
                <w:sz w:val="20"/>
              </w:rPr>
            </w:pPr>
          </w:p>
        </w:tc>
        <w:tc>
          <w:tcPr>
            <w:tcW w:w="1296" w:type="dxa"/>
            <w:gridSpan w:val="2"/>
          </w:tcPr>
          <w:p w14:paraId="2839D37C" w14:textId="77777777" w:rsidR="00960293" w:rsidRDefault="00960293" w:rsidP="00960293">
            <w:pPr>
              <w:tabs>
                <w:tab w:val="decimal" w:pos="1058"/>
              </w:tabs>
              <w:ind w:right="-158"/>
              <w:rPr>
                <w:rFonts w:ascii="Arial" w:hAnsi="Arial"/>
                <w:sz w:val="20"/>
              </w:rPr>
            </w:pPr>
          </w:p>
        </w:tc>
        <w:tc>
          <w:tcPr>
            <w:tcW w:w="533" w:type="dxa"/>
            <w:gridSpan w:val="2"/>
          </w:tcPr>
          <w:p w14:paraId="4D730301" w14:textId="77777777" w:rsidR="00960293" w:rsidRDefault="00960293" w:rsidP="00960293">
            <w:pPr>
              <w:rPr>
                <w:rFonts w:ascii="Arial" w:hAnsi="Arial"/>
                <w:sz w:val="20"/>
              </w:rPr>
            </w:pPr>
          </w:p>
        </w:tc>
        <w:tc>
          <w:tcPr>
            <w:tcW w:w="241" w:type="dxa"/>
          </w:tcPr>
          <w:p w14:paraId="504717BA" w14:textId="77777777" w:rsidR="00960293" w:rsidRDefault="00960293" w:rsidP="00960293">
            <w:pPr>
              <w:rPr>
                <w:rFonts w:ascii="Arial" w:hAnsi="Arial"/>
                <w:sz w:val="20"/>
              </w:rPr>
            </w:pPr>
          </w:p>
        </w:tc>
        <w:tc>
          <w:tcPr>
            <w:tcW w:w="1351" w:type="dxa"/>
            <w:gridSpan w:val="2"/>
          </w:tcPr>
          <w:p w14:paraId="526616A8" w14:textId="77777777" w:rsidR="00960293" w:rsidRDefault="00960293" w:rsidP="00960293">
            <w:pPr>
              <w:tabs>
                <w:tab w:val="decimal" w:pos="1058"/>
              </w:tabs>
              <w:ind w:right="-158"/>
              <w:rPr>
                <w:rFonts w:ascii="Arial" w:hAnsi="Arial"/>
                <w:sz w:val="20"/>
              </w:rPr>
            </w:pPr>
          </w:p>
        </w:tc>
      </w:tr>
      <w:tr w:rsidR="00960293" w14:paraId="4A199A48" w14:textId="77777777" w:rsidTr="00220E13">
        <w:tc>
          <w:tcPr>
            <w:tcW w:w="4928" w:type="dxa"/>
            <w:tcBorders>
              <w:bottom w:val="single" w:sz="12" w:space="0" w:color="auto"/>
            </w:tcBorders>
          </w:tcPr>
          <w:p w14:paraId="18A3810A" w14:textId="77777777" w:rsidR="00960293" w:rsidRDefault="00960293" w:rsidP="00960293">
            <w:pPr>
              <w:tabs>
                <w:tab w:val="left" w:pos="360"/>
                <w:tab w:val="left" w:pos="1080"/>
              </w:tabs>
              <w:rPr>
                <w:rFonts w:ascii="Arial" w:hAnsi="Arial"/>
                <w:sz w:val="20"/>
              </w:rPr>
            </w:pPr>
          </w:p>
        </w:tc>
        <w:tc>
          <w:tcPr>
            <w:tcW w:w="1635" w:type="dxa"/>
            <w:tcBorders>
              <w:bottom w:val="single" w:sz="12" w:space="0" w:color="auto"/>
            </w:tcBorders>
          </w:tcPr>
          <w:p w14:paraId="539A0FBC" w14:textId="77777777" w:rsidR="00960293" w:rsidRPr="00220E13" w:rsidRDefault="00960293" w:rsidP="00960293">
            <w:pPr>
              <w:tabs>
                <w:tab w:val="left" w:pos="360"/>
                <w:tab w:val="left" w:pos="1080"/>
              </w:tabs>
              <w:rPr>
                <w:rFonts w:ascii="Arial" w:hAnsi="Arial"/>
                <w:sz w:val="20"/>
              </w:rPr>
            </w:pPr>
          </w:p>
        </w:tc>
        <w:tc>
          <w:tcPr>
            <w:tcW w:w="288" w:type="dxa"/>
            <w:tcBorders>
              <w:bottom w:val="single" w:sz="12" w:space="0" w:color="auto"/>
            </w:tcBorders>
          </w:tcPr>
          <w:p w14:paraId="585A747D" w14:textId="77777777" w:rsidR="00960293" w:rsidRDefault="00960293" w:rsidP="00960293">
            <w:pPr>
              <w:rPr>
                <w:rFonts w:ascii="Arial" w:hAnsi="Arial"/>
                <w:sz w:val="20"/>
              </w:rPr>
            </w:pPr>
            <w:r>
              <w:rPr>
                <w:rFonts w:ascii="Arial" w:hAnsi="Arial"/>
                <w:sz w:val="20"/>
              </w:rPr>
              <w:t>$</w:t>
            </w:r>
          </w:p>
        </w:tc>
        <w:tc>
          <w:tcPr>
            <w:tcW w:w="1296" w:type="dxa"/>
            <w:gridSpan w:val="2"/>
            <w:tcBorders>
              <w:bottom w:val="single" w:sz="12" w:space="0" w:color="auto"/>
            </w:tcBorders>
          </w:tcPr>
          <w:p w14:paraId="2133CD68" w14:textId="731C7F91" w:rsidR="00960293" w:rsidRDefault="004B14D8" w:rsidP="00960293">
            <w:pPr>
              <w:tabs>
                <w:tab w:val="decimal" w:pos="1058"/>
              </w:tabs>
              <w:ind w:right="-158"/>
              <w:rPr>
                <w:rFonts w:ascii="Arial" w:hAnsi="Arial"/>
                <w:sz w:val="20"/>
              </w:rPr>
            </w:pPr>
            <w:r>
              <w:rPr>
                <w:rFonts w:ascii="Arial" w:hAnsi="Arial"/>
                <w:sz w:val="20"/>
              </w:rPr>
              <w:t>2,343,083</w:t>
            </w:r>
          </w:p>
        </w:tc>
        <w:tc>
          <w:tcPr>
            <w:tcW w:w="533" w:type="dxa"/>
            <w:gridSpan w:val="2"/>
            <w:tcBorders>
              <w:bottom w:val="single" w:sz="12" w:space="0" w:color="auto"/>
            </w:tcBorders>
          </w:tcPr>
          <w:p w14:paraId="5B5BDB22" w14:textId="77777777" w:rsidR="00960293" w:rsidRDefault="00960293" w:rsidP="00960293">
            <w:pPr>
              <w:rPr>
                <w:rFonts w:ascii="Arial" w:hAnsi="Arial"/>
                <w:sz w:val="20"/>
              </w:rPr>
            </w:pPr>
          </w:p>
        </w:tc>
        <w:tc>
          <w:tcPr>
            <w:tcW w:w="241" w:type="dxa"/>
            <w:tcBorders>
              <w:bottom w:val="single" w:sz="12" w:space="0" w:color="auto"/>
            </w:tcBorders>
          </w:tcPr>
          <w:p w14:paraId="6DF284B6" w14:textId="77777777" w:rsidR="00960293" w:rsidRDefault="00960293" w:rsidP="00960293">
            <w:pPr>
              <w:rPr>
                <w:rFonts w:ascii="Arial" w:hAnsi="Arial"/>
                <w:sz w:val="20"/>
              </w:rPr>
            </w:pPr>
            <w:r>
              <w:rPr>
                <w:rFonts w:ascii="Arial" w:hAnsi="Arial"/>
                <w:sz w:val="20"/>
              </w:rPr>
              <w:t>$</w:t>
            </w:r>
          </w:p>
        </w:tc>
        <w:tc>
          <w:tcPr>
            <w:tcW w:w="1351" w:type="dxa"/>
            <w:gridSpan w:val="2"/>
            <w:tcBorders>
              <w:bottom w:val="single" w:sz="12" w:space="0" w:color="auto"/>
            </w:tcBorders>
          </w:tcPr>
          <w:p w14:paraId="0BDA2066" w14:textId="6A1F057A" w:rsidR="00960293" w:rsidRPr="004B14D8" w:rsidRDefault="00A81327" w:rsidP="004B14D8">
            <w:pPr>
              <w:tabs>
                <w:tab w:val="decimal" w:pos="1058"/>
              </w:tabs>
              <w:ind w:right="-158"/>
              <w:rPr>
                <w:rFonts w:ascii="Arial" w:hAnsi="Arial"/>
                <w:sz w:val="20"/>
              </w:rPr>
            </w:pPr>
            <w:r w:rsidRPr="004B14D8">
              <w:rPr>
                <w:rFonts w:ascii="Arial" w:hAnsi="Arial"/>
                <w:sz w:val="20"/>
              </w:rPr>
              <w:t>2,388,254</w:t>
            </w:r>
          </w:p>
        </w:tc>
      </w:tr>
    </w:tbl>
    <w:p w14:paraId="5340A2F5" w14:textId="77777777" w:rsidR="00CD3F8C" w:rsidRPr="00BA752C" w:rsidRDefault="00CD3F8C">
      <w:pPr>
        <w:rPr>
          <w:rFonts w:ascii="Arial" w:hAnsi="Arial" w:cs="Arial"/>
          <w:sz w:val="16"/>
          <w:szCs w:val="16"/>
        </w:rPr>
      </w:pPr>
    </w:p>
    <w:p w14:paraId="71B872EF" w14:textId="77777777" w:rsidR="00813103" w:rsidRDefault="00396125">
      <w:pPr>
        <w:rPr>
          <w:rFonts w:ascii="Arial" w:hAnsi="Arial" w:cs="Arial"/>
          <w:i/>
          <w:sz w:val="16"/>
          <w:szCs w:val="16"/>
        </w:rPr>
      </w:pPr>
      <w:r>
        <w:rPr>
          <w:rFonts w:ascii="Arial" w:hAnsi="Arial" w:cs="Arial"/>
          <w:sz w:val="16"/>
          <w:szCs w:val="16"/>
        </w:rPr>
        <w:t xml:space="preserve">Nature and continuance of operations </w:t>
      </w:r>
      <w:r>
        <w:rPr>
          <w:rFonts w:ascii="Arial" w:hAnsi="Arial" w:cs="Arial"/>
          <w:i/>
          <w:sz w:val="16"/>
          <w:szCs w:val="16"/>
        </w:rPr>
        <w:t>(Note 1)</w:t>
      </w:r>
    </w:p>
    <w:p w14:paraId="5EA9279E" w14:textId="3486373A" w:rsidR="000952EB" w:rsidRDefault="004B14D8">
      <w:pPr>
        <w:rPr>
          <w:rFonts w:ascii="Arial" w:hAnsi="Arial" w:cs="Arial"/>
          <w:i/>
          <w:iCs/>
          <w:sz w:val="16"/>
          <w:szCs w:val="16"/>
        </w:rPr>
      </w:pPr>
      <w:r>
        <w:rPr>
          <w:rFonts w:ascii="Arial" w:hAnsi="Arial" w:cs="Arial"/>
          <w:sz w:val="16"/>
          <w:szCs w:val="16"/>
        </w:rPr>
        <w:t>Commitment (</w:t>
      </w:r>
      <w:r>
        <w:rPr>
          <w:rFonts w:ascii="Arial" w:hAnsi="Arial" w:cs="Arial"/>
          <w:i/>
          <w:iCs/>
          <w:sz w:val="16"/>
          <w:szCs w:val="16"/>
        </w:rPr>
        <w:t xml:space="preserve">Note </w:t>
      </w:r>
      <w:r w:rsidR="000952EB">
        <w:rPr>
          <w:rFonts w:ascii="Arial" w:hAnsi="Arial" w:cs="Arial"/>
          <w:i/>
          <w:iCs/>
          <w:sz w:val="16"/>
          <w:szCs w:val="16"/>
        </w:rPr>
        <w:t>12)</w:t>
      </w:r>
    </w:p>
    <w:p w14:paraId="1C016970" w14:textId="7428694E" w:rsidR="000952EB" w:rsidRPr="000952EB" w:rsidRDefault="000952EB">
      <w:pPr>
        <w:rPr>
          <w:rFonts w:ascii="Arial" w:hAnsi="Arial" w:cs="Arial"/>
          <w:i/>
          <w:iCs/>
          <w:sz w:val="16"/>
          <w:szCs w:val="16"/>
        </w:rPr>
      </w:pPr>
      <w:r>
        <w:rPr>
          <w:rFonts w:ascii="Arial" w:hAnsi="Arial" w:cs="Arial"/>
          <w:sz w:val="16"/>
          <w:szCs w:val="16"/>
        </w:rPr>
        <w:t xml:space="preserve">Subsequent events </w:t>
      </w:r>
      <w:r>
        <w:rPr>
          <w:rFonts w:ascii="Arial" w:hAnsi="Arial" w:cs="Arial"/>
          <w:i/>
          <w:iCs/>
          <w:sz w:val="16"/>
          <w:szCs w:val="16"/>
        </w:rPr>
        <w:t>(Note 14)</w:t>
      </w:r>
    </w:p>
    <w:p w14:paraId="3B5E94CF" w14:textId="77777777" w:rsidR="00396125" w:rsidRPr="00EB0CC3" w:rsidRDefault="00396125">
      <w:pPr>
        <w:rPr>
          <w:rFonts w:ascii="Arial" w:hAnsi="Arial" w:cs="Arial"/>
          <w:sz w:val="16"/>
          <w:szCs w:val="16"/>
        </w:rPr>
      </w:pPr>
    </w:p>
    <w:p w14:paraId="367FA776" w14:textId="26139C98" w:rsidR="00813103" w:rsidRPr="00EB0CC3" w:rsidRDefault="00813103">
      <w:pPr>
        <w:rPr>
          <w:rFonts w:ascii="Arial" w:hAnsi="Arial" w:cs="Arial"/>
          <w:sz w:val="18"/>
          <w:szCs w:val="18"/>
        </w:rPr>
      </w:pPr>
      <w:r w:rsidRPr="00EB0CC3">
        <w:rPr>
          <w:rFonts w:ascii="Arial" w:hAnsi="Arial" w:cs="Arial"/>
          <w:sz w:val="18"/>
          <w:szCs w:val="18"/>
        </w:rPr>
        <w:t>Approved and authori</w:t>
      </w:r>
      <w:r w:rsidR="00FF2D5D" w:rsidRPr="00EB0CC3">
        <w:rPr>
          <w:rFonts w:ascii="Arial" w:hAnsi="Arial" w:cs="Arial"/>
          <w:sz w:val="18"/>
          <w:szCs w:val="18"/>
        </w:rPr>
        <w:t xml:space="preserve">zed by the Board on </w:t>
      </w:r>
      <w:r w:rsidR="003705B2" w:rsidRPr="00EB430C">
        <w:rPr>
          <w:rFonts w:ascii="Arial" w:hAnsi="Arial" w:cs="Arial"/>
          <w:sz w:val="18"/>
          <w:szCs w:val="18"/>
        </w:rPr>
        <w:t xml:space="preserve">May </w:t>
      </w:r>
      <w:r w:rsidR="00EB430C">
        <w:rPr>
          <w:rFonts w:ascii="Arial" w:hAnsi="Arial" w:cs="Arial"/>
          <w:sz w:val="18"/>
          <w:szCs w:val="18"/>
        </w:rPr>
        <w:t>6</w:t>
      </w:r>
      <w:r w:rsidR="003705B2" w:rsidRPr="00EB430C">
        <w:rPr>
          <w:rFonts w:ascii="Arial" w:hAnsi="Arial" w:cs="Arial"/>
          <w:sz w:val="18"/>
          <w:szCs w:val="18"/>
        </w:rPr>
        <w:t>, 20</w:t>
      </w:r>
      <w:r w:rsidR="004B14D8" w:rsidRPr="00EB430C">
        <w:rPr>
          <w:rFonts w:ascii="Arial" w:hAnsi="Arial" w:cs="Arial"/>
          <w:sz w:val="18"/>
          <w:szCs w:val="18"/>
        </w:rPr>
        <w:t>20</w:t>
      </w:r>
    </w:p>
    <w:p w14:paraId="5A4820AC" w14:textId="77777777" w:rsidR="00813103" w:rsidRPr="00EB0CC3" w:rsidRDefault="00813103">
      <w:pPr>
        <w:rPr>
          <w:rFonts w:ascii="Arial" w:hAnsi="Arial" w:cs="Arial"/>
          <w:sz w:val="16"/>
          <w:szCs w:val="16"/>
        </w:rPr>
      </w:pPr>
    </w:p>
    <w:p w14:paraId="1C1A5947" w14:textId="77777777" w:rsidR="001C0A35" w:rsidRDefault="001C0A35">
      <w:pPr>
        <w:tabs>
          <w:tab w:val="left" w:pos="2790"/>
          <w:tab w:val="left" w:pos="6660"/>
          <w:tab w:val="decimal" w:pos="8820"/>
        </w:tabs>
        <w:jc w:val="both"/>
        <w:rPr>
          <w:rFonts w:ascii="Arial" w:hAnsi="Arial" w:cs="Arial"/>
          <w:sz w:val="18"/>
          <w:szCs w:val="18"/>
          <w:lang w:val="en-CA"/>
        </w:rPr>
      </w:pPr>
    </w:p>
    <w:p w14:paraId="39DFB6C2" w14:textId="77777777" w:rsidR="00813103" w:rsidRDefault="00813103">
      <w:pPr>
        <w:tabs>
          <w:tab w:val="left" w:pos="2790"/>
          <w:tab w:val="left" w:pos="6660"/>
          <w:tab w:val="decimal" w:pos="8820"/>
        </w:tabs>
        <w:jc w:val="both"/>
        <w:rPr>
          <w:rFonts w:ascii="Arial" w:hAnsi="Arial" w:cs="Arial"/>
          <w:sz w:val="18"/>
          <w:szCs w:val="18"/>
          <w:lang w:val="en-CA"/>
        </w:rPr>
      </w:pPr>
    </w:p>
    <w:tbl>
      <w:tblPr>
        <w:tblW w:w="0" w:type="auto"/>
        <w:tblLook w:val="01E0" w:firstRow="1" w:lastRow="1" w:firstColumn="1" w:lastColumn="1" w:noHBand="0" w:noVBand="0"/>
      </w:tblPr>
      <w:tblGrid>
        <w:gridCol w:w="2538"/>
        <w:gridCol w:w="450"/>
        <w:gridCol w:w="2808"/>
        <w:gridCol w:w="612"/>
        <w:gridCol w:w="2790"/>
      </w:tblGrid>
      <w:tr w:rsidR="001C0A35" w:rsidRPr="00E24685" w14:paraId="59D5009B" w14:textId="77777777" w:rsidTr="00E24685">
        <w:tc>
          <w:tcPr>
            <w:tcW w:w="2538" w:type="dxa"/>
            <w:shd w:val="clear" w:color="auto" w:fill="auto"/>
          </w:tcPr>
          <w:p w14:paraId="567312A2" w14:textId="77777777" w:rsidR="001C0A35" w:rsidRPr="00E24685" w:rsidRDefault="001C0A35" w:rsidP="00E24685">
            <w:pPr>
              <w:tabs>
                <w:tab w:val="left" w:pos="2790"/>
                <w:tab w:val="left" w:pos="6660"/>
                <w:tab w:val="decimal" w:pos="8820"/>
              </w:tabs>
              <w:jc w:val="both"/>
              <w:rPr>
                <w:rFonts w:ascii="Arial" w:hAnsi="Arial" w:cs="Arial"/>
                <w:sz w:val="18"/>
                <w:szCs w:val="18"/>
                <w:lang w:val="en-CA"/>
              </w:rPr>
            </w:pPr>
            <w:r w:rsidRPr="00E24685">
              <w:rPr>
                <w:rFonts w:ascii="Arial" w:hAnsi="Arial" w:cs="Arial"/>
                <w:sz w:val="18"/>
                <w:szCs w:val="18"/>
                <w:lang w:val="en-CA"/>
              </w:rPr>
              <w:t>On behalf of the Board:</w:t>
            </w:r>
          </w:p>
        </w:tc>
        <w:tc>
          <w:tcPr>
            <w:tcW w:w="450" w:type="dxa"/>
            <w:shd w:val="clear" w:color="auto" w:fill="auto"/>
          </w:tcPr>
          <w:p w14:paraId="179EA8BF" w14:textId="77777777" w:rsidR="001C0A35" w:rsidRPr="00E24685" w:rsidRDefault="001C0A35" w:rsidP="00E24685">
            <w:pPr>
              <w:tabs>
                <w:tab w:val="left" w:pos="2790"/>
                <w:tab w:val="left" w:pos="6660"/>
                <w:tab w:val="decimal" w:pos="8820"/>
              </w:tabs>
              <w:jc w:val="both"/>
              <w:rPr>
                <w:rFonts w:ascii="Arial" w:hAnsi="Arial" w:cs="Arial"/>
                <w:sz w:val="18"/>
                <w:szCs w:val="18"/>
                <w:lang w:val="en-CA"/>
              </w:rPr>
            </w:pPr>
          </w:p>
        </w:tc>
        <w:tc>
          <w:tcPr>
            <w:tcW w:w="2808" w:type="dxa"/>
            <w:tcBorders>
              <w:bottom w:val="single" w:sz="4" w:space="0" w:color="auto"/>
            </w:tcBorders>
            <w:shd w:val="clear" w:color="auto" w:fill="auto"/>
          </w:tcPr>
          <w:p w14:paraId="3CBC5D56" w14:textId="77777777" w:rsidR="001C0A35" w:rsidRPr="00E24685" w:rsidRDefault="00165E7F" w:rsidP="00E97B3E">
            <w:pPr>
              <w:tabs>
                <w:tab w:val="left" w:pos="2790"/>
                <w:tab w:val="left" w:pos="6660"/>
                <w:tab w:val="decimal" w:pos="8820"/>
              </w:tabs>
              <w:jc w:val="both"/>
              <w:rPr>
                <w:rFonts w:ascii="Arial" w:hAnsi="Arial" w:cs="Arial"/>
                <w:i/>
                <w:sz w:val="18"/>
                <w:szCs w:val="18"/>
                <w:lang w:val="en-CA"/>
              </w:rPr>
            </w:pPr>
            <w:r>
              <w:rPr>
                <w:rFonts w:ascii="Arial" w:hAnsi="Arial" w:cs="Arial"/>
                <w:i/>
                <w:sz w:val="18"/>
                <w:szCs w:val="18"/>
                <w:lang w:val="en-CA"/>
              </w:rPr>
              <w:t>“Richard C. Atkinson”</w:t>
            </w:r>
          </w:p>
        </w:tc>
        <w:tc>
          <w:tcPr>
            <w:tcW w:w="612" w:type="dxa"/>
            <w:shd w:val="clear" w:color="auto" w:fill="auto"/>
          </w:tcPr>
          <w:p w14:paraId="21557DB1" w14:textId="77777777" w:rsidR="001C0A35" w:rsidRPr="00E24685" w:rsidRDefault="001C0A35" w:rsidP="00E24685">
            <w:pPr>
              <w:tabs>
                <w:tab w:val="left" w:pos="2790"/>
                <w:tab w:val="left" w:pos="6660"/>
                <w:tab w:val="decimal" w:pos="8820"/>
              </w:tabs>
              <w:jc w:val="both"/>
              <w:rPr>
                <w:rFonts w:ascii="Arial" w:hAnsi="Arial" w:cs="Arial"/>
                <w:sz w:val="18"/>
                <w:szCs w:val="18"/>
                <w:lang w:val="en-CA"/>
              </w:rPr>
            </w:pPr>
          </w:p>
        </w:tc>
        <w:tc>
          <w:tcPr>
            <w:tcW w:w="2790" w:type="dxa"/>
            <w:tcBorders>
              <w:bottom w:val="single" w:sz="4" w:space="0" w:color="auto"/>
            </w:tcBorders>
            <w:shd w:val="clear" w:color="auto" w:fill="auto"/>
          </w:tcPr>
          <w:p w14:paraId="67C3B3C8" w14:textId="77777777" w:rsidR="001C0A35" w:rsidRPr="00E24685" w:rsidRDefault="00165E7F" w:rsidP="00E97B3E">
            <w:pPr>
              <w:tabs>
                <w:tab w:val="left" w:pos="2790"/>
                <w:tab w:val="left" w:pos="6660"/>
                <w:tab w:val="decimal" w:pos="8820"/>
              </w:tabs>
              <w:jc w:val="both"/>
              <w:rPr>
                <w:rFonts w:ascii="Arial" w:hAnsi="Arial" w:cs="Arial"/>
                <w:i/>
                <w:sz w:val="18"/>
                <w:szCs w:val="18"/>
                <w:lang w:val="en-CA"/>
              </w:rPr>
            </w:pPr>
            <w:r>
              <w:rPr>
                <w:rFonts w:ascii="Arial" w:hAnsi="Arial" w:cs="Arial"/>
                <w:i/>
                <w:sz w:val="18"/>
                <w:szCs w:val="18"/>
                <w:lang w:val="en-CA"/>
              </w:rPr>
              <w:t>“Victor A. Tanaka”</w:t>
            </w:r>
          </w:p>
        </w:tc>
      </w:tr>
      <w:tr w:rsidR="001C0A35" w:rsidRPr="00E24685" w14:paraId="0D9E4647" w14:textId="77777777" w:rsidTr="00E24685">
        <w:tc>
          <w:tcPr>
            <w:tcW w:w="2538" w:type="dxa"/>
            <w:shd w:val="clear" w:color="auto" w:fill="auto"/>
          </w:tcPr>
          <w:p w14:paraId="5B852B4D" w14:textId="77777777" w:rsidR="001C0A35" w:rsidRPr="00E24685" w:rsidRDefault="001C0A35" w:rsidP="00E24685">
            <w:pPr>
              <w:tabs>
                <w:tab w:val="left" w:pos="2790"/>
                <w:tab w:val="left" w:pos="6660"/>
                <w:tab w:val="decimal" w:pos="8820"/>
              </w:tabs>
              <w:jc w:val="both"/>
              <w:rPr>
                <w:rFonts w:ascii="Arial" w:hAnsi="Arial" w:cs="Arial"/>
                <w:sz w:val="18"/>
                <w:szCs w:val="18"/>
                <w:lang w:val="en-CA"/>
              </w:rPr>
            </w:pPr>
          </w:p>
        </w:tc>
        <w:tc>
          <w:tcPr>
            <w:tcW w:w="450" w:type="dxa"/>
            <w:shd w:val="clear" w:color="auto" w:fill="auto"/>
          </w:tcPr>
          <w:p w14:paraId="1EDAFF84" w14:textId="77777777" w:rsidR="001C0A35" w:rsidRPr="00E24685" w:rsidRDefault="001C0A35" w:rsidP="00E24685">
            <w:pPr>
              <w:tabs>
                <w:tab w:val="left" w:pos="2790"/>
                <w:tab w:val="left" w:pos="6660"/>
                <w:tab w:val="decimal" w:pos="8820"/>
              </w:tabs>
              <w:jc w:val="both"/>
              <w:rPr>
                <w:rFonts w:ascii="Arial" w:hAnsi="Arial" w:cs="Arial"/>
                <w:sz w:val="18"/>
                <w:szCs w:val="18"/>
                <w:lang w:val="en-CA"/>
              </w:rPr>
            </w:pPr>
          </w:p>
        </w:tc>
        <w:tc>
          <w:tcPr>
            <w:tcW w:w="2808" w:type="dxa"/>
            <w:tcBorders>
              <w:top w:val="single" w:sz="4" w:space="0" w:color="auto"/>
            </w:tcBorders>
            <w:shd w:val="clear" w:color="auto" w:fill="auto"/>
          </w:tcPr>
          <w:p w14:paraId="52893CED" w14:textId="77777777" w:rsidR="001C0A35" w:rsidRPr="00E24685" w:rsidRDefault="00E97B3E" w:rsidP="00E24685">
            <w:pPr>
              <w:tabs>
                <w:tab w:val="left" w:pos="2790"/>
                <w:tab w:val="left" w:pos="6660"/>
                <w:tab w:val="decimal" w:pos="8820"/>
              </w:tabs>
              <w:jc w:val="both"/>
              <w:rPr>
                <w:rFonts w:ascii="Arial" w:hAnsi="Arial" w:cs="Arial"/>
                <w:sz w:val="18"/>
                <w:szCs w:val="18"/>
                <w:lang w:val="en-CA"/>
              </w:rPr>
            </w:pPr>
            <w:r>
              <w:rPr>
                <w:rFonts w:ascii="Arial" w:hAnsi="Arial" w:cs="Arial"/>
                <w:sz w:val="18"/>
                <w:szCs w:val="18"/>
                <w:lang w:val="en-CA"/>
              </w:rPr>
              <w:t>Richard C. Atkinson</w:t>
            </w:r>
          </w:p>
        </w:tc>
        <w:tc>
          <w:tcPr>
            <w:tcW w:w="612" w:type="dxa"/>
            <w:shd w:val="clear" w:color="auto" w:fill="auto"/>
          </w:tcPr>
          <w:p w14:paraId="75F31EFF" w14:textId="77777777" w:rsidR="001C0A35" w:rsidRPr="00E24685" w:rsidRDefault="001C0A35" w:rsidP="00E24685">
            <w:pPr>
              <w:tabs>
                <w:tab w:val="left" w:pos="2790"/>
                <w:tab w:val="left" w:pos="6660"/>
                <w:tab w:val="decimal" w:pos="8820"/>
              </w:tabs>
              <w:jc w:val="both"/>
              <w:rPr>
                <w:rFonts w:ascii="Arial" w:hAnsi="Arial" w:cs="Arial"/>
                <w:sz w:val="18"/>
                <w:szCs w:val="18"/>
                <w:lang w:val="en-CA"/>
              </w:rPr>
            </w:pPr>
          </w:p>
        </w:tc>
        <w:tc>
          <w:tcPr>
            <w:tcW w:w="2790" w:type="dxa"/>
            <w:tcBorders>
              <w:top w:val="single" w:sz="4" w:space="0" w:color="auto"/>
            </w:tcBorders>
            <w:shd w:val="clear" w:color="auto" w:fill="auto"/>
          </w:tcPr>
          <w:p w14:paraId="0AF900BF" w14:textId="77777777" w:rsidR="001C0A35" w:rsidRPr="00E24685" w:rsidRDefault="00E97B3E" w:rsidP="00E24685">
            <w:pPr>
              <w:tabs>
                <w:tab w:val="left" w:pos="2790"/>
                <w:tab w:val="left" w:pos="6660"/>
                <w:tab w:val="decimal" w:pos="8820"/>
              </w:tabs>
              <w:jc w:val="both"/>
              <w:rPr>
                <w:rFonts w:ascii="Arial" w:hAnsi="Arial" w:cs="Arial"/>
                <w:sz w:val="18"/>
                <w:szCs w:val="18"/>
                <w:lang w:val="en-CA"/>
              </w:rPr>
            </w:pPr>
            <w:r>
              <w:rPr>
                <w:rFonts w:ascii="Arial" w:hAnsi="Arial" w:cs="Arial"/>
                <w:sz w:val="18"/>
                <w:szCs w:val="18"/>
                <w:lang w:val="en-CA"/>
              </w:rPr>
              <w:t>Victor A. Tanaka</w:t>
            </w:r>
          </w:p>
        </w:tc>
      </w:tr>
    </w:tbl>
    <w:p w14:paraId="0BFACFB0" w14:textId="77777777" w:rsidR="00E24685" w:rsidRPr="00E24685" w:rsidRDefault="00E24685" w:rsidP="00E24685">
      <w:pPr>
        <w:rPr>
          <w:vanish/>
        </w:rPr>
      </w:pPr>
    </w:p>
    <w:tbl>
      <w:tblPr>
        <w:tblW w:w="10316" w:type="dxa"/>
        <w:tblLayout w:type="fixed"/>
        <w:tblLook w:val="0000" w:firstRow="0" w:lastRow="0" w:firstColumn="0" w:lastColumn="0" w:noHBand="0" w:noVBand="0"/>
      </w:tblPr>
      <w:tblGrid>
        <w:gridCol w:w="18"/>
        <w:gridCol w:w="1566"/>
        <w:gridCol w:w="3627"/>
        <w:gridCol w:w="1418"/>
        <w:gridCol w:w="236"/>
        <w:gridCol w:w="1296"/>
        <w:gridCol w:w="27"/>
        <w:gridCol w:w="341"/>
        <w:gridCol w:w="166"/>
        <w:gridCol w:w="60"/>
        <w:gridCol w:w="257"/>
        <w:gridCol w:w="1304"/>
      </w:tblGrid>
      <w:tr w:rsidR="005A0944" w14:paraId="64B5B174" w14:textId="77777777" w:rsidTr="005A0944">
        <w:trPr>
          <w:gridAfter w:val="4"/>
          <w:wAfter w:w="1787" w:type="dxa"/>
        </w:trPr>
        <w:tc>
          <w:tcPr>
            <w:tcW w:w="8529" w:type="dxa"/>
            <w:gridSpan w:val="8"/>
            <w:tcBorders>
              <w:bottom w:val="single" w:sz="12" w:space="0" w:color="auto"/>
            </w:tcBorders>
          </w:tcPr>
          <w:p w14:paraId="2FFE47C3" w14:textId="77777777" w:rsidR="005A0944" w:rsidRDefault="005A0944" w:rsidP="003340ED">
            <w:pPr>
              <w:pStyle w:val="CommentSubject"/>
              <w:pageBreakBefore/>
              <w:overflowPunct/>
              <w:autoSpaceDE/>
              <w:autoSpaceDN/>
              <w:adjustRightInd/>
              <w:textAlignment w:val="auto"/>
              <w:rPr>
                <w:rFonts w:ascii="Arial" w:hAnsi="Arial"/>
                <w:bCs w:val="0"/>
                <w:sz w:val="24"/>
              </w:rPr>
            </w:pPr>
            <w:r>
              <w:rPr>
                <w:rFonts w:ascii="Arial" w:hAnsi="Arial"/>
                <w:bCs w:val="0"/>
                <w:sz w:val="24"/>
              </w:rPr>
              <w:lastRenderedPageBreak/>
              <w:t>FJORDLAND EXPLORATION INC.</w:t>
            </w:r>
          </w:p>
          <w:p w14:paraId="4913DFDA" w14:textId="77777777" w:rsidR="005A0944" w:rsidRDefault="005A0944" w:rsidP="003E23FA">
            <w:pPr>
              <w:rPr>
                <w:rFonts w:ascii="Arial" w:hAnsi="Arial"/>
                <w:b/>
                <w:sz w:val="20"/>
              </w:rPr>
            </w:pPr>
            <w:r>
              <w:rPr>
                <w:rFonts w:ascii="Arial" w:hAnsi="Arial"/>
                <w:b/>
                <w:sz w:val="20"/>
              </w:rPr>
              <w:t xml:space="preserve">Condensed Interim Statements of </w:t>
            </w:r>
            <w:r w:rsidR="00E97B3E">
              <w:rPr>
                <w:rFonts w:ascii="Arial" w:hAnsi="Arial"/>
                <w:b/>
                <w:sz w:val="20"/>
              </w:rPr>
              <w:t xml:space="preserve">Loss and </w:t>
            </w:r>
            <w:r>
              <w:rPr>
                <w:rFonts w:ascii="Arial" w:hAnsi="Arial"/>
                <w:b/>
                <w:sz w:val="20"/>
              </w:rPr>
              <w:t>Comprehensive Loss</w:t>
            </w:r>
          </w:p>
          <w:p w14:paraId="1A7F8A23" w14:textId="77777777" w:rsidR="005A0944" w:rsidRDefault="005A0944" w:rsidP="003E23FA">
            <w:pPr>
              <w:rPr>
                <w:rFonts w:ascii="Arial" w:hAnsi="Arial"/>
                <w:i/>
                <w:sz w:val="18"/>
                <w:szCs w:val="18"/>
              </w:rPr>
            </w:pPr>
            <w:r>
              <w:rPr>
                <w:rFonts w:ascii="Arial" w:hAnsi="Arial"/>
                <w:i/>
                <w:sz w:val="18"/>
                <w:szCs w:val="18"/>
              </w:rPr>
              <w:t>(Unaudited)</w:t>
            </w:r>
          </w:p>
          <w:p w14:paraId="29E30F52" w14:textId="77777777" w:rsidR="005A0944" w:rsidRDefault="005A0944" w:rsidP="003E23FA">
            <w:pPr>
              <w:rPr>
                <w:rFonts w:ascii="Arial" w:hAnsi="Arial"/>
                <w:i/>
                <w:sz w:val="18"/>
                <w:szCs w:val="18"/>
              </w:rPr>
            </w:pPr>
            <w:r>
              <w:rPr>
                <w:rFonts w:ascii="Arial" w:hAnsi="Arial"/>
                <w:i/>
                <w:sz w:val="18"/>
                <w:szCs w:val="18"/>
              </w:rPr>
              <w:t xml:space="preserve">(Expressed in </w:t>
            </w:r>
            <w:r w:rsidRPr="001E7F44">
              <w:rPr>
                <w:rFonts w:ascii="Arial" w:hAnsi="Arial"/>
                <w:i/>
                <w:sz w:val="18"/>
                <w:szCs w:val="18"/>
              </w:rPr>
              <w:t xml:space="preserve">Canadian </w:t>
            </w:r>
            <w:r>
              <w:rPr>
                <w:rFonts w:ascii="Arial" w:hAnsi="Arial"/>
                <w:i/>
                <w:sz w:val="18"/>
                <w:szCs w:val="18"/>
              </w:rPr>
              <w:t>Dollars)</w:t>
            </w:r>
          </w:p>
          <w:p w14:paraId="06CF95E2" w14:textId="77777777" w:rsidR="005A0944" w:rsidRDefault="005A0944" w:rsidP="003340ED">
            <w:pPr>
              <w:rPr>
                <w:rFonts w:ascii="Arial" w:hAnsi="Arial"/>
                <w:b/>
                <w:sz w:val="20"/>
              </w:rPr>
            </w:pPr>
          </w:p>
        </w:tc>
      </w:tr>
      <w:tr w:rsidR="005A0944" w14:paraId="2FC0A573" w14:textId="77777777" w:rsidTr="005A0944">
        <w:tc>
          <w:tcPr>
            <w:tcW w:w="1584" w:type="dxa"/>
            <w:gridSpan w:val="2"/>
            <w:tcBorders>
              <w:top w:val="single" w:sz="12" w:space="0" w:color="auto"/>
            </w:tcBorders>
          </w:tcPr>
          <w:p w14:paraId="29658B61" w14:textId="77777777" w:rsidR="005A0944" w:rsidRDefault="005A0944" w:rsidP="003340ED">
            <w:pPr>
              <w:jc w:val="center"/>
              <w:rPr>
                <w:rFonts w:ascii="Arial" w:hAnsi="Arial"/>
                <w:sz w:val="20"/>
              </w:rPr>
            </w:pPr>
          </w:p>
        </w:tc>
        <w:tc>
          <w:tcPr>
            <w:tcW w:w="8732" w:type="dxa"/>
            <w:gridSpan w:val="10"/>
            <w:tcBorders>
              <w:top w:val="single" w:sz="12" w:space="0" w:color="auto"/>
            </w:tcBorders>
          </w:tcPr>
          <w:p w14:paraId="37A0D2B8" w14:textId="77777777" w:rsidR="005A0944" w:rsidRDefault="005A0944" w:rsidP="003340ED">
            <w:pPr>
              <w:jc w:val="center"/>
              <w:rPr>
                <w:rFonts w:ascii="Arial" w:hAnsi="Arial"/>
                <w:sz w:val="20"/>
              </w:rPr>
            </w:pPr>
          </w:p>
        </w:tc>
      </w:tr>
      <w:tr w:rsidR="005A0944" w14:paraId="32596BD0" w14:textId="77777777" w:rsidTr="005A0944">
        <w:tc>
          <w:tcPr>
            <w:tcW w:w="5211" w:type="dxa"/>
            <w:gridSpan w:val="3"/>
          </w:tcPr>
          <w:p w14:paraId="0C9806FF" w14:textId="77777777" w:rsidR="005A0944" w:rsidRDefault="005A0944" w:rsidP="003340ED">
            <w:pPr>
              <w:tabs>
                <w:tab w:val="left" w:pos="720"/>
              </w:tabs>
              <w:rPr>
                <w:rFonts w:ascii="Arial" w:hAnsi="Arial"/>
                <w:sz w:val="20"/>
              </w:rPr>
            </w:pPr>
          </w:p>
        </w:tc>
        <w:tc>
          <w:tcPr>
            <w:tcW w:w="1418" w:type="dxa"/>
          </w:tcPr>
          <w:p w14:paraId="3F510C6D" w14:textId="77777777" w:rsidR="005A0944" w:rsidRPr="003E23FA" w:rsidRDefault="005A0944" w:rsidP="003340ED">
            <w:pPr>
              <w:jc w:val="right"/>
              <w:rPr>
                <w:rFonts w:ascii="Arial" w:hAnsi="Arial"/>
                <w:sz w:val="20"/>
              </w:rPr>
            </w:pPr>
          </w:p>
        </w:tc>
        <w:tc>
          <w:tcPr>
            <w:tcW w:w="1559" w:type="dxa"/>
            <w:gridSpan w:val="3"/>
          </w:tcPr>
          <w:p w14:paraId="23567662" w14:textId="77777777" w:rsidR="005A0944" w:rsidRPr="003E23FA" w:rsidRDefault="005A0944" w:rsidP="003340ED">
            <w:pPr>
              <w:jc w:val="right"/>
              <w:rPr>
                <w:rFonts w:ascii="Arial" w:hAnsi="Arial"/>
                <w:sz w:val="20"/>
              </w:rPr>
            </w:pPr>
            <w:r w:rsidRPr="003E23FA">
              <w:rPr>
                <w:rFonts w:ascii="Arial" w:hAnsi="Arial"/>
                <w:sz w:val="20"/>
              </w:rPr>
              <w:t>Three Months</w:t>
            </w:r>
          </w:p>
        </w:tc>
        <w:tc>
          <w:tcPr>
            <w:tcW w:w="567" w:type="dxa"/>
            <w:gridSpan w:val="3"/>
          </w:tcPr>
          <w:p w14:paraId="47085DB3" w14:textId="77777777" w:rsidR="005A0944" w:rsidRDefault="005A0944" w:rsidP="003340ED">
            <w:pPr>
              <w:jc w:val="center"/>
              <w:rPr>
                <w:rFonts w:ascii="Arial" w:hAnsi="Arial"/>
                <w:sz w:val="20"/>
              </w:rPr>
            </w:pPr>
          </w:p>
        </w:tc>
        <w:tc>
          <w:tcPr>
            <w:tcW w:w="1561" w:type="dxa"/>
            <w:gridSpan w:val="2"/>
          </w:tcPr>
          <w:p w14:paraId="26FF7C89" w14:textId="77777777" w:rsidR="005A0944" w:rsidRPr="003E23FA" w:rsidRDefault="005A0944" w:rsidP="003340ED">
            <w:pPr>
              <w:jc w:val="right"/>
              <w:rPr>
                <w:rFonts w:ascii="Arial" w:hAnsi="Arial"/>
                <w:sz w:val="20"/>
              </w:rPr>
            </w:pPr>
            <w:r w:rsidRPr="003E23FA">
              <w:rPr>
                <w:rFonts w:ascii="Arial" w:hAnsi="Arial"/>
                <w:sz w:val="20"/>
              </w:rPr>
              <w:t>Three Months</w:t>
            </w:r>
          </w:p>
        </w:tc>
      </w:tr>
      <w:tr w:rsidR="005A0944" w14:paraId="77B778C5" w14:textId="77777777" w:rsidTr="005A0944">
        <w:tc>
          <w:tcPr>
            <w:tcW w:w="5211" w:type="dxa"/>
            <w:gridSpan w:val="3"/>
          </w:tcPr>
          <w:p w14:paraId="2B89CE73" w14:textId="77777777" w:rsidR="005A0944" w:rsidRDefault="005A0944" w:rsidP="003340ED">
            <w:pPr>
              <w:tabs>
                <w:tab w:val="left" w:pos="720"/>
              </w:tabs>
              <w:rPr>
                <w:rFonts w:ascii="Arial" w:hAnsi="Arial"/>
                <w:sz w:val="20"/>
              </w:rPr>
            </w:pPr>
          </w:p>
        </w:tc>
        <w:tc>
          <w:tcPr>
            <w:tcW w:w="1418" w:type="dxa"/>
          </w:tcPr>
          <w:p w14:paraId="60C1DAFB" w14:textId="77777777" w:rsidR="005A0944" w:rsidRPr="003E23FA" w:rsidRDefault="005A0944" w:rsidP="003340ED">
            <w:pPr>
              <w:jc w:val="right"/>
              <w:rPr>
                <w:rFonts w:ascii="Arial" w:hAnsi="Arial"/>
                <w:sz w:val="20"/>
              </w:rPr>
            </w:pPr>
          </w:p>
        </w:tc>
        <w:tc>
          <w:tcPr>
            <w:tcW w:w="1559" w:type="dxa"/>
            <w:gridSpan w:val="3"/>
          </w:tcPr>
          <w:p w14:paraId="07FABAC9" w14:textId="77777777" w:rsidR="005A0944" w:rsidRPr="003E23FA" w:rsidRDefault="005A0944" w:rsidP="003340ED">
            <w:pPr>
              <w:jc w:val="right"/>
              <w:rPr>
                <w:rFonts w:ascii="Arial" w:hAnsi="Arial"/>
                <w:sz w:val="20"/>
              </w:rPr>
            </w:pPr>
            <w:r w:rsidRPr="003E23FA">
              <w:rPr>
                <w:rFonts w:ascii="Arial" w:hAnsi="Arial"/>
                <w:sz w:val="20"/>
              </w:rPr>
              <w:t>Ended</w:t>
            </w:r>
          </w:p>
        </w:tc>
        <w:tc>
          <w:tcPr>
            <w:tcW w:w="567" w:type="dxa"/>
            <w:gridSpan w:val="3"/>
          </w:tcPr>
          <w:p w14:paraId="38DC5E34" w14:textId="77777777" w:rsidR="005A0944" w:rsidRDefault="005A0944" w:rsidP="003340ED">
            <w:pPr>
              <w:jc w:val="center"/>
              <w:rPr>
                <w:rFonts w:ascii="Arial" w:hAnsi="Arial"/>
                <w:sz w:val="20"/>
              </w:rPr>
            </w:pPr>
          </w:p>
        </w:tc>
        <w:tc>
          <w:tcPr>
            <w:tcW w:w="1561" w:type="dxa"/>
            <w:gridSpan w:val="2"/>
          </w:tcPr>
          <w:p w14:paraId="7916B8AB" w14:textId="77777777" w:rsidR="005A0944" w:rsidRPr="003E23FA" w:rsidRDefault="005A0944" w:rsidP="003340ED">
            <w:pPr>
              <w:jc w:val="right"/>
              <w:rPr>
                <w:rFonts w:ascii="Arial" w:hAnsi="Arial"/>
                <w:sz w:val="20"/>
              </w:rPr>
            </w:pPr>
            <w:r w:rsidRPr="003E23FA">
              <w:rPr>
                <w:rFonts w:ascii="Arial" w:hAnsi="Arial"/>
                <w:sz w:val="20"/>
              </w:rPr>
              <w:t>Ended</w:t>
            </w:r>
          </w:p>
        </w:tc>
      </w:tr>
      <w:tr w:rsidR="005A0944" w14:paraId="4723D38E" w14:textId="77777777" w:rsidTr="005A0944">
        <w:tc>
          <w:tcPr>
            <w:tcW w:w="5211" w:type="dxa"/>
            <w:gridSpan w:val="3"/>
          </w:tcPr>
          <w:p w14:paraId="54A1191F" w14:textId="77777777" w:rsidR="005A0944" w:rsidRDefault="005A0944" w:rsidP="003340ED">
            <w:pPr>
              <w:tabs>
                <w:tab w:val="left" w:pos="720"/>
              </w:tabs>
              <w:rPr>
                <w:rFonts w:ascii="Arial" w:hAnsi="Arial"/>
                <w:sz w:val="20"/>
              </w:rPr>
            </w:pPr>
          </w:p>
        </w:tc>
        <w:tc>
          <w:tcPr>
            <w:tcW w:w="1418" w:type="dxa"/>
          </w:tcPr>
          <w:p w14:paraId="434DA855" w14:textId="77777777" w:rsidR="005A0944" w:rsidRPr="003E23FA" w:rsidRDefault="005A0944" w:rsidP="003340ED">
            <w:pPr>
              <w:jc w:val="right"/>
              <w:rPr>
                <w:rFonts w:ascii="Arial" w:hAnsi="Arial"/>
                <w:sz w:val="20"/>
              </w:rPr>
            </w:pPr>
          </w:p>
        </w:tc>
        <w:tc>
          <w:tcPr>
            <w:tcW w:w="1559" w:type="dxa"/>
            <w:gridSpan w:val="3"/>
          </w:tcPr>
          <w:p w14:paraId="153F9834" w14:textId="77777777" w:rsidR="005A0944" w:rsidRPr="003E23FA" w:rsidRDefault="005A0944" w:rsidP="003340ED">
            <w:pPr>
              <w:jc w:val="right"/>
              <w:rPr>
                <w:rFonts w:ascii="Arial" w:hAnsi="Arial"/>
                <w:sz w:val="20"/>
              </w:rPr>
            </w:pPr>
            <w:r w:rsidRPr="003E23FA">
              <w:rPr>
                <w:rFonts w:ascii="Arial" w:hAnsi="Arial"/>
                <w:sz w:val="20"/>
              </w:rPr>
              <w:t>March 31,</w:t>
            </w:r>
          </w:p>
        </w:tc>
        <w:tc>
          <w:tcPr>
            <w:tcW w:w="567" w:type="dxa"/>
            <w:gridSpan w:val="3"/>
          </w:tcPr>
          <w:p w14:paraId="43BEB5C4" w14:textId="77777777" w:rsidR="005A0944" w:rsidRDefault="005A0944" w:rsidP="003340ED">
            <w:pPr>
              <w:jc w:val="center"/>
              <w:rPr>
                <w:rFonts w:ascii="Arial" w:hAnsi="Arial"/>
                <w:sz w:val="20"/>
              </w:rPr>
            </w:pPr>
          </w:p>
        </w:tc>
        <w:tc>
          <w:tcPr>
            <w:tcW w:w="1561" w:type="dxa"/>
            <w:gridSpan w:val="2"/>
          </w:tcPr>
          <w:p w14:paraId="065006DC" w14:textId="77777777" w:rsidR="005A0944" w:rsidRPr="003E23FA" w:rsidRDefault="005A0944" w:rsidP="003340ED">
            <w:pPr>
              <w:jc w:val="right"/>
              <w:rPr>
                <w:rFonts w:ascii="Arial" w:hAnsi="Arial"/>
                <w:sz w:val="20"/>
              </w:rPr>
            </w:pPr>
            <w:r w:rsidRPr="003E23FA">
              <w:rPr>
                <w:rFonts w:ascii="Arial" w:hAnsi="Arial"/>
                <w:sz w:val="20"/>
              </w:rPr>
              <w:t>March 31,</w:t>
            </w:r>
          </w:p>
        </w:tc>
      </w:tr>
      <w:tr w:rsidR="005A0944" w14:paraId="78A19728" w14:textId="77777777" w:rsidTr="005A0944">
        <w:tc>
          <w:tcPr>
            <w:tcW w:w="5211" w:type="dxa"/>
            <w:gridSpan w:val="3"/>
            <w:tcBorders>
              <w:bottom w:val="single" w:sz="4" w:space="0" w:color="auto"/>
            </w:tcBorders>
          </w:tcPr>
          <w:p w14:paraId="4477B9D0" w14:textId="77777777" w:rsidR="005A0944" w:rsidRDefault="005A0944" w:rsidP="003340ED">
            <w:pPr>
              <w:tabs>
                <w:tab w:val="left" w:pos="720"/>
              </w:tabs>
              <w:rPr>
                <w:rFonts w:ascii="Arial" w:hAnsi="Arial"/>
                <w:sz w:val="20"/>
              </w:rPr>
            </w:pPr>
          </w:p>
        </w:tc>
        <w:tc>
          <w:tcPr>
            <w:tcW w:w="1418" w:type="dxa"/>
            <w:tcBorders>
              <w:bottom w:val="single" w:sz="4" w:space="0" w:color="auto"/>
            </w:tcBorders>
          </w:tcPr>
          <w:p w14:paraId="4020487D" w14:textId="77777777" w:rsidR="005A0944" w:rsidRPr="003E23FA" w:rsidRDefault="005A0944" w:rsidP="005A0944">
            <w:pPr>
              <w:ind w:right="21"/>
              <w:rPr>
                <w:rFonts w:ascii="Arial" w:hAnsi="Arial"/>
                <w:sz w:val="20"/>
              </w:rPr>
            </w:pPr>
            <w:r>
              <w:rPr>
                <w:rFonts w:ascii="Arial" w:hAnsi="Arial"/>
                <w:sz w:val="20"/>
              </w:rPr>
              <w:t>Note</w:t>
            </w:r>
          </w:p>
        </w:tc>
        <w:tc>
          <w:tcPr>
            <w:tcW w:w="1559" w:type="dxa"/>
            <w:gridSpan w:val="3"/>
            <w:tcBorders>
              <w:bottom w:val="single" w:sz="4" w:space="0" w:color="auto"/>
            </w:tcBorders>
          </w:tcPr>
          <w:p w14:paraId="3189BAC7" w14:textId="250C59EE" w:rsidR="005A0944" w:rsidRPr="003E23FA" w:rsidRDefault="005A0944" w:rsidP="003613D5">
            <w:pPr>
              <w:ind w:right="21"/>
              <w:jc w:val="right"/>
              <w:rPr>
                <w:rFonts w:ascii="Arial" w:hAnsi="Arial"/>
                <w:sz w:val="20"/>
              </w:rPr>
            </w:pPr>
            <w:r w:rsidRPr="003E23FA">
              <w:rPr>
                <w:rFonts w:ascii="Arial" w:hAnsi="Arial"/>
                <w:sz w:val="20"/>
              </w:rPr>
              <w:t>20</w:t>
            </w:r>
            <w:r w:rsidR="007A0E8D">
              <w:rPr>
                <w:rFonts w:ascii="Arial" w:hAnsi="Arial"/>
                <w:sz w:val="20"/>
              </w:rPr>
              <w:t>20</w:t>
            </w:r>
          </w:p>
        </w:tc>
        <w:tc>
          <w:tcPr>
            <w:tcW w:w="567" w:type="dxa"/>
            <w:gridSpan w:val="3"/>
            <w:tcBorders>
              <w:bottom w:val="single" w:sz="4" w:space="0" w:color="auto"/>
            </w:tcBorders>
          </w:tcPr>
          <w:p w14:paraId="0BCF3631" w14:textId="77777777" w:rsidR="005A0944" w:rsidRDefault="005A0944" w:rsidP="003340ED">
            <w:pPr>
              <w:jc w:val="center"/>
              <w:rPr>
                <w:rFonts w:ascii="Arial" w:hAnsi="Arial"/>
                <w:sz w:val="20"/>
              </w:rPr>
            </w:pPr>
          </w:p>
        </w:tc>
        <w:tc>
          <w:tcPr>
            <w:tcW w:w="1561" w:type="dxa"/>
            <w:gridSpan w:val="2"/>
            <w:tcBorders>
              <w:bottom w:val="single" w:sz="4" w:space="0" w:color="auto"/>
            </w:tcBorders>
          </w:tcPr>
          <w:p w14:paraId="275EBDBC" w14:textId="6F0AB7C7" w:rsidR="005A0944" w:rsidRPr="003E23FA" w:rsidRDefault="005A0944" w:rsidP="003613D5">
            <w:pPr>
              <w:ind w:right="21"/>
              <w:jc w:val="right"/>
              <w:rPr>
                <w:rFonts w:ascii="Arial" w:hAnsi="Arial"/>
                <w:sz w:val="20"/>
              </w:rPr>
            </w:pPr>
            <w:r w:rsidRPr="003E23FA">
              <w:rPr>
                <w:rFonts w:ascii="Arial" w:hAnsi="Arial"/>
                <w:sz w:val="20"/>
              </w:rPr>
              <w:t>201</w:t>
            </w:r>
            <w:r w:rsidR="007A0E8D">
              <w:rPr>
                <w:rFonts w:ascii="Arial" w:hAnsi="Arial"/>
                <w:sz w:val="20"/>
              </w:rPr>
              <w:t>9</w:t>
            </w:r>
          </w:p>
        </w:tc>
      </w:tr>
      <w:tr w:rsidR="005A0944" w14:paraId="438334F6" w14:textId="77777777" w:rsidTr="005A0944">
        <w:tc>
          <w:tcPr>
            <w:tcW w:w="5211" w:type="dxa"/>
            <w:gridSpan w:val="3"/>
          </w:tcPr>
          <w:p w14:paraId="6A30CCC5" w14:textId="77777777" w:rsidR="005A0944" w:rsidRDefault="005A0944" w:rsidP="003340ED">
            <w:pPr>
              <w:tabs>
                <w:tab w:val="left" w:pos="720"/>
              </w:tabs>
              <w:rPr>
                <w:rFonts w:ascii="Arial" w:hAnsi="Arial"/>
                <w:sz w:val="20"/>
              </w:rPr>
            </w:pPr>
          </w:p>
        </w:tc>
        <w:tc>
          <w:tcPr>
            <w:tcW w:w="1418" w:type="dxa"/>
          </w:tcPr>
          <w:p w14:paraId="6D2C897D" w14:textId="77777777" w:rsidR="005A0944" w:rsidRDefault="005A0944" w:rsidP="003340ED">
            <w:pPr>
              <w:rPr>
                <w:rFonts w:ascii="Arial" w:hAnsi="Arial"/>
                <w:sz w:val="20"/>
              </w:rPr>
            </w:pPr>
          </w:p>
        </w:tc>
        <w:tc>
          <w:tcPr>
            <w:tcW w:w="236" w:type="dxa"/>
          </w:tcPr>
          <w:p w14:paraId="60A37E23" w14:textId="77777777" w:rsidR="005A0944" w:rsidRDefault="005A0944" w:rsidP="003340ED">
            <w:pPr>
              <w:rPr>
                <w:rFonts w:ascii="Arial" w:hAnsi="Arial"/>
                <w:sz w:val="20"/>
              </w:rPr>
            </w:pPr>
          </w:p>
        </w:tc>
        <w:tc>
          <w:tcPr>
            <w:tcW w:w="1296" w:type="dxa"/>
          </w:tcPr>
          <w:p w14:paraId="7B2AFD1F" w14:textId="77777777" w:rsidR="005A0944" w:rsidRDefault="005A0944" w:rsidP="003340ED">
            <w:pPr>
              <w:tabs>
                <w:tab w:val="decimal" w:pos="1080"/>
              </w:tabs>
              <w:rPr>
                <w:rFonts w:ascii="Arial" w:hAnsi="Arial"/>
                <w:sz w:val="20"/>
              </w:rPr>
            </w:pPr>
          </w:p>
        </w:tc>
        <w:tc>
          <w:tcPr>
            <w:tcW w:w="534" w:type="dxa"/>
            <w:gridSpan w:val="3"/>
          </w:tcPr>
          <w:p w14:paraId="3B3D8A7E" w14:textId="77777777" w:rsidR="005A0944" w:rsidRDefault="005A0944" w:rsidP="003340ED">
            <w:pPr>
              <w:rPr>
                <w:rFonts w:ascii="Arial" w:hAnsi="Arial"/>
                <w:sz w:val="20"/>
              </w:rPr>
            </w:pPr>
          </w:p>
        </w:tc>
        <w:tc>
          <w:tcPr>
            <w:tcW w:w="317" w:type="dxa"/>
            <w:gridSpan w:val="2"/>
          </w:tcPr>
          <w:p w14:paraId="42F6E3E8" w14:textId="77777777" w:rsidR="005A0944" w:rsidRDefault="005A0944" w:rsidP="003340ED">
            <w:pPr>
              <w:rPr>
                <w:rFonts w:ascii="Arial" w:hAnsi="Arial"/>
                <w:sz w:val="20"/>
              </w:rPr>
            </w:pPr>
          </w:p>
        </w:tc>
        <w:tc>
          <w:tcPr>
            <w:tcW w:w="1304" w:type="dxa"/>
          </w:tcPr>
          <w:p w14:paraId="149216D9" w14:textId="77777777" w:rsidR="005A0944" w:rsidRDefault="005A0944" w:rsidP="003340ED">
            <w:pPr>
              <w:tabs>
                <w:tab w:val="decimal" w:pos="1080"/>
              </w:tabs>
              <w:rPr>
                <w:rFonts w:ascii="Arial" w:hAnsi="Arial"/>
                <w:sz w:val="20"/>
              </w:rPr>
            </w:pPr>
          </w:p>
        </w:tc>
      </w:tr>
      <w:tr w:rsidR="005A0944" w14:paraId="55516BBF" w14:textId="77777777" w:rsidTr="005A0944">
        <w:tc>
          <w:tcPr>
            <w:tcW w:w="5211" w:type="dxa"/>
            <w:gridSpan w:val="3"/>
          </w:tcPr>
          <w:p w14:paraId="1B9388B4" w14:textId="77777777" w:rsidR="005A0944" w:rsidRDefault="005A0944" w:rsidP="003340ED">
            <w:pPr>
              <w:pStyle w:val="Heading2"/>
              <w:keepNext w:val="0"/>
              <w:tabs>
                <w:tab w:val="clear" w:pos="5040"/>
              </w:tabs>
              <w:rPr>
                <w:bCs/>
              </w:rPr>
            </w:pPr>
            <w:r>
              <w:rPr>
                <w:bCs/>
              </w:rPr>
              <w:t>General and administrative expenses</w:t>
            </w:r>
          </w:p>
        </w:tc>
        <w:tc>
          <w:tcPr>
            <w:tcW w:w="1418" w:type="dxa"/>
          </w:tcPr>
          <w:p w14:paraId="05F011E0" w14:textId="77777777" w:rsidR="005A0944" w:rsidRDefault="005A0944" w:rsidP="003340ED">
            <w:pPr>
              <w:rPr>
                <w:rFonts w:ascii="Arial" w:hAnsi="Arial"/>
                <w:sz w:val="20"/>
              </w:rPr>
            </w:pPr>
          </w:p>
        </w:tc>
        <w:tc>
          <w:tcPr>
            <w:tcW w:w="236" w:type="dxa"/>
          </w:tcPr>
          <w:p w14:paraId="65EA5F7E" w14:textId="77777777" w:rsidR="005A0944" w:rsidRDefault="005A0944" w:rsidP="003340ED">
            <w:pPr>
              <w:rPr>
                <w:rFonts w:ascii="Arial" w:hAnsi="Arial"/>
                <w:sz w:val="20"/>
              </w:rPr>
            </w:pPr>
          </w:p>
        </w:tc>
        <w:tc>
          <w:tcPr>
            <w:tcW w:w="1296" w:type="dxa"/>
          </w:tcPr>
          <w:p w14:paraId="6B5E498D" w14:textId="77777777" w:rsidR="005A0944" w:rsidRDefault="005A0944" w:rsidP="003340ED">
            <w:pPr>
              <w:tabs>
                <w:tab w:val="decimal" w:pos="1080"/>
              </w:tabs>
              <w:rPr>
                <w:rFonts w:ascii="Arial" w:hAnsi="Arial"/>
                <w:sz w:val="20"/>
              </w:rPr>
            </w:pPr>
          </w:p>
        </w:tc>
        <w:tc>
          <w:tcPr>
            <w:tcW w:w="534" w:type="dxa"/>
            <w:gridSpan w:val="3"/>
          </w:tcPr>
          <w:p w14:paraId="1B388BD4" w14:textId="77777777" w:rsidR="005A0944" w:rsidRDefault="005A0944" w:rsidP="003340ED">
            <w:pPr>
              <w:rPr>
                <w:rFonts w:ascii="Arial" w:hAnsi="Arial"/>
                <w:sz w:val="20"/>
              </w:rPr>
            </w:pPr>
          </w:p>
        </w:tc>
        <w:tc>
          <w:tcPr>
            <w:tcW w:w="317" w:type="dxa"/>
            <w:gridSpan w:val="2"/>
          </w:tcPr>
          <w:p w14:paraId="6359032E" w14:textId="77777777" w:rsidR="005A0944" w:rsidRDefault="005A0944" w:rsidP="003340ED">
            <w:pPr>
              <w:rPr>
                <w:rFonts w:ascii="Arial" w:hAnsi="Arial"/>
                <w:sz w:val="20"/>
              </w:rPr>
            </w:pPr>
          </w:p>
        </w:tc>
        <w:tc>
          <w:tcPr>
            <w:tcW w:w="1304" w:type="dxa"/>
          </w:tcPr>
          <w:p w14:paraId="68DBDA45" w14:textId="77777777" w:rsidR="005A0944" w:rsidRDefault="005A0944" w:rsidP="003340ED">
            <w:pPr>
              <w:tabs>
                <w:tab w:val="decimal" w:pos="1080"/>
              </w:tabs>
              <w:rPr>
                <w:rFonts w:ascii="Arial" w:hAnsi="Arial"/>
                <w:sz w:val="20"/>
              </w:rPr>
            </w:pPr>
          </w:p>
        </w:tc>
      </w:tr>
      <w:tr w:rsidR="007A0E8D" w14:paraId="166022B2" w14:textId="77777777" w:rsidTr="005A0944">
        <w:tc>
          <w:tcPr>
            <w:tcW w:w="5211" w:type="dxa"/>
            <w:gridSpan w:val="3"/>
          </w:tcPr>
          <w:p w14:paraId="2F9F60B2" w14:textId="77777777" w:rsidR="007A0E8D" w:rsidRDefault="007A0E8D" w:rsidP="007A0E8D">
            <w:pPr>
              <w:ind w:left="180"/>
              <w:rPr>
                <w:rFonts w:ascii="Arial" w:hAnsi="Arial"/>
                <w:sz w:val="20"/>
              </w:rPr>
            </w:pPr>
            <w:r>
              <w:rPr>
                <w:rFonts w:ascii="Arial" w:hAnsi="Arial"/>
                <w:sz w:val="20"/>
              </w:rPr>
              <w:t>Accounting and audit</w:t>
            </w:r>
          </w:p>
        </w:tc>
        <w:tc>
          <w:tcPr>
            <w:tcW w:w="1418" w:type="dxa"/>
          </w:tcPr>
          <w:p w14:paraId="104D4C22" w14:textId="43901868" w:rsidR="007A0E8D" w:rsidRDefault="00726BE4" w:rsidP="007A0E8D">
            <w:pPr>
              <w:rPr>
                <w:rFonts w:ascii="Arial" w:hAnsi="Arial"/>
                <w:sz w:val="20"/>
              </w:rPr>
            </w:pPr>
            <w:r>
              <w:rPr>
                <w:rFonts w:ascii="Arial" w:hAnsi="Arial"/>
                <w:sz w:val="20"/>
              </w:rPr>
              <w:t>10</w:t>
            </w:r>
          </w:p>
        </w:tc>
        <w:tc>
          <w:tcPr>
            <w:tcW w:w="236" w:type="dxa"/>
          </w:tcPr>
          <w:p w14:paraId="006E6210" w14:textId="77777777" w:rsidR="007A0E8D" w:rsidRDefault="007A0E8D" w:rsidP="007A0E8D">
            <w:pPr>
              <w:rPr>
                <w:rFonts w:ascii="Arial" w:hAnsi="Arial"/>
                <w:sz w:val="20"/>
              </w:rPr>
            </w:pPr>
            <w:r>
              <w:rPr>
                <w:rFonts w:ascii="Arial" w:hAnsi="Arial"/>
                <w:sz w:val="20"/>
              </w:rPr>
              <w:t>$</w:t>
            </w:r>
          </w:p>
        </w:tc>
        <w:tc>
          <w:tcPr>
            <w:tcW w:w="1296" w:type="dxa"/>
          </w:tcPr>
          <w:p w14:paraId="25B4ABA6" w14:textId="77777777" w:rsidR="007A0E8D" w:rsidRDefault="007A0E8D" w:rsidP="007A0E8D">
            <w:pPr>
              <w:tabs>
                <w:tab w:val="decimal" w:pos="1080"/>
              </w:tabs>
              <w:ind w:right="-129"/>
              <w:rPr>
                <w:rFonts w:ascii="Arial" w:hAnsi="Arial"/>
                <w:sz w:val="20"/>
              </w:rPr>
            </w:pPr>
            <w:r>
              <w:rPr>
                <w:rFonts w:ascii="Arial" w:hAnsi="Arial"/>
                <w:sz w:val="20"/>
              </w:rPr>
              <w:t>9,000</w:t>
            </w:r>
          </w:p>
        </w:tc>
        <w:tc>
          <w:tcPr>
            <w:tcW w:w="534" w:type="dxa"/>
            <w:gridSpan w:val="3"/>
          </w:tcPr>
          <w:p w14:paraId="1F29BCC0" w14:textId="77777777" w:rsidR="007A0E8D" w:rsidRDefault="007A0E8D" w:rsidP="007A0E8D">
            <w:pPr>
              <w:rPr>
                <w:rFonts w:ascii="Arial" w:hAnsi="Arial"/>
                <w:sz w:val="20"/>
              </w:rPr>
            </w:pPr>
          </w:p>
        </w:tc>
        <w:tc>
          <w:tcPr>
            <w:tcW w:w="317" w:type="dxa"/>
            <w:gridSpan w:val="2"/>
          </w:tcPr>
          <w:p w14:paraId="1F3ACEA2" w14:textId="77777777" w:rsidR="007A0E8D" w:rsidRDefault="007A0E8D" w:rsidP="007A0E8D">
            <w:pPr>
              <w:rPr>
                <w:rFonts w:ascii="Arial" w:hAnsi="Arial"/>
                <w:sz w:val="20"/>
              </w:rPr>
            </w:pPr>
            <w:r>
              <w:rPr>
                <w:rFonts w:ascii="Arial" w:hAnsi="Arial"/>
                <w:sz w:val="20"/>
              </w:rPr>
              <w:t>$</w:t>
            </w:r>
          </w:p>
        </w:tc>
        <w:tc>
          <w:tcPr>
            <w:tcW w:w="1304" w:type="dxa"/>
          </w:tcPr>
          <w:p w14:paraId="2E15D383" w14:textId="3C7C915B" w:rsidR="007A0E8D" w:rsidRDefault="007A0E8D" w:rsidP="007A0E8D">
            <w:pPr>
              <w:tabs>
                <w:tab w:val="decimal" w:pos="1080"/>
              </w:tabs>
              <w:ind w:right="-129"/>
              <w:rPr>
                <w:rFonts w:ascii="Arial" w:hAnsi="Arial"/>
                <w:sz w:val="20"/>
              </w:rPr>
            </w:pPr>
            <w:r>
              <w:rPr>
                <w:rFonts w:ascii="Arial" w:hAnsi="Arial"/>
                <w:sz w:val="20"/>
              </w:rPr>
              <w:t>9,000</w:t>
            </w:r>
          </w:p>
        </w:tc>
      </w:tr>
      <w:tr w:rsidR="007A0E8D" w14:paraId="24C7F865" w14:textId="77777777" w:rsidTr="005A0944">
        <w:tc>
          <w:tcPr>
            <w:tcW w:w="5211" w:type="dxa"/>
            <w:gridSpan w:val="3"/>
          </w:tcPr>
          <w:p w14:paraId="011FB72F" w14:textId="77777777" w:rsidR="007A0E8D" w:rsidRDefault="007A0E8D" w:rsidP="007A0E8D">
            <w:pPr>
              <w:ind w:left="180"/>
              <w:rPr>
                <w:rFonts w:ascii="Arial" w:hAnsi="Arial"/>
                <w:sz w:val="20"/>
              </w:rPr>
            </w:pPr>
            <w:r>
              <w:rPr>
                <w:rFonts w:ascii="Arial" w:hAnsi="Arial"/>
                <w:sz w:val="20"/>
              </w:rPr>
              <w:t>Administration fees</w:t>
            </w:r>
          </w:p>
        </w:tc>
        <w:tc>
          <w:tcPr>
            <w:tcW w:w="1418" w:type="dxa"/>
          </w:tcPr>
          <w:p w14:paraId="38C33DDC" w14:textId="36FF2EAD" w:rsidR="007A0E8D" w:rsidRDefault="00726BE4" w:rsidP="007A0E8D">
            <w:pPr>
              <w:rPr>
                <w:rFonts w:ascii="Arial" w:hAnsi="Arial"/>
                <w:sz w:val="20"/>
              </w:rPr>
            </w:pPr>
            <w:r>
              <w:rPr>
                <w:rFonts w:ascii="Arial" w:hAnsi="Arial"/>
                <w:sz w:val="20"/>
              </w:rPr>
              <w:t>10</w:t>
            </w:r>
          </w:p>
        </w:tc>
        <w:tc>
          <w:tcPr>
            <w:tcW w:w="236" w:type="dxa"/>
          </w:tcPr>
          <w:p w14:paraId="3528F076" w14:textId="77777777" w:rsidR="007A0E8D" w:rsidRDefault="007A0E8D" w:rsidP="007A0E8D">
            <w:pPr>
              <w:rPr>
                <w:rFonts w:ascii="Arial" w:hAnsi="Arial"/>
                <w:sz w:val="20"/>
              </w:rPr>
            </w:pPr>
          </w:p>
        </w:tc>
        <w:tc>
          <w:tcPr>
            <w:tcW w:w="1296" w:type="dxa"/>
          </w:tcPr>
          <w:p w14:paraId="7E9DA9CB" w14:textId="0EA10D59" w:rsidR="007A0E8D" w:rsidRDefault="007A0E8D" w:rsidP="007A0E8D">
            <w:pPr>
              <w:tabs>
                <w:tab w:val="decimal" w:pos="1080"/>
              </w:tabs>
              <w:ind w:right="-129"/>
              <w:rPr>
                <w:rFonts w:ascii="Arial" w:hAnsi="Arial"/>
                <w:sz w:val="20"/>
              </w:rPr>
            </w:pPr>
            <w:r>
              <w:rPr>
                <w:rFonts w:ascii="Arial" w:hAnsi="Arial"/>
                <w:sz w:val="20"/>
              </w:rPr>
              <w:t>9,</w:t>
            </w:r>
            <w:r w:rsidR="00F33B17">
              <w:rPr>
                <w:rFonts w:ascii="Arial" w:hAnsi="Arial"/>
                <w:sz w:val="20"/>
              </w:rPr>
              <w:t>6</w:t>
            </w:r>
            <w:r>
              <w:rPr>
                <w:rFonts w:ascii="Arial" w:hAnsi="Arial"/>
                <w:sz w:val="20"/>
              </w:rPr>
              <w:t>00</w:t>
            </w:r>
          </w:p>
        </w:tc>
        <w:tc>
          <w:tcPr>
            <w:tcW w:w="534" w:type="dxa"/>
            <w:gridSpan w:val="3"/>
          </w:tcPr>
          <w:p w14:paraId="0187C32A" w14:textId="77777777" w:rsidR="007A0E8D" w:rsidRDefault="007A0E8D" w:rsidP="007A0E8D">
            <w:pPr>
              <w:rPr>
                <w:rFonts w:ascii="Arial" w:hAnsi="Arial"/>
                <w:sz w:val="20"/>
              </w:rPr>
            </w:pPr>
          </w:p>
        </w:tc>
        <w:tc>
          <w:tcPr>
            <w:tcW w:w="317" w:type="dxa"/>
            <w:gridSpan w:val="2"/>
          </w:tcPr>
          <w:p w14:paraId="5056E3D2" w14:textId="77777777" w:rsidR="007A0E8D" w:rsidRDefault="007A0E8D" w:rsidP="007A0E8D">
            <w:pPr>
              <w:rPr>
                <w:rFonts w:ascii="Arial" w:hAnsi="Arial"/>
                <w:sz w:val="20"/>
              </w:rPr>
            </w:pPr>
          </w:p>
        </w:tc>
        <w:tc>
          <w:tcPr>
            <w:tcW w:w="1304" w:type="dxa"/>
          </w:tcPr>
          <w:p w14:paraId="306EC6A8" w14:textId="04D21C96" w:rsidR="007A0E8D" w:rsidRDefault="007A0E8D" w:rsidP="007A0E8D">
            <w:pPr>
              <w:tabs>
                <w:tab w:val="decimal" w:pos="1080"/>
              </w:tabs>
              <w:ind w:right="-129"/>
              <w:rPr>
                <w:rFonts w:ascii="Arial" w:hAnsi="Arial"/>
                <w:sz w:val="20"/>
              </w:rPr>
            </w:pPr>
            <w:r>
              <w:rPr>
                <w:rFonts w:ascii="Arial" w:hAnsi="Arial"/>
                <w:sz w:val="20"/>
              </w:rPr>
              <w:t>9,000</w:t>
            </w:r>
          </w:p>
        </w:tc>
      </w:tr>
      <w:tr w:rsidR="007A0E8D" w14:paraId="61FD1D2B" w14:textId="77777777" w:rsidTr="005A0944">
        <w:tc>
          <w:tcPr>
            <w:tcW w:w="5211" w:type="dxa"/>
            <w:gridSpan w:val="3"/>
          </w:tcPr>
          <w:p w14:paraId="2690FA9B" w14:textId="77777777" w:rsidR="007A0E8D" w:rsidRDefault="007A0E8D" w:rsidP="007A0E8D">
            <w:pPr>
              <w:ind w:left="180"/>
              <w:rPr>
                <w:rFonts w:ascii="Arial" w:hAnsi="Arial"/>
                <w:sz w:val="20"/>
              </w:rPr>
            </w:pPr>
            <w:r>
              <w:rPr>
                <w:rFonts w:ascii="Arial" w:hAnsi="Arial"/>
                <w:sz w:val="20"/>
              </w:rPr>
              <w:t>Depreciation</w:t>
            </w:r>
          </w:p>
        </w:tc>
        <w:tc>
          <w:tcPr>
            <w:tcW w:w="1418" w:type="dxa"/>
          </w:tcPr>
          <w:p w14:paraId="22EAE3D4" w14:textId="4C636767" w:rsidR="007A0E8D" w:rsidRDefault="00726BE4" w:rsidP="007A0E8D">
            <w:pPr>
              <w:rPr>
                <w:rFonts w:ascii="Arial" w:hAnsi="Arial"/>
                <w:sz w:val="20"/>
              </w:rPr>
            </w:pPr>
            <w:r>
              <w:rPr>
                <w:rFonts w:ascii="Arial" w:hAnsi="Arial"/>
                <w:sz w:val="20"/>
              </w:rPr>
              <w:t xml:space="preserve">  8</w:t>
            </w:r>
          </w:p>
        </w:tc>
        <w:tc>
          <w:tcPr>
            <w:tcW w:w="236" w:type="dxa"/>
          </w:tcPr>
          <w:p w14:paraId="2832F57D" w14:textId="77777777" w:rsidR="007A0E8D" w:rsidRDefault="007A0E8D" w:rsidP="007A0E8D">
            <w:pPr>
              <w:rPr>
                <w:rFonts w:ascii="Arial" w:hAnsi="Arial"/>
                <w:sz w:val="20"/>
              </w:rPr>
            </w:pPr>
          </w:p>
        </w:tc>
        <w:tc>
          <w:tcPr>
            <w:tcW w:w="1296" w:type="dxa"/>
          </w:tcPr>
          <w:p w14:paraId="46007C19" w14:textId="23CDA0F1" w:rsidR="007A0E8D" w:rsidRDefault="00F33B17" w:rsidP="007A0E8D">
            <w:pPr>
              <w:tabs>
                <w:tab w:val="decimal" w:pos="1080"/>
              </w:tabs>
              <w:ind w:right="-129"/>
              <w:rPr>
                <w:rFonts w:ascii="Arial" w:hAnsi="Arial"/>
                <w:sz w:val="20"/>
              </w:rPr>
            </w:pPr>
            <w:r>
              <w:rPr>
                <w:rFonts w:ascii="Arial" w:hAnsi="Arial"/>
                <w:sz w:val="20"/>
              </w:rPr>
              <w:t>5,296</w:t>
            </w:r>
          </w:p>
        </w:tc>
        <w:tc>
          <w:tcPr>
            <w:tcW w:w="534" w:type="dxa"/>
            <w:gridSpan w:val="3"/>
          </w:tcPr>
          <w:p w14:paraId="1BA5B40F" w14:textId="77777777" w:rsidR="007A0E8D" w:rsidRDefault="007A0E8D" w:rsidP="007A0E8D">
            <w:pPr>
              <w:rPr>
                <w:rFonts w:ascii="Arial" w:hAnsi="Arial"/>
                <w:sz w:val="20"/>
              </w:rPr>
            </w:pPr>
          </w:p>
        </w:tc>
        <w:tc>
          <w:tcPr>
            <w:tcW w:w="317" w:type="dxa"/>
            <w:gridSpan w:val="2"/>
          </w:tcPr>
          <w:p w14:paraId="3EF96948" w14:textId="77777777" w:rsidR="007A0E8D" w:rsidRDefault="007A0E8D" w:rsidP="007A0E8D">
            <w:pPr>
              <w:rPr>
                <w:rFonts w:ascii="Arial" w:hAnsi="Arial"/>
                <w:sz w:val="20"/>
              </w:rPr>
            </w:pPr>
          </w:p>
        </w:tc>
        <w:tc>
          <w:tcPr>
            <w:tcW w:w="1304" w:type="dxa"/>
          </w:tcPr>
          <w:p w14:paraId="0148D417" w14:textId="7AC9F695" w:rsidR="007A0E8D" w:rsidRDefault="007A0E8D" w:rsidP="007A0E8D">
            <w:pPr>
              <w:tabs>
                <w:tab w:val="decimal" w:pos="1080"/>
              </w:tabs>
              <w:ind w:right="-129"/>
              <w:rPr>
                <w:rFonts w:ascii="Arial" w:hAnsi="Arial"/>
                <w:sz w:val="20"/>
              </w:rPr>
            </w:pPr>
            <w:r>
              <w:rPr>
                <w:rFonts w:ascii="Arial" w:hAnsi="Arial"/>
                <w:sz w:val="20"/>
              </w:rPr>
              <w:t>-</w:t>
            </w:r>
          </w:p>
        </w:tc>
      </w:tr>
      <w:tr w:rsidR="007A0E8D" w14:paraId="79ADEF2D" w14:textId="77777777" w:rsidTr="005A0944">
        <w:tc>
          <w:tcPr>
            <w:tcW w:w="5211" w:type="dxa"/>
            <w:gridSpan w:val="3"/>
          </w:tcPr>
          <w:p w14:paraId="4654D7E8" w14:textId="77777777" w:rsidR="007A0E8D" w:rsidRDefault="007A0E8D" w:rsidP="007A0E8D">
            <w:pPr>
              <w:ind w:left="180"/>
              <w:rPr>
                <w:rFonts w:ascii="Arial" w:hAnsi="Arial"/>
                <w:sz w:val="20"/>
              </w:rPr>
            </w:pPr>
            <w:r>
              <w:rPr>
                <w:rFonts w:ascii="Arial" w:hAnsi="Arial"/>
                <w:sz w:val="20"/>
              </w:rPr>
              <w:t>Filing fees</w:t>
            </w:r>
          </w:p>
        </w:tc>
        <w:tc>
          <w:tcPr>
            <w:tcW w:w="1418" w:type="dxa"/>
          </w:tcPr>
          <w:p w14:paraId="3FEBCA0E" w14:textId="77777777" w:rsidR="007A0E8D" w:rsidRDefault="007A0E8D" w:rsidP="007A0E8D">
            <w:pPr>
              <w:rPr>
                <w:rFonts w:ascii="Arial" w:hAnsi="Arial"/>
                <w:sz w:val="20"/>
              </w:rPr>
            </w:pPr>
          </w:p>
        </w:tc>
        <w:tc>
          <w:tcPr>
            <w:tcW w:w="236" w:type="dxa"/>
          </w:tcPr>
          <w:p w14:paraId="53B34EB4" w14:textId="77777777" w:rsidR="007A0E8D" w:rsidRDefault="007A0E8D" w:rsidP="007A0E8D">
            <w:pPr>
              <w:rPr>
                <w:rFonts w:ascii="Arial" w:hAnsi="Arial"/>
                <w:sz w:val="20"/>
              </w:rPr>
            </w:pPr>
          </w:p>
        </w:tc>
        <w:tc>
          <w:tcPr>
            <w:tcW w:w="1296" w:type="dxa"/>
          </w:tcPr>
          <w:p w14:paraId="20DF4481" w14:textId="77777777" w:rsidR="007A0E8D" w:rsidRDefault="007A0E8D" w:rsidP="007A0E8D">
            <w:pPr>
              <w:tabs>
                <w:tab w:val="decimal" w:pos="1080"/>
              </w:tabs>
              <w:ind w:right="-129"/>
              <w:rPr>
                <w:rFonts w:ascii="Arial" w:hAnsi="Arial"/>
                <w:sz w:val="20"/>
              </w:rPr>
            </w:pPr>
            <w:r>
              <w:rPr>
                <w:rFonts w:ascii="Arial" w:hAnsi="Arial"/>
                <w:sz w:val="20"/>
              </w:rPr>
              <w:t>5,200</w:t>
            </w:r>
          </w:p>
        </w:tc>
        <w:tc>
          <w:tcPr>
            <w:tcW w:w="534" w:type="dxa"/>
            <w:gridSpan w:val="3"/>
          </w:tcPr>
          <w:p w14:paraId="3053DF08" w14:textId="77777777" w:rsidR="007A0E8D" w:rsidRDefault="007A0E8D" w:rsidP="007A0E8D">
            <w:pPr>
              <w:rPr>
                <w:rFonts w:ascii="Arial" w:hAnsi="Arial"/>
                <w:sz w:val="20"/>
              </w:rPr>
            </w:pPr>
          </w:p>
        </w:tc>
        <w:tc>
          <w:tcPr>
            <w:tcW w:w="317" w:type="dxa"/>
            <w:gridSpan w:val="2"/>
          </w:tcPr>
          <w:p w14:paraId="1CA00B67" w14:textId="77777777" w:rsidR="007A0E8D" w:rsidRDefault="007A0E8D" w:rsidP="007A0E8D">
            <w:pPr>
              <w:rPr>
                <w:rFonts w:ascii="Arial" w:hAnsi="Arial"/>
                <w:sz w:val="20"/>
              </w:rPr>
            </w:pPr>
          </w:p>
        </w:tc>
        <w:tc>
          <w:tcPr>
            <w:tcW w:w="1304" w:type="dxa"/>
          </w:tcPr>
          <w:p w14:paraId="42E22B8F" w14:textId="4191A452" w:rsidR="007A0E8D" w:rsidRDefault="007A0E8D" w:rsidP="007A0E8D">
            <w:pPr>
              <w:tabs>
                <w:tab w:val="decimal" w:pos="1080"/>
              </w:tabs>
              <w:ind w:right="-129"/>
              <w:rPr>
                <w:rFonts w:ascii="Arial" w:hAnsi="Arial"/>
                <w:sz w:val="20"/>
              </w:rPr>
            </w:pPr>
            <w:r>
              <w:rPr>
                <w:rFonts w:ascii="Arial" w:hAnsi="Arial"/>
                <w:sz w:val="20"/>
              </w:rPr>
              <w:t>5,200</w:t>
            </w:r>
          </w:p>
        </w:tc>
      </w:tr>
      <w:tr w:rsidR="00F33B17" w14:paraId="5CA6C4B8" w14:textId="77777777" w:rsidTr="005A0944">
        <w:tc>
          <w:tcPr>
            <w:tcW w:w="5211" w:type="dxa"/>
            <w:gridSpan w:val="3"/>
          </w:tcPr>
          <w:p w14:paraId="04BCF23F" w14:textId="5F576240" w:rsidR="00F33B17" w:rsidRDefault="00F33B17" w:rsidP="007A0E8D">
            <w:pPr>
              <w:ind w:left="180"/>
              <w:rPr>
                <w:rFonts w:ascii="Arial" w:hAnsi="Arial"/>
                <w:sz w:val="20"/>
              </w:rPr>
            </w:pPr>
            <w:r>
              <w:rPr>
                <w:rFonts w:ascii="Arial" w:hAnsi="Arial"/>
                <w:sz w:val="20"/>
              </w:rPr>
              <w:t>Financing costs</w:t>
            </w:r>
          </w:p>
        </w:tc>
        <w:tc>
          <w:tcPr>
            <w:tcW w:w="1418" w:type="dxa"/>
          </w:tcPr>
          <w:p w14:paraId="5FA6091E" w14:textId="77777777" w:rsidR="00F33B17" w:rsidRDefault="00F33B17" w:rsidP="007A0E8D">
            <w:pPr>
              <w:rPr>
                <w:rFonts w:ascii="Arial" w:hAnsi="Arial"/>
                <w:sz w:val="20"/>
              </w:rPr>
            </w:pPr>
          </w:p>
        </w:tc>
        <w:tc>
          <w:tcPr>
            <w:tcW w:w="236" w:type="dxa"/>
          </w:tcPr>
          <w:p w14:paraId="7FB8A082" w14:textId="77777777" w:rsidR="00F33B17" w:rsidRDefault="00F33B17" w:rsidP="007A0E8D">
            <w:pPr>
              <w:rPr>
                <w:rFonts w:ascii="Arial" w:hAnsi="Arial"/>
                <w:sz w:val="20"/>
              </w:rPr>
            </w:pPr>
          </w:p>
        </w:tc>
        <w:tc>
          <w:tcPr>
            <w:tcW w:w="1296" w:type="dxa"/>
          </w:tcPr>
          <w:p w14:paraId="68F2888B" w14:textId="6972566B" w:rsidR="00F33B17" w:rsidRDefault="00F33B17" w:rsidP="007A0E8D">
            <w:pPr>
              <w:tabs>
                <w:tab w:val="decimal" w:pos="1080"/>
              </w:tabs>
              <w:ind w:right="-129"/>
              <w:rPr>
                <w:rFonts w:ascii="Arial" w:hAnsi="Arial"/>
                <w:sz w:val="20"/>
              </w:rPr>
            </w:pPr>
            <w:r>
              <w:rPr>
                <w:rFonts w:ascii="Arial" w:hAnsi="Arial"/>
                <w:sz w:val="20"/>
              </w:rPr>
              <w:t>331</w:t>
            </w:r>
          </w:p>
        </w:tc>
        <w:tc>
          <w:tcPr>
            <w:tcW w:w="534" w:type="dxa"/>
            <w:gridSpan w:val="3"/>
          </w:tcPr>
          <w:p w14:paraId="3B6D3D4C" w14:textId="77777777" w:rsidR="00F33B17" w:rsidRDefault="00F33B17" w:rsidP="007A0E8D">
            <w:pPr>
              <w:rPr>
                <w:rFonts w:ascii="Arial" w:hAnsi="Arial"/>
                <w:sz w:val="20"/>
              </w:rPr>
            </w:pPr>
          </w:p>
        </w:tc>
        <w:tc>
          <w:tcPr>
            <w:tcW w:w="317" w:type="dxa"/>
            <w:gridSpan w:val="2"/>
          </w:tcPr>
          <w:p w14:paraId="68D56FAA" w14:textId="77777777" w:rsidR="00F33B17" w:rsidRDefault="00F33B17" w:rsidP="007A0E8D">
            <w:pPr>
              <w:rPr>
                <w:rFonts w:ascii="Arial" w:hAnsi="Arial"/>
                <w:sz w:val="20"/>
              </w:rPr>
            </w:pPr>
          </w:p>
        </w:tc>
        <w:tc>
          <w:tcPr>
            <w:tcW w:w="1304" w:type="dxa"/>
          </w:tcPr>
          <w:p w14:paraId="5F29AB8A" w14:textId="626A28BA" w:rsidR="00F33B17" w:rsidRDefault="00F33B17" w:rsidP="007A0E8D">
            <w:pPr>
              <w:tabs>
                <w:tab w:val="decimal" w:pos="1080"/>
              </w:tabs>
              <w:ind w:right="-129"/>
              <w:rPr>
                <w:rFonts w:ascii="Arial" w:hAnsi="Arial"/>
                <w:sz w:val="20"/>
              </w:rPr>
            </w:pPr>
            <w:r>
              <w:rPr>
                <w:rFonts w:ascii="Arial" w:hAnsi="Arial"/>
                <w:sz w:val="20"/>
              </w:rPr>
              <w:t>-</w:t>
            </w:r>
          </w:p>
        </w:tc>
      </w:tr>
      <w:tr w:rsidR="007A0E8D" w14:paraId="76ABAC4F" w14:textId="77777777" w:rsidTr="005A0944">
        <w:tc>
          <w:tcPr>
            <w:tcW w:w="5211" w:type="dxa"/>
            <w:gridSpan w:val="3"/>
          </w:tcPr>
          <w:p w14:paraId="1B86C467" w14:textId="77777777" w:rsidR="007A0E8D" w:rsidRDefault="007A0E8D" w:rsidP="007A0E8D">
            <w:pPr>
              <w:ind w:left="180"/>
              <w:rPr>
                <w:rFonts w:ascii="Arial" w:hAnsi="Arial"/>
                <w:sz w:val="20"/>
              </w:rPr>
            </w:pPr>
            <w:r>
              <w:rPr>
                <w:rFonts w:ascii="Arial" w:hAnsi="Arial"/>
                <w:sz w:val="20"/>
              </w:rPr>
              <w:t>Office and printing</w:t>
            </w:r>
          </w:p>
        </w:tc>
        <w:tc>
          <w:tcPr>
            <w:tcW w:w="1418" w:type="dxa"/>
          </w:tcPr>
          <w:p w14:paraId="1C296DFA" w14:textId="77777777" w:rsidR="007A0E8D" w:rsidRDefault="007A0E8D" w:rsidP="007A0E8D">
            <w:pPr>
              <w:rPr>
                <w:rFonts w:ascii="Arial" w:hAnsi="Arial"/>
                <w:sz w:val="20"/>
              </w:rPr>
            </w:pPr>
          </w:p>
        </w:tc>
        <w:tc>
          <w:tcPr>
            <w:tcW w:w="236" w:type="dxa"/>
          </w:tcPr>
          <w:p w14:paraId="7C6CC76A" w14:textId="77777777" w:rsidR="007A0E8D" w:rsidRDefault="007A0E8D" w:rsidP="007A0E8D">
            <w:pPr>
              <w:rPr>
                <w:rFonts w:ascii="Arial" w:hAnsi="Arial"/>
                <w:sz w:val="20"/>
              </w:rPr>
            </w:pPr>
          </w:p>
        </w:tc>
        <w:tc>
          <w:tcPr>
            <w:tcW w:w="1296" w:type="dxa"/>
          </w:tcPr>
          <w:p w14:paraId="742B252A" w14:textId="7C0283DE" w:rsidR="007A0E8D" w:rsidRDefault="009C27FB" w:rsidP="007A0E8D">
            <w:pPr>
              <w:tabs>
                <w:tab w:val="decimal" w:pos="1080"/>
              </w:tabs>
              <w:ind w:right="-129"/>
              <w:rPr>
                <w:rFonts w:ascii="Arial" w:hAnsi="Arial"/>
                <w:sz w:val="20"/>
              </w:rPr>
            </w:pPr>
            <w:r>
              <w:rPr>
                <w:rFonts w:ascii="Arial" w:hAnsi="Arial"/>
                <w:sz w:val="20"/>
              </w:rPr>
              <w:t>576</w:t>
            </w:r>
          </w:p>
        </w:tc>
        <w:tc>
          <w:tcPr>
            <w:tcW w:w="534" w:type="dxa"/>
            <w:gridSpan w:val="3"/>
          </w:tcPr>
          <w:p w14:paraId="363DBF9C" w14:textId="77777777" w:rsidR="007A0E8D" w:rsidRDefault="007A0E8D" w:rsidP="007A0E8D">
            <w:pPr>
              <w:rPr>
                <w:rFonts w:ascii="Arial" w:hAnsi="Arial"/>
                <w:sz w:val="20"/>
              </w:rPr>
            </w:pPr>
          </w:p>
        </w:tc>
        <w:tc>
          <w:tcPr>
            <w:tcW w:w="317" w:type="dxa"/>
            <w:gridSpan w:val="2"/>
          </w:tcPr>
          <w:p w14:paraId="79EC872E" w14:textId="77777777" w:rsidR="007A0E8D" w:rsidRDefault="007A0E8D" w:rsidP="007A0E8D">
            <w:pPr>
              <w:rPr>
                <w:rFonts w:ascii="Arial" w:hAnsi="Arial"/>
                <w:sz w:val="20"/>
              </w:rPr>
            </w:pPr>
          </w:p>
        </w:tc>
        <w:tc>
          <w:tcPr>
            <w:tcW w:w="1304" w:type="dxa"/>
          </w:tcPr>
          <w:p w14:paraId="020AE2CE" w14:textId="7D04B135" w:rsidR="007A0E8D" w:rsidRDefault="007A0E8D" w:rsidP="007A0E8D">
            <w:pPr>
              <w:tabs>
                <w:tab w:val="decimal" w:pos="1080"/>
              </w:tabs>
              <w:ind w:right="-129"/>
              <w:rPr>
                <w:rFonts w:ascii="Arial" w:hAnsi="Arial"/>
                <w:sz w:val="20"/>
              </w:rPr>
            </w:pPr>
            <w:r>
              <w:rPr>
                <w:rFonts w:ascii="Arial" w:hAnsi="Arial"/>
                <w:sz w:val="20"/>
              </w:rPr>
              <w:t>451</w:t>
            </w:r>
          </w:p>
        </w:tc>
      </w:tr>
      <w:tr w:rsidR="007A0E8D" w14:paraId="72B9A63D" w14:textId="77777777" w:rsidTr="005A0944">
        <w:tc>
          <w:tcPr>
            <w:tcW w:w="5211" w:type="dxa"/>
            <w:gridSpan w:val="3"/>
          </w:tcPr>
          <w:p w14:paraId="32FE4ABD" w14:textId="77777777" w:rsidR="007A0E8D" w:rsidRDefault="007A0E8D" w:rsidP="007A0E8D">
            <w:pPr>
              <w:ind w:left="180"/>
              <w:rPr>
                <w:rFonts w:ascii="Arial" w:hAnsi="Arial"/>
                <w:sz w:val="20"/>
              </w:rPr>
            </w:pPr>
            <w:r>
              <w:rPr>
                <w:rFonts w:ascii="Arial" w:hAnsi="Arial"/>
                <w:sz w:val="20"/>
              </w:rPr>
              <w:t>Rent</w:t>
            </w:r>
          </w:p>
        </w:tc>
        <w:tc>
          <w:tcPr>
            <w:tcW w:w="1418" w:type="dxa"/>
          </w:tcPr>
          <w:p w14:paraId="6085FEC3" w14:textId="77777777" w:rsidR="007A0E8D" w:rsidRDefault="007A0E8D" w:rsidP="007A0E8D">
            <w:pPr>
              <w:rPr>
                <w:rFonts w:ascii="Arial" w:hAnsi="Arial"/>
                <w:sz w:val="20"/>
              </w:rPr>
            </w:pPr>
          </w:p>
        </w:tc>
        <w:tc>
          <w:tcPr>
            <w:tcW w:w="236" w:type="dxa"/>
          </w:tcPr>
          <w:p w14:paraId="0F8B7155" w14:textId="77777777" w:rsidR="007A0E8D" w:rsidRDefault="007A0E8D" w:rsidP="007A0E8D">
            <w:pPr>
              <w:rPr>
                <w:rFonts w:ascii="Arial" w:hAnsi="Arial"/>
                <w:sz w:val="20"/>
              </w:rPr>
            </w:pPr>
          </w:p>
        </w:tc>
        <w:tc>
          <w:tcPr>
            <w:tcW w:w="1296" w:type="dxa"/>
          </w:tcPr>
          <w:p w14:paraId="73879255" w14:textId="5A1832C6" w:rsidR="007A0E8D" w:rsidRDefault="00F33B17" w:rsidP="007A0E8D">
            <w:pPr>
              <w:tabs>
                <w:tab w:val="decimal" w:pos="1080"/>
              </w:tabs>
              <w:ind w:right="-129"/>
              <w:rPr>
                <w:rFonts w:ascii="Arial" w:hAnsi="Arial"/>
                <w:sz w:val="20"/>
              </w:rPr>
            </w:pPr>
            <w:r>
              <w:rPr>
                <w:rFonts w:ascii="Arial" w:hAnsi="Arial"/>
                <w:sz w:val="20"/>
              </w:rPr>
              <w:t>1,845</w:t>
            </w:r>
          </w:p>
        </w:tc>
        <w:tc>
          <w:tcPr>
            <w:tcW w:w="534" w:type="dxa"/>
            <w:gridSpan w:val="3"/>
          </w:tcPr>
          <w:p w14:paraId="3305B985" w14:textId="77777777" w:rsidR="007A0E8D" w:rsidRDefault="007A0E8D" w:rsidP="007A0E8D">
            <w:pPr>
              <w:rPr>
                <w:rFonts w:ascii="Arial" w:hAnsi="Arial"/>
                <w:sz w:val="20"/>
              </w:rPr>
            </w:pPr>
          </w:p>
        </w:tc>
        <w:tc>
          <w:tcPr>
            <w:tcW w:w="317" w:type="dxa"/>
            <w:gridSpan w:val="2"/>
          </w:tcPr>
          <w:p w14:paraId="7DAAF9DB" w14:textId="77777777" w:rsidR="007A0E8D" w:rsidRDefault="007A0E8D" w:rsidP="007A0E8D">
            <w:pPr>
              <w:rPr>
                <w:rFonts w:ascii="Arial" w:hAnsi="Arial"/>
                <w:sz w:val="20"/>
              </w:rPr>
            </w:pPr>
          </w:p>
        </w:tc>
        <w:tc>
          <w:tcPr>
            <w:tcW w:w="1304" w:type="dxa"/>
          </w:tcPr>
          <w:p w14:paraId="23403EE5" w14:textId="3A5DA874" w:rsidR="007A0E8D" w:rsidRDefault="007A0E8D" w:rsidP="007A0E8D">
            <w:pPr>
              <w:tabs>
                <w:tab w:val="decimal" w:pos="1080"/>
              </w:tabs>
              <w:ind w:right="-129"/>
              <w:rPr>
                <w:rFonts w:ascii="Arial" w:hAnsi="Arial"/>
                <w:sz w:val="20"/>
              </w:rPr>
            </w:pPr>
            <w:r>
              <w:rPr>
                <w:rFonts w:ascii="Arial" w:hAnsi="Arial"/>
                <w:sz w:val="20"/>
              </w:rPr>
              <w:t>6,114</w:t>
            </w:r>
          </w:p>
        </w:tc>
      </w:tr>
      <w:tr w:rsidR="007A0E8D" w14:paraId="07E217E2" w14:textId="77777777" w:rsidTr="005A0944">
        <w:tc>
          <w:tcPr>
            <w:tcW w:w="5211" w:type="dxa"/>
            <w:gridSpan w:val="3"/>
          </w:tcPr>
          <w:p w14:paraId="572B6433" w14:textId="77777777" w:rsidR="007A0E8D" w:rsidRDefault="007A0E8D" w:rsidP="007A0E8D">
            <w:pPr>
              <w:ind w:left="180"/>
              <w:rPr>
                <w:rFonts w:ascii="Arial" w:hAnsi="Arial"/>
                <w:sz w:val="20"/>
              </w:rPr>
            </w:pPr>
            <w:r>
              <w:rPr>
                <w:rFonts w:ascii="Arial" w:hAnsi="Arial"/>
                <w:sz w:val="20"/>
              </w:rPr>
              <w:t>Marketing</w:t>
            </w:r>
          </w:p>
        </w:tc>
        <w:tc>
          <w:tcPr>
            <w:tcW w:w="1418" w:type="dxa"/>
          </w:tcPr>
          <w:p w14:paraId="36AFE40D" w14:textId="77777777" w:rsidR="007A0E8D" w:rsidRDefault="007A0E8D" w:rsidP="007A0E8D">
            <w:pPr>
              <w:rPr>
                <w:rFonts w:ascii="Arial" w:hAnsi="Arial"/>
                <w:sz w:val="20"/>
              </w:rPr>
            </w:pPr>
          </w:p>
        </w:tc>
        <w:tc>
          <w:tcPr>
            <w:tcW w:w="236" w:type="dxa"/>
          </w:tcPr>
          <w:p w14:paraId="14CC934D" w14:textId="77777777" w:rsidR="007A0E8D" w:rsidRDefault="007A0E8D" w:rsidP="007A0E8D">
            <w:pPr>
              <w:rPr>
                <w:rFonts w:ascii="Arial" w:hAnsi="Arial"/>
                <w:sz w:val="20"/>
              </w:rPr>
            </w:pPr>
          </w:p>
        </w:tc>
        <w:tc>
          <w:tcPr>
            <w:tcW w:w="1296" w:type="dxa"/>
          </w:tcPr>
          <w:p w14:paraId="073BBCE1" w14:textId="596F4A16" w:rsidR="007A0E8D" w:rsidRDefault="009C27FB" w:rsidP="007A0E8D">
            <w:pPr>
              <w:tabs>
                <w:tab w:val="decimal" w:pos="1080"/>
              </w:tabs>
              <w:ind w:right="-129"/>
              <w:rPr>
                <w:rFonts w:ascii="Arial" w:hAnsi="Arial"/>
                <w:sz w:val="20"/>
              </w:rPr>
            </w:pPr>
            <w:r>
              <w:rPr>
                <w:rFonts w:ascii="Arial" w:hAnsi="Arial"/>
                <w:sz w:val="20"/>
              </w:rPr>
              <w:t>10,7</w:t>
            </w:r>
            <w:r w:rsidR="00B17660">
              <w:rPr>
                <w:rFonts w:ascii="Arial" w:hAnsi="Arial"/>
                <w:sz w:val="20"/>
              </w:rPr>
              <w:t>89</w:t>
            </w:r>
          </w:p>
        </w:tc>
        <w:tc>
          <w:tcPr>
            <w:tcW w:w="534" w:type="dxa"/>
            <w:gridSpan w:val="3"/>
          </w:tcPr>
          <w:p w14:paraId="19C9B74B" w14:textId="77777777" w:rsidR="007A0E8D" w:rsidRDefault="007A0E8D" w:rsidP="007A0E8D">
            <w:pPr>
              <w:rPr>
                <w:rFonts w:ascii="Arial" w:hAnsi="Arial"/>
                <w:sz w:val="20"/>
              </w:rPr>
            </w:pPr>
          </w:p>
        </w:tc>
        <w:tc>
          <w:tcPr>
            <w:tcW w:w="317" w:type="dxa"/>
            <w:gridSpan w:val="2"/>
          </w:tcPr>
          <w:p w14:paraId="6A896A85" w14:textId="77777777" w:rsidR="007A0E8D" w:rsidRDefault="007A0E8D" w:rsidP="007A0E8D">
            <w:pPr>
              <w:rPr>
                <w:rFonts w:ascii="Arial" w:hAnsi="Arial"/>
                <w:sz w:val="20"/>
              </w:rPr>
            </w:pPr>
          </w:p>
        </w:tc>
        <w:tc>
          <w:tcPr>
            <w:tcW w:w="1304" w:type="dxa"/>
          </w:tcPr>
          <w:p w14:paraId="34C86BF3" w14:textId="43C5973E" w:rsidR="007A0E8D" w:rsidRDefault="007A0E8D" w:rsidP="007A0E8D">
            <w:pPr>
              <w:tabs>
                <w:tab w:val="decimal" w:pos="1080"/>
              </w:tabs>
              <w:ind w:right="-129"/>
              <w:rPr>
                <w:rFonts w:ascii="Arial" w:hAnsi="Arial"/>
                <w:sz w:val="20"/>
              </w:rPr>
            </w:pPr>
            <w:r>
              <w:rPr>
                <w:rFonts w:ascii="Arial" w:hAnsi="Arial"/>
                <w:sz w:val="20"/>
              </w:rPr>
              <w:t>4,680</w:t>
            </w:r>
          </w:p>
        </w:tc>
      </w:tr>
      <w:tr w:rsidR="007A0E8D" w14:paraId="41E3849E" w14:textId="77777777" w:rsidTr="005A0944">
        <w:tc>
          <w:tcPr>
            <w:tcW w:w="5211" w:type="dxa"/>
            <w:gridSpan w:val="3"/>
          </w:tcPr>
          <w:p w14:paraId="07BADAF9" w14:textId="77777777" w:rsidR="007A0E8D" w:rsidRDefault="007A0E8D" w:rsidP="007A0E8D">
            <w:pPr>
              <w:ind w:left="180"/>
              <w:rPr>
                <w:rFonts w:ascii="Arial" w:hAnsi="Arial"/>
                <w:sz w:val="20"/>
              </w:rPr>
            </w:pPr>
            <w:r>
              <w:rPr>
                <w:rFonts w:ascii="Arial" w:hAnsi="Arial"/>
                <w:sz w:val="20"/>
              </w:rPr>
              <w:t>Share-based compensation</w:t>
            </w:r>
          </w:p>
        </w:tc>
        <w:tc>
          <w:tcPr>
            <w:tcW w:w="1418" w:type="dxa"/>
          </w:tcPr>
          <w:p w14:paraId="266F39D5" w14:textId="1CEA007C" w:rsidR="007A0E8D" w:rsidRDefault="007A0E8D" w:rsidP="007A0E8D">
            <w:pPr>
              <w:rPr>
                <w:rFonts w:ascii="Arial" w:hAnsi="Arial"/>
                <w:sz w:val="20"/>
              </w:rPr>
            </w:pPr>
            <w:r>
              <w:rPr>
                <w:rFonts w:ascii="Arial" w:hAnsi="Arial"/>
                <w:sz w:val="20"/>
              </w:rPr>
              <w:t>1</w:t>
            </w:r>
            <w:r w:rsidR="00726BE4">
              <w:rPr>
                <w:rFonts w:ascii="Arial" w:hAnsi="Arial"/>
                <w:sz w:val="20"/>
              </w:rPr>
              <w:t>1</w:t>
            </w:r>
            <w:r>
              <w:rPr>
                <w:rFonts w:ascii="Arial" w:hAnsi="Arial"/>
                <w:sz w:val="20"/>
              </w:rPr>
              <w:t>(b)</w:t>
            </w:r>
          </w:p>
        </w:tc>
        <w:tc>
          <w:tcPr>
            <w:tcW w:w="236" w:type="dxa"/>
          </w:tcPr>
          <w:p w14:paraId="140A5CC6" w14:textId="77777777" w:rsidR="007A0E8D" w:rsidRDefault="007A0E8D" w:rsidP="007A0E8D">
            <w:pPr>
              <w:rPr>
                <w:rFonts w:ascii="Arial" w:hAnsi="Arial"/>
                <w:sz w:val="20"/>
              </w:rPr>
            </w:pPr>
          </w:p>
        </w:tc>
        <w:tc>
          <w:tcPr>
            <w:tcW w:w="1296" w:type="dxa"/>
          </w:tcPr>
          <w:p w14:paraId="6C95DAD7" w14:textId="32FBB674" w:rsidR="007A0E8D" w:rsidRDefault="00F33B17" w:rsidP="007A0E8D">
            <w:pPr>
              <w:tabs>
                <w:tab w:val="decimal" w:pos="1080"/>
              </w:tabs>
              <w:ind w:right="-129"/>
              <w:rPr>
                <w:rFonts w:ascii="Arial" w:hAnsi="Arial"/>
                <w:sz w:val="20"/>
              </w:rPr>
            </w:pPr>
            <w:r>
              <w:rPr>
                <w:rFonts w:ascii="Arial" w:hAnsi="Arial"/>
                <w:sz w:val="20"/>
              </w:rPr>
              <w:t>-</w:t>
            </w:r>
          </w:p>
        </w:tc>
        <w:tc>
          <w:tcPr>
            <w:tcW w:w="534" w:type="dxa"/>
            <w:gridSpan w:val="3"/>
          </w:tcPr>
          <w:p w14:paraId="4BF94BD0" w14:textId="77777777" w:rsidR="007A0E8D" w:rsidRDefault="007A0E8D" w:rsidP="007A0E8D">
            <w:pPr>
              <w:rPr>
                <w:rFonts w:ascii="Arial" w:hAnsi="Arial"/>
                <w:sz w:val="20"/>
              </w:rPr>
            </w:pPr>
          </w:p>
        </w:tc>
        <w:tc>
          <w:tcPr>
            <w:tcW w:w="317" w:type="dxa"/>
            <w:gridSpan w:val="2"/>
          </w:tcPr>
          <w:p w14:paraId="35DE3F02" w14:textId="77777777" w:rsidR="007A0E8D" w:rsidRDefault="007A0E8D" w:rsidP="007A0E8D">
            <w:pPr>
              <w:rPr>
                <w:rFonts w:ascii="Arial" w:hAnsi="Arial"/>
                <w:sz w:val="20"/>
              </w:rPr>
            </w:pPr>
          </w:p>
        </w:tc>
        <w:tc>
          <w:tcPr>
            <w:tcW w:w="1304" w:type="dxa"/>
          </w:tcPr>
          <w:p w14:paraId="2A23FE67" w14:textId="7A3F0E69" w:rsidR="007A0E8D" w:rsidRDefault="007A0E8D" w:rsidP="007A0E8D">
            <w:pPr>
              <w:tabs>
                <w:tab w:val="decimal" w:pos="1080"/>
              </w:tabs>
              <w:ind w:right="-129"/>
              <w:rPr>
                <w:rFonts w:ascii="Arial" w:hAnsi="Arial"/>
                <w:sz w:val="20"/>
              </w:rPr>
            </w:pPr>
            <w:r>
              <w:rPr>
                <w:rFonts w:ascii="Arial" w:hAnsi="Arial"/>
                <w:sz w:val="20"/>
              </w:rPr>
              <w:t>5,148</w:t>
            </w:r>
          </w:p>
        </w:tc>
      </w:tr>
      <w:tr w:rsidR="007A0E8D" w14:paraId="2774F583" w14:textId="77777777" w:rsidTr="005A0944">
        <w:tc>
          <w:tcPr>
            <w:tcW w:w="5211" w:type="dxa"/>
            <w:gridSpan w:val="3"/>
          </w:tcPr>
          <w:p w14:paraId="50637B03" w14:textId="77777777" w:rsidR="007A0E8D" w:rsidRDefault="007A0E8D" w:rsidP="007A0E8D">
            <w:pPr>
              <w:ind w:left="180"/>
              <w:rPr>
                <w:rFonts w:ascii="Arial" w:hAnsi="Arial"/>
                <w:sz w:val="20"/>
              </w:rPr>
            </w:pPr>
            <w:r>
              <w:rPr>
                <w:rFonts w:ascii="Arial" w:hAnsi="Arial"/>
                <w:sz w:val="20"/>
              </w:rPr>
              <w:t>Transfer agent fees</w:t>
            </w:r>
          </w:p>
        </w:tc>
        <w:tc>
          <w:tcPr>
            <w:tcW w:w="1418" w:type="dxa"/>
          </w:tcPr>
          <w:p w14:paraId="13730539" w14:textId="77777777" w:rsidR="007A0E8D" w:rsidRDefault="007A0E8D" w:rsidP="007A0E8D">
            <w:pPr>
              <w:rPr>
                <w:rFonts w:ascii="Arial" w:hAnsi="Arial"/>
                <w:sz w:val="20"/>
              </w:rPr>
            </w:pPr>
          </w:p>
        </w:tc>
        <w:tc>
          <w:tcPr>
            <w:tcW w:w="236" w:type="dxa"/>
          </w:tcPr>
          <w:p w14:paraId="3E9C1B19" w14:textId="77777777" w:rsidR="007A0E8D" w:rsidRDefault="007A0E8D" w:rsidP="007A0E8D">
            <w:pPr>
              <w:rPr>
                <w:rFonts w:ascii="Arial" w:hAnsi="Arial"/>
                <w:sz w:val="20"/>
              </w:rPr>
            </w:pPr>
          </w:p>
        </w:tc>
        <w:tc>
          <w:tcPr>
            <w:tcW w:w="1296" w:type="dxa"/>
          </w:tcPr>
          <w:p w14:paraId="05C85B30" w14:textId="4B8DF0EE" w:rsidR="007A0E8D" w:rsidRDefault="00F33B17" w:rsidP="007A0E8D">
            <w:pPr>
              <w:tabs>
                <w:tab w:val="decimal" w:pos="1080"/>
              </w:tabs>
              <w:ind w:right="-129"/>
              <w:rPr>
                <w:rFonts w:ascii="Arial" w:hAnsi="Arial"/>
                <w:sz w:val="20"/>
              </w:rPr>
            </w:pPr>
            <w:r>
              <w:rPr>
                <w:rFonts w:ascii="Arial" w:hAnsi="Arial"/>
                <w:sz w:val="20"/>
              </w:rPr>
              <w:t>91</w:t>
            </w:r>
            <w:r w:rsidR="009C27FB">
              <w:rPr>
                <w:rFonts w:ascii="Arial" w:hAnsi="Arial"/>
                <w:sz w:val="20"/>
              </w:rPr>
              <w:t>3</w:t>
            </w:r>
          </w:p>
        </w:tc>
        <w:tc>
          <w:tcPr>
            <w:tcW w:w="534" w:type="dxa"/>
            <w:gridSpan w:val="3"/>
          </w:tcPr>
          <w:p w14:paraId="725EF064" w14:textId="77777777" w:rsidR="007A0E8D" w:rsidRDefault="007A0E8D" w:rsidP="007A0E8D">
            <w:pPr>
              <w:rPr>
                <w:rFonts w:ascii="Arial" w:hAnsi="Arial"/>
                <w:sz w:val="20"/>
              </w:rPr>
            </w:pPr>
          </w:p>
        </w:tc>
        <w:tc>
          <w:tcPr>
            <w:tcW w:w="317" w:type="dxa"/>
            <w:gridSpan w:val="2"/>
          </w:tcPr>
          <w:p w14:paraId="3F390FC2" w14:textId="77777777" w:rsidR="007A0E8D" w:rsidRDefault="007A0E8D" w:rsidP="007A0E8D">
            <w:pPr>
              <w:rPr>
                <w:rFonts w:ascii="Arial" w:hAnsi="Arial"/>
                <w:sz w:val="20"/>
              </w:rPr>
            </w:pPr>
          </w:p>
        </w:tc>
        <w:tc>
          <w:tcPr>
            <w:tcW w:w="1304" w:type="dxa"/>
          </w:tcPr>
          <w:p w14:paraId="0B1E60D1" w14:textId="34C8C0CE" w:rsidR="007A0E8D" w:rsidRDefault="007A0E8D" w:rsidP="007A0E8D">
            <w:pPr>
              <w:tabs>
                <w:tab w:val="decimal" w:pos="1080"/>
              </w:tabs>
              <w:ind w:right="-129"/>
              <w:rPr>
                <w:rFonts w:ascii="Arial" w:hAnsi="Arial"/>
                <w:sz w:val="20"/>
              </w:rPr>
            </w:pPr>
            <w:r>
              <w:rPr>
                <w:rFonts w:ascii="Arial" w:hAnsi="Arial"/>
                <w:sz w:val="20"/>
              </w:rPr>
              <w:t>846</w:t>
            </w:r>
          </w:p>
        </w:tc>
      </w:tr>
      <w:tr w:rsidR="005A0944" w14:paraId="7605BE96" w14:textId="77777777" w:rsidTr="005A0944">
        <w:trPr>
          <w:gridBefore w:val="1"/>
          <w:wBefore w:w="18" w:type="dxa"/>
        </w:trPr>
        <w:tc>
          <w:tcPr>
            <w:tcW w:w="5193" w:type="dxa"/>
            <w:gridSpan w:val="2"/>
            <w:tcBorders>
              <w:top w:val="single" w:sz="4" w:space="0" w:color="auto"/>
            </w:tcBorders>
          </w:tcPr>
          <w:p w14:paraId="52F98A62" w14:textId="77777777" w:rsidR="005A0944" w:rsidRDefault="005A0944" w:rsidP="003340ED">
            <w:pPr>
              <w:tabs>
                <w:tab w:val="left" w:pos="360"/>
              </w:tabs>
              <w:rPr>
                <w:rFonts w:ascii="Arial" w:hAnsi="Arial"/>
                <w:sz w:val="20"/>
              </w:rPr>
            </w:pPr>
          </w:p>
        </w:tc>
        <w:tc>
          <w:tcPr>
            <w:tcW w:w="1418" w:type="dxa"/>
            <w:tcBorders>
              <w:top w:val="single" w:sz="4" w:space="0" w:color="auto"/>
            </w:tcBorders>
          </w:tcPr>
          <w:p w14:paraId="4A3EBEEC" w14:textId="77777777" w:rsidR="005A0944" w:rsidRDefault="005A0944" w:rsidP="003340ED">
            <w:pPr>
              <w:rPr>
                <w:rFonts w:ascii="Arial" w:hAnsi="Arial"/>
                <w:sz w:val="20"/>
              </w:rPr>
            </w:pPr>
          </w:p>
        </w:tc>
        <w:tc>
          <w:tcPr>
            <w:tcW w:w="236" w:type="dxa"/>
            <w:tcBorders>
              <w:top w:val="single" w:sz="4" w:space="0" w:color="auto"/>
            </w:tcBorders>
          </w:tcPr>
          <w:p w14:paraId="642F3E19" w14:textId="77777777" w:rsidR="005A0944" w:rsidRDefault="005A0944" w:rsidP="003340ED">
            <w:pPr>
              <w:rPr>
                <w:rFonts w:ascii="Arial" w:hAnsi="Arial"/>
                <w:sz w:val="20"/>
              </w:rPr>
            </w:pPr>
          </w:p>
        </w:tc>
        <w:tc>
          <w:tcPr>
            <w:tcW w:w="1296" w:type="dxa"/>
            <w:tcBorders>
              <w:top w:val="single" w:sz="4" w:space="0" w:color="auto"/>
            </w:tcBorders>
          </w:tcPr>
          <w:p w14:paraId="036E212C" w14:textId="77777777" w:rsidR="005A0944" w:rsidRDefault="005A0944" w:rsidP="003340ED">
            <w:pPr>
              <w:tabs>
                <w:tab w:val="decimal" w:pos="1080"/>
              </w:tabs>
              <w:ind w:right="-129"/>
              <w:rPr>
                <w:rFonts w:ascii="Arial" w:hAnsi="Arial"/>
                <w:sz w:val="20"/>
              </w:rPr>
            </w:pPr>
          </w:p>
        </w:tc>
        <w:tc>
          <w:tcPr>
            <w:tcW w:w="534" w:type="dxa"/>
            <w:gridSpan w:val="3"/>
            <w:tcBorders>
              <w:top w:val="single" w:sz="4" w:space="0" w:color="auto"/>
            </w:tcBorders>
          </w:tcPr>
          <w:p w14:paraId="32FB5187" w14:textId="77777777" w:rsidR="005A0944" w:rsidRDefault="005A0944" w:rsidP="003340ED">
            <w:pPr>
              <w:rPr>
                <w:rFonts w:ascii="Arial" w:hAnsi="Arial"/>
                <w:sz w:val="20"/>
              </w:rPr>
            </w:pPr>
          </w:p>
        </w:tc>
        <w:tc>
          <w:tcPr>
            <w:tcW w:w="317" w:type="dxa"/>
            <w:gridSpan w:val="2"/>
            <w:tcBorders>
              <w:top w:val="single" w:sz="4" w:space="0" w:color="auto"/>
            </w:tcBorders>
          </w:tcPr>
          <w:p w14:paraId="6E7378E3" w14:textId="77777777" w:rsidR="005A0944" w:rsidRDefault="005A0944" w:rsidP="003340ED">
            <w:pPr>
              <w:rPr>
                <w:rFonts w:ascii="Arial" w:hAnsi="Arial"/>
                <w:sz w:val="20"/>
              </w:rPr>
            </w:pPr>
          </w:p>
        </w:tc>
        <w:tc>
          <w:tcPr>
            <w:tcW w:w="1304" w:type="dxa"/>
            <w:tcBorders>
              <w:top w:val="single" w:sz="4" w:space="0" w:color="auto"/>
            </w:tcBorders>
          </w:tcPr>
          <w:p w14:paraId="5EF19C4A" w14:textId="77777777" w:rsidR="005A0944" w:rsidRDefault="005A0944" w:rsidP="00DE0326">
            <w:pPr>
              <w:tabs>
                <w:tab w:val="decimal" w:pos="1080"/>
              </w:tabs>
              <w:ind w:right="-129"/>
              <w:rPr>
                <w:rFonts w:ascii="Arial" w:hAnsi="Arial"/>
                <w:sz w:val="20"/>
              </w:rPr>
            </w:pPr>
          </w:p>
        </w:tc>
      </w:tr>
      <w:tr w:rsidR="005A0944" w14:paraId="414EA9D9" w14:textId="77777777" w:rsidTr="005A0944">
        <w:trPr>
          <w:gridBefore w:val="1"/>
          <w:wBefore w:w="18" w:type="dxa"/>
        </w:trPr>
        <w:tc>
          <w:tcPr>
            <w:tcW w:w="5193" w:type="dxa"/>
            <w:gridSpan w:val="2"/>
          </w:tcPr>
          <w:p w14:paraId="556D7C6C" w14:textId="77777777" w:rsidR="005A0944" w:rsidRPr="00A066F8" w:rsidRDefault="005A0944" w:rsidP="003340ED">
            <w:pPr>
              <w:tabs>
                <w:tab w:val="left" w:pos="360"/>
              </w:tabs>
              <w:rPr>
                <w:rFonts w:ascii="Arial" w:hAnsi="Arial"/>
                <w:b/>
                <w:sz w:val="20"/>
              </w:rPr>
            </w:pPr>
            <w:r w:rsidRPr="00A066F8">
              <w:rPr>
                <w:rFonts w:ascii="Arial" w:hAnsi="Arial"/>
                <w:b/>
                <w:sz w:val="20"/>
              </w:rPr>
              <w:t xml:space="preserve">Loss </w:t>
            </w:r>
            <w:r>
              <w:rPr>
                <w:rFonts w:ascii="Arial" w:hAnsi="Arial"/>
                <w:b/>
                <w:sz w:val="20"/>
              </w:rPr>
              <w:t>b</w:t>
            </w:r>
            <w:r w:rsidRPr="00A066F8">
              <w:rPr>
                <w:rFonts w:ascii="Arial" w:hAnsi="Arial"/>
                <w:b/>
                <w:sz w:val="20"/>
              </w:rPr>
              <w:t xml:space="preserve">efore </w:t>
            </w:r>
            <w:r>
              <w:rPr>
                <w:rFonts w:ascii="Arial" w:hAnsi="Arial"/>
                <w:b/>
                <w:sz w:val="20"/>
              </w:rPr>
              <w:t>other items</w:t>
            </w:r>
          </w:p>
        </w:tc>
        <w:tc>
          <w:tcPr>
            <w:tcW w:w="1418" w:type="dxa"/>
          </w:tcPr>
          <w:p w14:paraId="644B25DB" w14:textId="77777777" w:rsidR="005A0944" w:rsidRDefault="005A0944" w:rsidP="003340ED">
            <w:pPr>
              <w:rPr>
                <w:rFonts w:ascii="Arial" w:hAnsi="Arial"/>
                <w:sz w:val="20"/>
              </w:rPr>
            </w:pPr>
          </w:p>
        </w:tc>
        <w:tc>
          <w:tcPr>
            <w:tcW w:w="236" w:type="dxa"/>
          </w:tcPr>
          <w:p w14:paraId="31F82E9B" w14:textId="77777777" w:rsidR="005A0944" w:rsidRDefault="005A0944" w:rsidP="003340ED">
            <w:pPr>
              <w:rPr>
                <w:rFonts w:ascii="Arial" w:hAnsi="Arial"/>
                <w:sz w:val="20"/>
              </w:rPr>
            </w:pPr>
          </w:p>
        </w:tc>
        <w:tc>
          <w:tcPr>
            <w:tcW w:w="1296" w:type="dxa"/>
          </w:tcPr>
          <w:p w14:paraId="1920C74E" w14:textId="6E93BC26" w:rsidR="005A0944" w:rsidRDefault="005A0944" w:rsidP="00E8282C">
            <w:pPr>
              <w:tabs>
                <w:tab w:val="decimal" w:pos="1080"/>
              </w:tabs>
              <w:ind w:right="-129"/>
              <w:rPr>
                <w:rFonts w:ascii="Arial" w:hAnsi="Arial"/>
                <w:sz w:val="20"/>
              </w:rPr>
            </w:pPr>
            <w:r>
              <w:rPr>
                <w:rFonts w:ascii="Arial" w:hAnsi="Arial"/>
                <w:sz w:val="20"/>
              </w:rPr>
              <w:t>(</w:t>
            </w:r>
            <w:r w:rsidR="009C27FB">
              <w:rPr>
                <w:rFonts w:ascii="Arial" w:hAnsi="Arial"/>
                <w:sz w:val="20"/>
              </w:rPr>
              <w:t>43,55</w:t>
            </w:r>
            <w:r w:rsidR="00B17660">
              <w:rPr>
                <w:rFonts w:ascii="Arial" w:hAnsi="Arial"/>
                <w:sz w:val="20"/>
              </w:rPr>
              <w:t>0</w:t>
            </w:r>
            <w:r>
              <w:rPr>
                <w:rFonts w:ascii="Arial" w:hAnsi="Arial"/>
                <w:sz w:val="20"/>
              </w:rPr>
              <w:t>)</w:t>
            </w:r>
          </w:p>
        </w:tc>
        <w:tc>
          <w:tcPr>
            <w:tcW w:w="534" w:type="dxa"/>
            <w:gridSpan w:val="3"/>
          </w:tcPr>
          <w:p w14:paraId="198AAA65" w14:textId="77777777" w:rsidR="005A0944" w:rsidRDefault="005A0944" w:rsidP="003340ED">
            <w:pPr>
              <w:rPr>
                <w:rFonts w:ascii="Arial" w:hAnsi="Arial"/>
                <w:sz w:val="20"/>
              </w:rPr>
            </w:pPr>
          </w:p>
        </w:tc>
        <w:tc>
          <w:tcPr>
            <w:tcW w:w="317" w:type="dxa"/>
            <w:gridSpan w:val="2"/>
          </w:tcPr>
          <w:p w14:paraId="77B79ADD" w14:textId="77777777" w:rsidR="005A0944" w:rsidRDefault="005A0944" w:rsidP="003340ED">
            <w:pPr>
              <w:rPr>
                <w:rFonts w:ascii="Arial" w:hAnsi="Arial"/>
                <w:sz w:val="20"/>
              </w:rPr>
            </w:pPr>
          </w:p>
        </w:tc>
        <w:tc>
          <w:tcPr>
            <w:tcW w:w="1304" w:type="dxa"/>
          </w:tcPr>
          <w:p w14:paraId="59BCF6A3" w14:textId="500D486B" w:rsidR="005A0944" w:rsidRDefault="005A0944" w:rsidP="003613D5">
            <w:pPr>
              <w:tabs>
                <w:tab w:val="decimal" w:pos="1080"/>
              </w:tabs>
              <w:ind w:right="-129"/>
              <w:rPr>
                <w:rFonts w:ascii="Arial" w:hAnsi="Arial"/>
                <w:sz w:val="20"/>
              </w:rPr>
            </w:pPr>
            <w:r>
              <w:rPr>
                <w:rFonts w:ascii="Arial" w:hAnsi="Arial"/>
                <w:sz w:val="20"/>
              </w:rPr>
              <w:t>(</w:t>
            </w:r>
            <w:r w:rsidR="007A0E8D">
              <w:rPr>
                <w:rFonts w:ascii="Arial" w:hAnsi="Arial"/>
                <w:sz w:val="20"/>
              </w:rPr>
              <w:t>40,439</w:t>
            </w:r>
            <w:r>
              <w:rPr>
                <w:rFonts w:ascii="Arial" w:hAnsi="Arial"/>
                <w:sz w:val="20"/>
              </w:rPr>
              <w:t>)</w:t>
            </w:r>
          </w:p>
        </w:tc>
      </w:tr>
      <w:tr w:rsidR="005A0944" w14:paraId="79BE1B92" w14:textId="77777777" w:rsidTr="005A0944">
        <w:trPr>
          <w:gridBefore w:val="1"/>
          <w:wBefore w:w="18" w:type="dxa"/>
        </w:trPr>
        <w:tc>
          <w:tcPr>
            <w:tcW w:w="5193" w:type="dxa"/>
            <w:gridSpan w:val="2"/>
          </w:tcPr>
          <w:p w14:paraId="01D6D37C" w14:textId="77777777" w:rsidR="005A0944" w:rsidRDefault="005A0944" w:rsidP="003340ED">
            <w:pPr>
              <w:pStyle w:val="Heading2"/>
              <w:keepNext w:val="0"/>
              <w:tabs>
                <w:tab w:val="clear" w:pos="720"/>
                <w:tab w:val="clear" w:pos="5040"/>
                <w:tab w:val="left" w:pos="360"/>
              </w:tabs>
              <w:rPr>
                <w:bCs/>
              </w:rPr>
            </w:pPr>
          </w:p>
        </w:tc>
        <w:tc>
          <w:tcPr>
            <w:tcW w:w="1418" w:type="dxa"/>
          </w:tcPr>
          <w:p w14:paraId="297BF3DF" w14:textId="77777777" w:rsidR="005A0944" w:rsidRDefault="005A0944" w:rsidP="003340ED">
            <w:pPr>
              <w:rPr>
                <w:rFonts w:ascii="Arial" w:hAnsi="Arial"/>
                <w:sz w:val="20"/>
              </w:rPr>
            </w:pPr>
          </w:p>
        </w:tc>
        <w:tc>
          <w:tcPr>
            <w:tcW w:w="236" w:type="dxa"/>
          </w:tcPr>
          <w:p w14:paraId="134771DB" w14:textId="77777777" w:rsidR="005A0944" w:rsidRDefault="005A0944" w:rsidP="003340ED">
            <w:pPr>
              <w:rPr>
                <w:rFonts w:ascii="Arial" w:hAnsi="Arial"/>
                <w:sz w:val="20"/>
              </w:rPr>
            </w:pPr>
          </w:p>
        </w:tc>
        <w:tc>
          <w:tcPr>
            <w:tcW w:w="1296" w:type="dxa"/>
          </w:tcPr>
          <w:p w14:paraId="36E79FBF" w14:textId="77777777" w:rsidR="005A0944" w:rsidRDefault="005A0944" w:rsidP="003340ED">
            <w:pPr>
              <w:tabs>
                <w:tab w:val="decimal" w:pos="1080"/>
              </w:tabs>
              <w:ind w:right="-129"/>
              <w:rPr>
                <w:rFonts w:ascii="Arial" w:hAnsi="Arial"/>
                <w:sz w:val="20"/>
              </w:rPr>
            </w:pPr>
          </w:p>
        </w:tc>
        <w:tc>
          <w:tcPr>
            <w:tcW w:w="534" w:type="dxa"/>
            <w:gridSpan w:val="3"/>
          </w:tcPr>
          <w:p w14:paraId="6EE83D46" w14:textId="77777777" w:rsidR="005A0944" w:rsidRDefault="005A0944" w:rsidP="003340ED">
            <w:pPr>
              <w:rPr>
                <w:rFonts w:ascii="Arial" w:hAnsi="Arial"/>
                <w:sz w:val="20"/>
              </w:rPr>
            </w:pPr>
          </w:p>
        </w:tc>
        <w:tc>
          <w:tcPr>
            <w:tcW w:w="317" w:type="dxa"/>
            <w:gridSpan w:val="2"/>
          </w:tcPr>
          <w:p w14:paraId="5E838CEE" w14:textId="77777777" w:rsidR="005A0944" w:rsidRDefault="005A0944" w:rsidP="003340ED">
            <w:pPr>
              <w:rPr>
                <w:rFonts w:ascii="Arial" w:hAnsi="Arial"/>
                <w:sz w:val="20"/>
              </w:rPr>
            </w:pPr>
          </w:p>
        </w:tc>
        <w:tc>
          <w:tcPr>
            <w:tcW w:w="1304" w:type="dxa"/>
          </w:tcPr>
          <w:p w14:paraId="77C272E1" w14:textId="77777777" w:rsidR="005A0944" w:rsidRDefault="005A0944" w:rsidP="003340ED">
            <w:pPr>
              <w:tabs>
                <w:tab w:val="decimal" w:pos="1080"/>
              </w:tabs>
              <w:ind w:right="-129"/>
              <w:rPr>
                <w:rFonts w:ascii="Arial" w:hAnsi="Arial"/>
                <w:sz w:val="20"/>
              </w:rPr>
            </w:pPr>
          </w:p>
        </w:tc>
      </w:tr>
      <w:tr w:rsidR="005A0944" w14:paraId="6169221F" w14:textId="77777777" w:rsidTr="005A0944">
        <w:trPr>
          <w:gridBefore w:val="1"/>
          <w:wBefore w:w="18" w:type="dxa"/>
        </w:trPr>
        <w:tc>
          <w:tcPr>
            <w:tcW w:w="5193" w:type="dxa"/>
            <w:gridSpan w:val="2"/>
          </w:tcPr>
          <w:p w14:paraId="0D34975E" w14:textId="77777777" w:rsidR="005A0944" w:rsidRDefault="005A0944" w:rsidP="003340ED">
            <w:pPr>
              <w:pStyle w:val="Heading2"/>
              <w:keepNext w:val="0"/>
              <w:tabs>
                <w:tab w:val="clear" w:pos="720"/>
                <w:tab w:val="clear" w:pos="5040"/>
                <w:tab w:val="left" w:pos="360"/>
              </w:tabs>
              <w:rPr>
                <w:bCs/>
              </w:rPr>
            </w:pPr>
            <w:r>
              <w:rPr>
                <w:bCs/>
              </w:rPr>
              <w:t>Other items</w:t>
            </w:r>
          </w:p>
        </w:tc>
        <w:tc>
          <w:tcPr>
            <w:tcW w:w="1418" w:type="dxa"/>
          </w:tcPr>
          <w:p w14:paraId="359FB735" w14:textId="77777777" w:rsidR="005A0944" w:rsidRDefault="005A0944" w:rsidP="003340ED">
            <w:pPr>
              <w:rPr>
                <w:rFonts w:ascii="Arial" w:hAnsi="Arial"/>
                <w:sz w:val="20"/>
              </w:rPr>
            </w:pPr>
          </w:p>
        </w:tc>
        <w:tc>
          <w:tcPr>
            <w:tcW w:w="236" w:type="dxa"/>
          </w:tcPr>
          <w:p w14:paraId="4B443FB9" w14:textId="77777777" w:rsidR="005A0944" w:rsidRDefault="005A0944" w:rsidP="003340ED">
            <w:pPr>
              <w:rPr>
                <w:rFonts w:ascii="Arial" w:hAnsi="Arial"/>
                <w:sz w:val="20"/>
              </w:rPr>
            </w:pPr>
          </w:p>
        </w:tc>
        <w:tc>
          <w:tcPr>
            <w:tcW w:w="1296" w:type="dxa"/>
          </w:tcPr>
          <w:p w14:paraId="144D8363" w14:textId="77777777" w:rsidR="005A0944" w:rsidRDefault="005A0944" w:rsidP="003340ED">
            <w:pPr>
              <w:tabs>
                <w:tab w:val="decimal" w:pos="1080"/>
              </w:tabs>
              <w:ind w:right="-129"/>
              <w:rPr>
                <w:rFonts w:ascii="Arial" w:hAnsi="Arial"/>
                <w:sz w:val="20"/>
              </w:rPr>
            </w:pPr>
          </w:p>
        </w:tc>
        <w:tc>
          <w:tcPr>
            <w:tcW w:w="534" w:type="dxa"/>
            <w:gridSpan w:val="3"/>
          </w:tcPr>
          <w:p w14:paraId="7CB62502" w14:textId="77777777" w:rsidR="005A0944" w:rsidRDefault="005A0944" w:rsidP="003340ED">
            <w:pPr>
              <w:rPr>
                <w:rFonts w:ascii="Arial" w:hAnsi="Arial"/>
                <w:sz w:val="20"/>
              </w:rPr>
            </w:pPr>
          </w:p>
        </w:tc>
        <w:tc>
          <w:tcPr>
            <w:tcW w:w="317" w:type="dxa"/>
            <w:gridSpan w:val="2"/>
          </w:tcPr>
          <w:p w14:paraId="72B6B8D5" w14:textId="77777777" w:rsidR="005A0944" w:rsidRDefault="005A0944" w:rsidP="003340ED">
            <w:pPr>
              <w:rPr>
                <w:rFonts w:ascii="Arial" w:hAnsi="Arial"/>
                <w:sz w:val="20"/>
              </w:rPr>
            </w:pPr>
          </w:p>
        </w:tc>
        <w:tc>
          <w:tcPr>
            <w:tcW w:w="1304" w:type="dxa"/>
          </w:tcPr>
          <w:p w14:paraId="66DDAE00" w14:textId="77777777" w:rsidR="005A0944" w:rsidRDefault="005A0944" w:rsidP="003340ED">
            <w:pPr>
              <w:tabs>
                <w:tab w:val="decimal" w:pos="1080"/>
              </w:tabs>
              <w:ind w:right="-129"/>
              <w:rPr>
                <w:rFonts w:ascii="Arial" w:hAnsi="Arial"/>
                <w:sz w:val="20"/>
              </w:rPr>
            </w:pPr>
          </w:p>
        </w:tc>
      </w:tr>
      <w:tr w:rsidR="008810A4" w14:paraId="1CE40B91" w14:textId="77777777" w:rsidTr="005A0944">
        <w:trPr>
          <w:gridBefore w:val="1"/>
          <w:wBefore w:w="18" w:type="dxa"/>
        </w:trPr>
        <w:tc>
          <w:tcPr>
            <w:tcW w:w="5193" w:type="dxa"/>
            <w:gridSpan w:val="2"/>
          </w:tcPr>
          <w:p w14:paraId="194EDD39" w14:textId="77777777" w:rsidR="008810A4" w:rsidRDefault="008810A4" w:rsidP="00063C86">
            <w:pPr>
              <w:ind w:left="180"/>
              <w:rPr>
                <w:rFonts w:ascii="Arial" w:hAnsi="Arial"/>
                <w:sz w:val="20"/>
              </w:rPr>
            </w:pPr>
            <w:r>
              <w:rPr>
                <w:rFonts w:ascii="Arial" w:hAnsi="Arial"/>
                <w:sz w:val="20"/>
              </w:rPr>
              <w:t>Operator fees</w:t>
            </w:r>
          </w:p>
        </w:tc>
        <w:tc>
          <w:tcPr>
            <w:tcW w:w="1418" w:type="dxa"/>
          </w:tcPr>
          <w:p w14:paraId="0189A502" w14:textId="77777777" w:rsidR="008810A4" w:rsidRDefault="008810A4" w:rsidP="003340ED">
            <w:pPr>
              <w:rPr>
                <w:rFonts w:ascii="Arial" w:hAnsi="Arial"/>
                <w:sz w:val="20"/>
              </w:rPr>
            </w:pPr>
          </w:p>
        </w:tc>
        <w:tc>
          <w:tcPr>
            <w:tcW w:w="236" w:type="dxa"/>
          </w:tcPr>
          <w:p w14:paraId="188BF447" w14:textId="77777777" w:rsidR="008810A4" w:rsidRDefault="008810A4" w:rsidP="003340ED">
            <w:pPr>
              <w:rPr>
                <w:rFonts w:ascii="Arial" w:hAnsi="Arial"/>
                <w:sz w:val="20"/>
              </w:rPr>
            </w:pPr>
          </w:p>
        </w:tc>
        <w:tc>
          <w:tcPr>
            <w:tcW w:w="1296" w:type="dxa"/>
          </w:tcPr>
          <w:p w14:paraId="4C270443" w14:textId="46409E46" w:rsidR="008810A4" w:rsidRDefault="009C27FB" w:rsidP="00C565CA">
            <w:pPr>
              <w:tabs>
                <w:tab w:val="decimal" w:pos="1080"/>
              </w:tabs>
              <w:ind w:right="-129"/>
              <w:rPr>
                <w:rFonts w:ascii="Arial" w:hAnsi="Arial"/>
                <w:sz w:val="20"/>
              </w:rPr>
            </w:pPr>
            <w:r>
              <w:rPr>
                <w:rFonts w:ascii="Arial" w:hAnsi="Arial"/>
                <w:sz w:val="20"/>
              </w:rPr>
              <w:t>-</w:t>
            </w:r>
          </w:p>
        </w:tc>
        <w:tc>
          <w:tcPr>
            <w:tcW w:w="534" w:type="dxa"/>
            <w:gridSpan w:val="3"/>
          </w:tcPr>
          <w:p w14:paraId="0FDB53B9" w14:textId="77777777" w:rsidR="008810A4" w:rsidRDefault="008810A4" w:rsidP="003340ED">
            <w:pPr>
              <w:rPr>
                <w:rFonts w:ascii="Arial" w:hAnsi="Arial"/>
                <w:sz w:val="20"/>
              </w:rPr>
            </w:pPr>
          </w:p>
        </w:tc>
        <w:tc>
          <w:tcPr>
            <w:tcW w:w="317" w:type="dxa"/>
            <w:gridSpan w:val="2"/>
          </w:tcPr>
          <w:p w14:paraId="6C27A60A" w14:textId="77777777" w:rsidR="008810A4" w:rsidRDefault="008810A4" w:rsidP="003340ED">
            <w:pPr>
              <w:rPr>
                <w:rFonts w:ascii="Arial" w:hAnsi="Arial"/>
                <w:sz w:val="20"/>
              </w:rPr>
            </w:pPr>
          </w:p>
        </w:tc>
        <w:tc>
          <w:tcPr>
            <w:tcW w:w="1304" w:type="dxa"/>
          </w:tcPr>
          <w:p w14:paraId="4819B290" w14:textId="7662C133" w:rsidR="008810A4" w:rsidRDefault="007A0E8D" w:rsidP="004D3DFF">
            <w:pPr>
              <w:tabs>
                <w:tab w:val="decimal" w:pos="1080"/>
              </w:tabs>
              <w:ind w:right="-129"/>
              <w:rPr>
                <w:rFonts w:ascii="Arial" w:hAnsi="Arial"/>
                <w:sz w:val="20"/>
              </w:rPr>
            </w:pPr>
            <w:r>
              <w:rPr>
                <w:rFonts w:ascii="Arial" w:hAnsi="Arial"/>
                <w:sz w:val="20"/>
              </w:rPr>
              <w:t>195</w:t>
            </w:r>
          </w:p>
        </w:tc>
      </w:tr>
      <w:tr w:rsidR="005A0944" w14:paraId="77DD51D2" w14:textId="77777777" w:rsidTr="005A0944">
        <w:trPr>
          <w:gridBefore w:val="1"/>
          <w:wBefore w:w="18" w:type="dxa"/>
          <w:trHeight w:val="170"/>
        </w:trPr>
        <w:tc>
          <w:tcPr>
            <w:tcW w:w="5193" w:type="dxa"/>
            <w:gridSpan w:val="2"/>
            <w:tcBorders>
              <w:top w:val="single" w:sz="4" w:space="0" w:color="auto"/>
            </w:tcBorders>
          </w:tcPr>
          <w:p w14:paraId="739C7790" w14:textId="77777777" w:rsidR="005A0944" w:rsidRDefault="005A0944" w:rsidP="003340ED">
            <w:pPr>
              <w:tabs>
                <w:tab w:val="left" w:pos="360"/>
              </w:tabs>
              <w:rPr>
                <w:rFonts w:ascii="Arial" w:hAnsi="Arial"/>
                <w:sz w:val="20"/>
              </w:rPr>
            </w:pPr>
          </w:p>
        </w:tc>
        <w:tc>
          <w:tcPr>
            <w:tcW w:w="1418" w:type="dxa"/>
            <w:tcBorders>
              <w:top w:val="single" w:sz="4" w:space="0" w:color="auto"/>
            </w:tcBorders>
          </w:tcPr>
          <w:p w14:paraId="54A3D0DD" w14:textId="77777777" w:rsidR="005A0944" w:rsidRDefault="005A0944" w:rsidP="003340ED">
            <w:pPr>
              <w:rPr>
                <w:rFonts w:ascii="Arial" w:hAnsi="Arial"/>
                <w:sz w:val="20"/>
              </w:rPr>
            </w:pPr>
          </w:p>
        </w:tc>
        <w:tc>
          <w:tcPr>
            <w:tcW w:w="236" w:type="dxa"/>
            <w:tcBorders>
              <w:top w:val="single" w:sz="4" w:space="0" w:color="auto"/>
            </w:tcBorders>
          </w:tcPr>
          <w:p w14:paraId="2B908A60" w14:textId="77777777" w:rsidR="005A0944" w:rsidRDefault="005A0944" w:rsidP="003340ED">
            <w:pPr>
              <w:rPr>
                <w:rFonts w:ascii="Arial" w:hAnsi="Arial"/>
                <w:sz w:val="20"/>
              </w:rPr>
            </w:pPr>
          </w:p>
        </w:tc>
        <w:tc>
          <w:tcPr>
            <w:tcW w:w="1296" w:type="dxa"/>
            <w:tcBorders>
              <w:top w:val="single" w:sz="4" w:space="0" w:color="auto"/>
            </w:tcBorders>
          </w:tcPr>
          <w:p w14:paraId="6319416A" w14:textId="77777777" w:rsidR="005A0944" w:rsidRDefault="005A0944" w:rsidP="003340ED">
            <w:pPr>
              <w:tabs>
                <w:tab w:val="decimal" w:pos="1080"/>
              </w:tabs>
              <w:ind w:right="-129"/>
              <w:rPr>
                <w:rFonts w:ascii="Arial" w:hAnsi="Arial"/>
                <w:sz w:val="20"/>
              </w:rPr>
            </w:pPr>
          </w:p>
        </w:tc>
        <w:tc>
          <w:tcPr>
            <w:tcW w:w="534" w:type="dxa"/>
            <w:gridSpan w:val="3"/>
            <w:tcBorders>
              <w:top w:val="single" w:sz="4" w:space="0" w:color="auto"/>
            </w:tcBorders>
          </w:tcPr>
          <w:p w14:paraId="5AEF76B8" w14:textId="77777777" w:rsidR="005A0944" w:rsidRDefault="005A0944" w:rsidP="003340ED">
            <w:pPr>
              <w:rPr>
                <w:rFonts w:ascii="Arial" w:hAnsi="Arial"/>
                <w:sz w:val="20"/>
              </w:rPr>
            </w:pPr>
          </w:p>
        </w:tc>
        <w:tc>
          <w:tcPr>
            <w:tcW w:w="317" w:type="dxa"/>
            <w:gridSpan w:val="2"/>
            <w:tcBorders>
              <w:top w:val="single" w:sz="4" w:space="0" w:color="auto"/>
            </w:tcBorders>
          </w:tcPr>
          <w:p w14:paraId="2FAA4A4F" w14:textId="77777777" w:rsidR="005A0944" w:rsidRDefault="005A0944" w:rsidP="003340ED">
            <w:pPr>
              <w:rPr>
                <w:rFonts w:ascii="Arial" w:hAnsi="Arial"/>
                <w:sz w:val="20"/>
              </w:rPr>
            </w:pPr>
          </w:p>
        </w:tc>
        <w:tc>
          <w:tcPr>
            <w:tcW w:w="1304" w:type="dxa"/>
            <w:tcBorders>
              <w:top w:val="single" w:sz="4" w:space="0" w:color="auto"/>
            </w:tcBorders>
          </w:tcPr>
          <w:p w14:paraId="32F18DE5" w14:textId="77777777" w:rsidR="005A0944" w:rsidRDefault="005A0944" w:rsidP="00DE0326">
            <w:pPr>
              <w:tabs>
                <w:tab w:val="decimal" w:pos="1080"/>
              </w:tabs>
              <w:ind w:right="-129"/>
              <w:rPr>
                <w:rFonts w:ascii="Arial" w:hAnsi="Arial"/>
                <w:sz w:val="20"/>
              </w:rPr>
            </w:pPr>
          </w:p>
        </w:tc>
      </w:tr>
      <w:tr w:rsidR="005A0944" w14:paraId="6B35939E" w14:textId="77777777" w:rsidTr="005A0944">
        <w:trPr>
          <w:gridBefore w:val="1"/>
          <w:wBefore w:w="18" w:type="dxa"/>
        </w:trPr>
        <w:tc>
          <w:tcPr>
            <w:tcW w:w="5193" w:type="dxa"/>
            <w:gridSpan w:val="2"/>
          </w:tcPr>
          <w:p w14:paraId="0098D802" w14:textId="77777777" w:rsidR="005A0944" w:rsidRDefault="005A0944" w:rsidP="00460100">
            <w:pPr>
              <w:tabs>
                <w:tab w:val="left" w:pos="360"/>
              </w:tabs>
              <w:rPr>
                <w:rFonts w:ascii="Arial" w:hAnsi="Arial"/>
                <w:b/>
                <w:sz w:val="20"/>
              </w:rPr>
            </w:pPr>
            <w:r>
              <w:rPr>
                <w:rFonts w:ascii="Arial" w:hAnsi="Arial"/>
                <w:b/>
                <w:sz w:val="20"/>
              </w:rPr>
              <w:t>Loss and comprehensive loss for the period</w:t>
            </w:r>
          </w:p>
        </w:tc>
        <w:tc>
          <w:tcPr>
            <w:tcW w:w="1418" w:type="dxa"/>
          </w:tcPr>
          <w:p w14:paraId="02A37BCE" w14:textId="77777777" w:rsidR="005A0944" w:rsidRDefault="005A0944" w:rsidP="003340ED">
            <w:pPr>
              <w:rPr>
                <w:rFonts w:ascii="Arial" w:hAnsi="Arial"/>
                <w:sz w:val="20"/>
              </w:rPr>
            </w:pPr>
          </w:p>
        </w:tc>
        <w:tc>
          <w:tcPr>
            <w:tcW w:w="236" w:type="dxa"/>
          </w:tcPr>
          <w:p w14:paraId="54D12E5B" w14:textId="77777777" w:rsidR="005A0944" w:rsidRDefault="005A0944" w:rsidP="003340ED">
            <w:pPr>
              <w:rPr>
                <w:rFonts w:ascii="Arial" w:hAnsi="Arial"/>
                <w:sz w:val="20"/>
              </w:rPr>
            </w:pPr>
            <w:r>
              <w:rPr>
                <w:rFonts w:ascii="Arial" w:hAnsi="Arial"/>
                <w:sz w:val="20"/>
              </w:rPr>
              <w:t>$</w:t>
            </w:r>
          </w:p>
        </w:tc>
        <w:tc>
          <w:tcPr>
            <w:tcW w:w="1296" w:type="dxa"/>
          </w:tcPr>
          <w:p w14:paraId="77EC37F3" w14:textId="5FA99D7D" w:rsidR="005A0944" w:rsidRDefault="005A0944" w:rsidP="00E8282C">
            <w:pPr>
              <w:tabs>
                <w:tab w:val="decimal" w:pos="1080"/>
              </w:tabs>
              <w:ind w:right="-129"/>
              <w:rPr>
                <w:rFonts w:ascii="Arial" w:hAnsi="Arial"/>
                <w:sz w:val="20"/>
              </w:rPr>
            </w:pPr>
            <w:r>
              <w:rPr>
                <w:rFonts w:ascii="Arial" w:hAnsi="Arial"/>
                <w:sz w:val="20"/>
              </w:rPr>
              <w:t>(</w:t>
            </w:r>
            <w:r w:rsidR="009C27FB">
              <w:rPr>
                <w:rFonts w:ascii="Arial" w:hAnsi="Arial"/>
                <w:sz w:val="20"/>
              </w:rPr>
              <w:t>43,55</w:t>
            </w:r>
            <w:r w:rsidR="00B17660">
              <w:rPr>
                <w:rFonts w:ascii="Arial" w:hAnsi="Arial"/>
                <w:sz w:val="20"/>
              </w:rPr>
              <w:t>0</w:t>
            </w:r>
            <w:r>
              <w:rPr>
                <w:rFonts w:ascii="Arial" w:hAnsi="Arial"/>
                <w:sz w:val="20"/>
              </w:rPr>
              <w:t>)</w:t>
            </w:r>
          </w:p>
        </w:tc>
        <w:tc>
          <w:tcPr>
            <w:tcW w:w="534" w:type="dxa"/>
            <w:gridSpan w:val="3"/>
          </w:tcPr>
          <w:p w14:paraId="3C2B6388" w14:textId="77777777" w:rsidR="005A0944" w:rsidRDefault="005A0944" w:rsidP="003340ED">
            <w:pPr>
              <w:rPr>
                <w:rFonts w:ascii="Arial" w:hAnsi="Arial"/>
                <w:sz w:val="20"/>
              </w:rPr>
            </w:pPr>
          </w:p>
        </w:tc>
        <w:tc>
          <w:tcPr>
            <w:tcW w:w="317" w:type="dxa"/>
            <w:gridSpan w:val="2"/>
          </w:tcPr>
          <w:p w14:paraId="679634CA" w14:textId="77777777" w:rsidR="005A0944" w:rsidRDefault="005A0944" w:rsidP="003340ED">
            <w:pPr>
              <w:rPr>
                <w:rFonts w:ascii="Arial" w:hAnsi="Arial"/>
                <w:sz w:val="20"/>
              </w:rPr>
            </w:pPr>
            <w:r>
              <w:rPr>
                <w:rFonts w:ascii="Arial" w:hAnsi="Arial"/>
                <w:sz w:val="20"/>
              </w:rPr>
              <w:t>$</w:t>
            </w:r>
          </w:p>
        </w:tc>
        <w:tc>
          <w:tcPr>
            <w:tcW w:w="1304" w:type="dxa"/>
          </w:tcPr>
          <w:p w14:paraId="0874282A" w14:textId="286C4B59" w:rsidR="005A0944" w:rsidRDefault="005A0944" w:rsidP="003613D5">
            <w:pPr>
              <w:tabs>
                <w:tab w:val="decimal" w:pos="1080"/>
              </w:tabs>
              <w:ind w:right="-129"/>
              <w:rPr>
                <w:rFonts w:ascii="Arial" w:hAnsi="Arial"/>
                <w:sz w:val="20"/>
              </w:rPr>
            </w:pPr>
            <w:r>
              <w:rPr>
                <w:rFonts w:ascii="Arial" w:hAnsi="Arial"/>
                <w:sz w:val="20"/>
              </w:rPr>
              <w:t>(</w:t>
            </w:r>
            <w:r w:rsidR="00203D2D">
              <w:rPr>
                <w:rFonts w:ascii="Arial" w:hAnsi="Arial"/>
                <w:sz w:val="20"/>
              </w:rPr>
              <w:t>40,</w:t>
            </w:r>
            <w:r w:rsidR="00336FA8">
              <w:rPr>
                <w:rFonts w:ascii="Arial" w:hAnsi="Arial"/>
                <w:sz w:val="20"/>
              </w:rPr>
              <w:t>244</w:t>
            </w:r>
            <w:r>
              <w:rPr>
                <w:rFonts w:ascii="Arial" w:hAnsi="Arial"/>
                <w:sz w:val="20"/>
              </w:rPr>
              <w:t>)</w:t>
            </w:r>
          </w:p>
        </w:tc>
      </w:tr>
      <w:tr w:rsidR="005A0944" w14:paraId="6A73BDA6" w14:textId="77777777" w:rsidTr="005A0944">
        <w:trPr>
          <w:gridBefore w:val="1"/>
          <w:wBefore w:w="18" w:type="dxa"/>
        </w:trPr>
        <w:tc>
          <w:tcPr>
            <w:tcW w:w="5193" w:type="dxa"/>
            <w:gridSpan w:val="2"/>
          </w:tcPr>
          <w:p w14:paraId="016D15BB" w14:textId="77777777" w:rsidR="005A0944" w:rsidRDefault="005A0944" w:rsidP="003340ED">
            <w:pPr>
              <w:tabs>
                <w:tab w:val="left" w:pos="360"/>
              </w:tabs>
              <w:rPr>
                <w:rFonts w:ascii="Arial" w:hAnsi="Arial"/>
                <w:sz w:val="20"/>
              </w:rPr>
            </w:pPr>
          </w:p>
        </w:tc>
        <w:tc>
          <w:tcPr>
            <w:tcW w:w="1418" w:type="dxa"/>
          </w:tcPr>
          <w:p w14:paraId="50E747D4" w14:textId="77777777" w:rsidR="005A0944" w:rsidRDefault="005A0944" w:rsidP="003340ED">
            <w:pPr>
              <w:rPr>
                <w:rFonts w:ascii="Arial" w:hAnsi="Arial"/>
                <w:sz w:val="20"/>
              </w:rPr>
            </w:pPr>
          </w:p>
        </w:tc>
        <w:tc>
          <w:tcPr>
            <w:tcW w:w="236" w:type="dxa"/>
          </w:tcPr>
          <w:p w14:paraId="53BB5FE4" w14:textId="77777777" w:rsidR="005A0944" w:rsidRDefault="005A0944" w:rsidP="003340ED">
            <w:pPr>
              <w:rPr>
                <w:rFonts w:ascii="Arial" w:hAnsi="Arial"/>
                <w:sz w:val="20"/>
              </w:rPr>
            </w:pPr>
          </w:p>
        </w:tc>
        <w:tc>
          <w:tcPr>
            <w:tcW w:w="1296" w:type="dxa"/>
          </w:tcPr>
          <w:p w14:paraId="565A84E5" w14:textId="77777777" w:rsidR="005A0944" w:rsidRDefault="005A0944" w:rsidP="003340ED">
            <w:pPr>
              <w:tabs>
                <w:tab w:val="decimal" w:pos="1080"/>
              </w:tabs>
              <w:ind w:right="-129"/>
              <w:rPr>
                <w:rFonts w:ascii="Arial" w:hAnsi="Arial"/>
                <w:sz w:val="20"/>
              </w:rPr>
            </w:pPr>
          </w:p>
        </w:tc>
        <w:tc>
          <w:tcPr>
            <w:tcW w:w="534" w:type="dxa"/>
            <w:gridSpan w:val="3"/>
          </w:tcPr>
          <w:p w14:paraId="69A92193" w14:textId="77777777" w:rsidR="005A0944" w:rsidRDefault="005A0944" w:rsidP="003340ED">
            <w:pPr>
              <w:rPr>
                <w:rFonts w:ascii="Arial" w:hAnsi="Arial"/>
                <w:sz w:val="20"/>
              </w:rPr>
            </w:pPr>
          </w:p>
        </w:tc>
        <w:tc>
          <w:tcPr>
            <w:tcW w:w="317" w:type="dxa"/>
            <w:gridSpan w:val="2"/>
          </w:tcPr>
          <w:p w14:paraId="187A032F" w14:textId="77777777" w:rsidR="005A0944" w:rsidRDefault="005A0944" w:rsidP="003340ED">
            <w:pPr>
              <w:rPr>
                <w:rFonts w:ascii="Arial" w:hAnsi="Arial"/>
                <w:sz w:val="20"/>
              </w:rPr>
            </w:pPr>
          </w:p>
        </w:tc>
        <w:tc>
          <w:tcPr>
            <w:tcW w:w="1304" w:type="dxa"/>
          </w:tcPr>
          <w:p w14:paraId="1BD8E271" w14:textId="77777777" w:rsidR="005A0944" w:rsidRDefault="005A0944" w:rsidP="00DE0326">
            <w:pPr>
              <w:tabs>
                <w:tab w:val="decimal" w:pos="1080"/>
              </w:tabs>
              <w:ind w:right="-129"/>
              <w:rPr>
                <w:rFonts w:ascii="Arial" w:hAnsi="Arial"/>
                <w:sz w:val="20"/>
              </w:rPr>
            </w:pPr>
          </w:p>
        </w:tc>
      </w:tr>
      <w:tr w:rsidR="005A0944" w14:paraId="478D1E2F" w14:textId="77777777" w:rsidTr="005A0944">
        <w:trPr>
          <w:gridBefore w:val="1"/>
          <w:wBefore w:w="18" w:type="dxa"/>
        </w:trPr>
        <w:tc>
          <w:tcPr>
            <w:tcW w:w="5193" w:type="dxa"/>
            <w:gridSpan w:val="2"/>
            <w:tcBorders>
              <w:bottom w:val="single" w:sz="12" w:space="0" w:color="auto"/>
            </w:tcBorders>
          </w:tcPr>
          <w:p w14:paraId="753F76C6" w14:textId="77777777" w:rsidR="005A0944" w:rsidRDefault="005A0944" w:rsidP="003340ED">
            <w:pPr>
              <w:pStyle w:val="Heading2"/>
              <w:keepNext w:val="0"/>
              <w:tabs>
                <w:tab w:val="clear" w:pos="720"/>
                <w:tab w:val="clear" w:pos="5040"/>
                <w:tab w:val="left" w:pos="360"/>
              </w:tabs>
              <w:rPr>
                <w:bCs/>
              </w:rPr>
            </w:pPr>
            <w:r>
              <w:rPr>
                <w:bCs/>
              </w:rPr>
              <w:t>Basic and diluted loss per share</w:t>
            </w:r>
          </w:p>
        </w:tc>
        <w:tc>
          <w:tcPr>
            <w:tcW w:w="1418" w:type="dxa"/>
            <w:tcBorders>
              <w:bottom w:val="single" w:sz="12" w:space="0" w:color="auto"/>
            </w:tcBorders>
          </w:tcPr>
          <w:p w14:paraId="1EBC723B" w14:textId="77777777" w:rsidR="005A0944" w:rsidRDefault="005A0944" w:rsidP="003340ED">
            <w:pPr>
              <w:rPr>
                <w:rFonts w:ascii="Arial" w:hAnsi="Arial"/>
                <w:sz w:val="20"/>
              </w:rPr>
            </w:pPr>
          </w:p>
        </w:tc>
        <w:tc>
          <w:tcPr>
            <w:tcW w:w="236" w:type="dxa"/>
            <w:tcBorders>
              <w:bottom w:val="single" w:sz="12" w:space="0" w:color="auto"/>
            </w:tcBorders>
          </w:tcPr>
          <w:p w14:paraId="3E771547" w14:textId="77777777" w:rsidR="005A0944" w:rsidRDefault="005A0944" w:rsidP="003340ED">
            <w:pPr>
              <w:rPr>
                <w:rFonts w:ascii="Arial" w:hAnsi="Arial"/>
                <w:sz w:val="20"/>
              </w:rPr>
            </w:pPr>
            <w:r>
              <w:rPr>
                <w:rFonts w:ascii="Arial" w:hAnsi="Arial"/>
                <w:sz w:val="20"/>
              </w:rPr>
              <w:t>$</w:t>
            </w:r>
          </w:p>
        </w:tc>
        <w:tc>
          <w:tcPr>
            <w:tcW w:w="1296" w:type="dxa"/>
            <w:tcBorders>
              <w:bottom w:val="single" w:sz="12" w:space="0" w:color="auto"/>
            </w:tcBorders>
          </w:tcPr>
          <w:p w14:paraId="79782872" w14:textId="77777777" w:rsidR="005A0944" w:rsidRDefault="005A0944" w:rsidP="003340ED">
            <w:pPr>
              <w:tabs>
                <w:tab w:val="decimal" w:pos="1030"/>
              </w:tabs>
              <w:ind w:right="-40"/>
              <w:rPr>
                <w:rFonts w:ascii="Arial" w:hAnsi="Arial"/>
                <w:sz w:val="20"/>
              </w:rPr>
            </w:pPr>
            <w:r>
              <w:rPr>
                <w:rFonts w:ascii="Arial" w:hAnsi="Arial"/>
                <w:sz w:val="20"/>
              </w:rPr>
              <w:t>0.00</w:t>
            </w:r>
          </w:p>
        </w:tc>
        <w:tc>
          <w:tcPr>
            <w:tcW w:w="534" w:type="dxa"/>
            <w:gridSpan w:val="3"/>
            <w:tcBorders>
              <w:bottom w:val="single" w:sz="12" w:space="0" w:color="auto"/>
            </w:tcBorders>
          </w:tcPr>
          <w:p w14:paraId="11B48D96" w14:textId="77777777" w:rsidR="005A0944" w:rsidRDefault="005A0944" w:rsidP="003340ED">
            <w:pPr>
              <w:rPr>
                <w:rFonts w:ascii="Arial" w:hAnsi="Arial"/>
                <w:sz w:val="20"/>
              </w:rPr>
            </w:pPr>
          </w:p>
        </w:tc>
        <w:tc>
          <w:tcPr>
            <w:tcW w:w="317" w:type="dxa"/>
            <w:gridSpan w:val="2"/>
            <w:tcBorders>
              <w:bottom w:val="single" w:sz="12" w:space="0" w:color="auto"/>
            </w:tcBorders>
          </w:tcPr>
          <w:p w14:paraId="56A863D2" w14:textId="77777777" w:rsidR="005A0944" w:rsidRDefault="005A0944" w:rsidP="003340ED">
            <w:pPr>
              <w:rPr>
                <w:rFonts w:ascii="Arial" w:hAnsi="Arial"/>
                <w:sz w:val="20"/>
              </w:rPr>
            </w:pPr>
            <w:r>
              <w:rPr>
                <w:rFonts w:ascii="Arial" w:hAnsi="Arial"/>
                <w:sz w:val="20"/>
              </w:rPr>
              <w:t>$</w:t>
            </w:r>
          </w:p>
        </w:tc>
        <w:tc>
          <w:tcPr>
            <w:tcW w:w="1304" w:type="dxa"/>
            <w:tcBorders>
              <w:bottom w:val="single" w:sz="12" w:space="0" w:color="auto"/>
            </w:tcBorders>
          </w:tcPr>
          <w:p w14:paraId="150A4F33" w14:textId="77777777" w:rsidR="005A0944" w:rsidRDefault="005A0944" w:rsidP="00DE0326">
            <w:pPr>
              <w:tabs>
                <w:tab w:val="decimal" w:pos="1030"/>
              </w:tabs>
              <w:ind w:right="-40"/>
              <w:rPr>
                <w:rFonts w:ascii="Arial" w:hAnsi="Arial"/>
                <w:sz w:val="20"/>
              </w:rPr>
            </w:pPr>
            <w:r>
              <w:rPr>
                <w:rFonts w:ascii="Arial" w:hAnsi="Arial"/>
                <w:sz w:val="20"/>
              </w:rPr>
              <w:t>0.00</w:t>
            </w:r>
          </w:p>
        </w:tc>
      </w:tr>
      <w:tr w:rsidR="005A0944" w14:paraId="3E46544C" w14:textId="77777777" w:rsidTr="005A0944">
        <w:trPr>
          <w:gridBefore w:val="1"/>
          <w:wBefore w:w="18" w:type="dxa"/>
        </w:trPr>
        <w:tc>
          <w:tcPr>
            <w:tcW w:w="5193" w:type="dxa"/>
            <w:gridSpan w:val="2"/>
            <w:tcBorders>
              <w:top w:val="single" w:sz="12" w:space="0" w:color="auto"/>
            </w:tcBorders>
          </w:tcPr>
          <w:p w14:paraId="0BCBD5EE" w14:textId="77777777" w:rsidR="005A0944" w:rsidRDefault="005A0944" w:rsidP="003340ED">
            <w:pPr>
              <w:tabs>
                <w:tab w:val="left" w:pos="360"/>
              </w:tabs>
              <w:rPr>
                <w:rFonts w:ascii="Arial" w:hAnsi="Arial"/>
                <w:sz w:val="20"/>
              </w:rPr>
            </w:pPr>
          </w:p>
        </w:tc>
        <w:tc>
          <w:tcPr>
            <w:tcW w:w="1418" w:type="dxa"/>
            <w:tcBorders>
              <w:top w:val="single" w:sz="12" w:space="0" w:color="auto"/>
            </w:tcBorders>
          </w:tcPr>
          <w:p w14:paraId="25DAD1AC" w14:textId="77777777" w:rsidR="005A0944" w:rsidRDefault="005A0944" w:rsidP="003340ED">
            <w:pPr>
              <w:rPr>
                <w:rFonts w:ascii="Arial" w:hAnsi="Arial"/>
                <w:sz w:val="20"/>
              </w:rPr>
            </w:pPr>
          </w:p>
        </w:tc>
        <w:tc>
          <w:tcPr>
            <w:tcW w:w="236" w:type="dxa"/>
            <w:tcBorders>
              <w:top w:val="single" w:sz="12" w:space="0" w:color="auto"/>
            </w:tcBorders>
          </w:tcPr>
          <w:p w14:paraId="56AA6E87" w14:textId="77777777" w:rsidR="005A0944" w:rsidRDefault="005A0944" w:rsidP="003340ED">
            <w:pPr>
              <w:rPr>
                <w:rFonts w:ascii="Arial" w:hAnsi="Arial"/>
                <w:sz w:val="20"/>
              </w:rPr>
            </w:pPr>
          </w:p>
        </w:tc>
        <w:tc>
          <w:tcPr>
            <w:tcW w:w="1296" w:type="dxa"/>
            <w:tcBorders>
              <w:top w:val="single" w:sz="12" w:space="0" w:color="auto"/>
            </w:tcBorders>
          </w:tcPr>
          <w:p w14:paraId="635F0FFA" w14:textId="77777777" w:rsidR="005A0944" w:rsidRDefault="005A0944" w:rsidP="003340ED">
            <w:pPr>
              <w:tabs>
                <w:tab w:val="decimal" w:pos="1080"/>
              </w:tabs>
              <w:ind w:right="-129"/>
              <w:rPr>
                <w:rFonts w:ascii="Arial" w:hAnsi="Arial"/>
                <w:sz w:val="20"/>
              </w:rPr>
            </w:pPr>
          </w:p>
        </w:tc>
        <w:tc>
          <w:tcPr>
            <w:tcW w:w="534" w:type="dxa"/>
            <w:gridSpan w:val="3"/>
            <w:tcBorders>
              <w:top w:val="single" w:sz="12" w:space="0" w:color="auto"/>
            </w:tcBorders>
          </w:tcPr>
          <w:p w14:paraId="50F4C8FB" w14:textId="77777777" w:rsidR="005A0944" w:rsidRDefault="005A0944" w:rsidP="003340ED">
            <w:pPr>
              <w:rPr>
                <w:rFonts w:ascii="Arial" w:hAnsi="Arial"/>
                <w:sz w:val="20"/>
              </w:rPr>
            </w:pPr>
          </w:p>
        </w:tc>
        <w:tc>
          <w:tcPr>
            <w:tcW w:w="317" w:type="dxa"/>
            <w:gridSpan w:val="2"/>
            <w:tcBorders>
              <w:top w:val="single" w:sz="12" w:space="0" w:color="auto"/>
            </w:tcBorders>
          </w:tcPr>
          <w:p w14:paraId="59CF12E2" w14:textId="77777777" w:rsidR="005A0944" w:rsidRDefault="005A0944" w:rsidP="003340ED">
            <w:pPr>
              <w:rPr>
                <w:rFonts w:ascii="Arial" w:hAnsi="Arial"/>
                <w:sz w:val="20"/>
              </w:rPr>
            </w:pPr>
          </w:p>
        </w:tc>
        <w:tc>
          <w:tcPr>
            <w:tcW w:w="1304" w:type="dxa"/>
            <w:tcBorders>
              <w:top w:val="single" w:sz="12" w:space="0" w:color="auto"/>
            </w:tcBorders>
          </w:tcPr>
          <w:p w14:paraId="78144FCD" w14:textId="77777777" w:rsidR="005A0944" w:rsidRDefault="005A0944" w:rsidP="003340ED">
            <w:pPr>
              <w:tabs>
                <w:tab w:val="decimal" w:pos="1080"/>
              </w:tabs>
              <w:ind w:right="-129"/>
              <w:rPr>
                <w:rFonts w:ascii="Arial" w:hAnsi="Arial"/>
                <w:sz w:val="20"/>
              </w:rPr>
            </w:pPr>
          </w:p>
        </w:tc>
      </w:tr>
      <w:tr w:rsidR="005A0944" w14:paraId="7F2B1039" w14:textId="77777777" w:rsidTr="005A0944">
        <w:trPr>
          <w:gridBefore w:val="1"/>
          <w:wBefore w:w="18" w:type="dxa"/>
        </w:trPr>
        <w:tc>
          <w:tcPr>
            <w:tcW w:w="5193" w:type="dxa"/>
            <w:gridSpan w:val="2"/>
          </w:tcPr>
          <w:p w14:paraId="2B1CC5F2" w14:textId="77777777" w:rsidR="005A0944" w:rsidRDefault="005A0944" w:rsidP="003340ED">
            <w:pPr>
              <w:tabs>
                <w:tab w:val="left" w:pos="360"/>
              </w:tabs>
              <w:rPr>
                <w:rFonts w:ascii="Arial" w:hAnsi="Arial"/>
                <w:sz w:val="20"/>
              </w:rPr>
            </w:pPr>
          </w:p>
        </w:tc>
        <w:tc>
          <w:tcPr>
            <w:tcW w:w="1418" w:type="dxa"/>
          </w:tcPr>
          <w:p w14:paraId="09E2A2B1" w14:textId="77777777" w:rsidR="005A0944" w:rsidRDefault="005A0944" w:rsidP="003340ED">
            <w:pPr>
              <w:rPr>
                <w:rFonts w:ascii="Arial" w:hAnsi="Arial"/>
                <w:sz w:val="20"/>
              </w:rPr>
            </w:pPr>
          </w:p>
        </w:tc>
        <w:tc>
          <w:tcPr>
            <w:tcW w:w="236" w:type="dxa"/>
          </w:tcPr>
          <w:p w14:paraId="5688289B" w14:textId="77777777" w:rsidR="005A0944" w:rsidRDefault="005A0944" w:rsidP="003340ED">
            <w:pPr>
              <w:rPr>
                <w:rFonts w:ascii="Arial" w:hAnsi="Arial"/>
                <w:sz w:val="20"/>
              </w:rPr>
            </w:pPr>
          </w:p>
        </w:tc>
        <w:tc>
          <w:tcPr>
            <w:tcW w:w="1296" w:type="dxa"/>
          </w:tcPr>
          <w:p w14:paraId="408AA703" w14:textId="77777777" w:rsidR="005A0944" w:rsidRDefault="005A0944" w:rsidP="003340ED">
            <w:pPr>
              <w:tabs>
                <w:tab w:val="decimal" w:pos="1080"/>
              </w:tabs>
              <w:ind w:right="-129"/>
              <w:rPr>
                <w:rFonts w:ascii="Arial" w:hAnsi="Arial"/>
                <w:sz w:val="20"/>
              </w:rPr>
            </w:pPr>
          </w:p>
        </w:tc>
        <w:tc>
          <w:tcPr>
            <w:tcW w:w="534" w:type="dxa"/>
            <w:gridSpan w:val="3"/>
          </w:tcPr>
          <w:p w14:paraId="2235FCBA" w14:textId="77777777" w:rsidR="005A0944" w:rsidRDefault="005A0944" w:rsidP="003340ED">
            <w:pPr>
              <w:rPr>
                <w:rFonts w:ascii="Arial" w:hAnsi="Arial"/>
                <w:sz w:val="20"/>
              </w:rPr>
            </w:pPr>
          </w:p>
        </w:tc>
        <w:tc>
          <w:tcPr>
            <w:tcW w:w="317" w:type="dxa"/>
            <w:gridSpan w:val="2"/>
          </w:tcPr>
          <w:p w14:paraId="0C2D2EDC" w14:textId="77777777" w:rsidR="005A0944" w:rsidRDefault="005A0944" w:rsidP="003340ED">
            <w:pPr>
              <w:rPr>
                <w:rFonts w:ascii="Arial" w:hAnsi="Arial"/>
                <w:sz w:val="20"/>
              </w:rPr>
            </w:pPr>
          </w:p>
        </w:tc>
        <w:tc>
          <w:tcPr>
            <w:tcW w:w="1304" w:type="dxa"/>
          </w:tcPr>
          <w:p w14:paraId="3C6B65BE" w14:textId="77777777" w:rsidR="005A0944" w:rsidRDefault="005A0944" w:rsidP="003340ED">
            <w:pPr>
              <w:tabs>
                <w:tab w:val="decimal" w:pos="1080"/>
              </w:tabs>
              <w:ind w:right="-129"/>
              <w:rPr>
                <w:rFonts w:ascii="Arial" w:hAnsi="Arial"/>
                <w:sz w:val="20"/>
              </w:rPr>
            </w:pPr>
          </w:p>
        </w:tc>
      </w:tr>
      <w:tr w:rsidR="005A0944" w14:paraId="7D248735" w14:textId="77777777" w:rsidTr="005A0944">
        <w:trPr>
          <w:gridBefore w:val="1"/>
          <w:wBefore w:w="18" w:type="dxa"/>
        </w:trPr>
        <w:tc>
          <w:tcPr>
            <w:tcW w:w="5193" w:type="dxa"/>
            <w:gridSpan w:val="2"/>
            <w:tcBorders>
              <w:bottom w:val="single" w:sz="12" w:space="0" w:color="auto"/>
            </w:tcBorders>
          </w:tcPr>
          <w:p w14:paraId="321A519F" w14:textId="77777777" w:rsidR="005A0944" w:rsidRDefault="005A0944" w:rsidP="003340ED">
            <w:pPr>
              <w:pStyle w:val="Heading2"/>
            </w:pPr>
            <w:r>
              <w:rPr>
                <w:bCs/>
              </w:rPr>
              <w:t>Weighted Average Shares Outstanding</w:t>
            </w:r>
          </w:p>
        </w:tc>
        <w:tc>
          <w:tcPr>
            <w:tcW w:w="1418" w:type="dxa"/>
            <w:tcBorders>
              <w:bottom w:val="single" w:sz="12" w:space="0" w:color="auto"/>
            </w:tcBorders>
          </w:tcPr>
          <w:p w14:paraId="36B9FE6E" w14:textId="77777777" w:rsidR="005A0944" w:rsidRDefault="005A0944" w:rsidP="003340ED">
            <w:pPr>
              <w:rPr>
                <w:rFonts w:ascii="Arial" w:hAnsi="Arial"/>
                <w:sz w:val="20"/>
              </w:rPr>
            </w:pPr>
          </w:p>
        </w:tc>
        <w:tc>
          <w:tcPr>
            <w:tcW w:w="236" w:type="dxa"/>
            <w:tcBorders>
              <w:bottom w:val="single" w:sz="12" w:space="0" w:color="auto"/>
            </w:tcBorders>
          </w:tcPr>
          <w:p w14:paraId="1862883F" w14:textId="77777777" w:rsidR="005A0944" w:rsidRDefault="005A0944" w:rsidP="003340ED">
            <w:pPr>
              <w:rPr>
                <w:rFonts w:ascii="Arial" w:hAnsi="Arial"/>
                <w:sz w:val="20"/>
              </w:rPr>
            </w:pPr>
          </w:p>
        </w:tc>
        <w:tc>
          <w:tcPr>
            <w:tcW w:w="1296" w:type="dxa"/>
            <w:tcBorders>
              <w:bottom w:val="single" w:sz="12" w:space="0" w:color="auto"/>
            </w:tcBorders>
          </w:tcPr>
          <w:p w14:paraId="17119AE7" w14:textId="5A138676" w:rsidR="005A0944" w:rsidRPr="00DA58B4" w:rsidRDefault="00A70DA8" w:rsidP="003340ED">
            <w:pPr>
              <w:tabs>
                <w:tab w:val="decimal" w:pos="1080"/>
              </w:tabs>
              <w:ind w:right="-129"/>
              <w:rPr>
                <w:rFonts w:ascii="Arial" w:hAnsi="Arial"/>
                <w:sz w:val="20"/>
              </w:rPr>
            </w:pPr>
            <w:r>
              <w:rPr>
                <w:rFonts w:ascii="Arial" w:hAnsi="Arial"/>
                <w:sz w:val="20"/>
              </w:rPr>
              <w:t>47,</w:t>
            </w:r>
            <w:r w:rsidR="00CF7D4E">
              <w:rPr>
                <w:rFonts w:ascii="Arial" w:hAnsi="Arial"/>
                <w:sz w:val="20"/>
              </w:rPr>
              <w:t>7</w:t>
            </w:r>
            <w:r>
              <w:rPr>
                <w:rFonts w:ascii="Arial" w:hAnsi="Arial"/>
                <w:sz w:val="20"/>
              </w:rPr>
              <w:t>63,339</w:t>
            </w:r>
          </w:p>
        </w:tc>
        <w:tc>
          <w:tcPr>
            <w:tcW w:w="534" w:type="dxa"/>
            <w:gridSpan w:val="3"/>
            <w:tcBorders>
              <w:bottom w:val="single" w:sz="12" w:space="0" w:color="auto"/>
            </w:tcBorders>
          </w:tcPr>
          <w:p w14:paraId="1970445F" w14:textId="77777777" w:rsidR="005A0944" w:rsidRPr="00DA58B4" w:rsidRDefault="005A0944" w:rsidP="003340ED">
            <w:pPr>
              <w:rPr>
                <w:rFonts w:ascii="Arial" w:hAnsi="Arial"/>
                <w:sz w:val="20"/>
              </w:rPr>
            </w:pPr>
          </w:p>
        </w:tc>
        <w:tc>
          <w:tcPr>
            <w:tcW w:w="317" w:type="dxa"/>
            <w:gridSpan w:val="2"/>
            <w:tcBorders>
              <w:bottom w:val="single" w:sz="12" w:space="0" w:color="auto"/>
            </w:tcBorders>
          </w:tcPr>
          <w:p w14:paraId="02FBA9B0" w14:textId="77777777" w:rsidR="005A0944" w:rsidRDefault="005A0944" w:rsidP="003340ED">
            <w:pPr>
              <w:rPr>
                <w:rFonts w:ascii="Arial" w:hAnsi="Arial"/>
                <w:sz w:val="20"/>
              </w:rPr>
            </w:pPr>
          </w:p>
        </w:tc>
        <w:tc>
          <w:tcPr>
            <w:tcW w:w="1304" w:type="dxa"/>
            <w:tcBorders>
              <w:bottom w:val="single" w:sz="12" w:space="0" w:color="auto"/>
            </w:tcBorders>
          </w:tcPr>
          <w:p w14:paraId="0BA968C2" w14:textId="1547C13F" w:rsidR="005A0944" w:rsidRDefault="007A0E8D" w:rsidP="003340ED">
            <w:pPr>
              <w:tabs>
                <w:tab w:val="decimal" w:pos="1080"/>
              </w:tabs>
              <w:ind w:right="-129"/>
              <w:rPr>
                <w:rFonts w:ascii="Arial" w:hAnsi="Arial"/>
                <w:sz w:val="20"/>
              </w:rPr>
            </w:pPr>
            <w:r>
              <w:rPr>
                <w:rFonts w:ascii="Arial" w:hAnsi="Arial"/>
                <w:sz w:val="20"/>
              </w:rPr>
              <w:t>47,463,339</w:t>
            </w:r>
          </w:p>
        </w:tc>
      </w:tr>
      <w:tr w:rsidR="005A0944" w14:paraId="06F7CAC3" w14:textId="77777777" w:rsidTr="005A0944">
        <w:trPr>
          <w:gridBefore w:val="1"/>
          <w:wBefore w:w="18" w:type="dxa"/>
        </w:trPr>
        <w:tc>
          <w:tcPr>
            <w:tcW w:w="5193" w:type="dxa"/>
            <w:gridSpan w:val="2"/>
            <w:tcBorders>
              <w:top w:val="single" w:sz="12" w:space="0" w:color="auto"/>
            </w:tcBorders>
          </w:tcPr>
          <w:p w14:paraId="7D63FDF1" w14:textId="77777777" w:rsidR="005A0944" w:rsidRDefault="005A0944" w:rsidP="003340ED">
            <w:pPr>
              <w:tabs>
                <w:tab w:val="left" w:pos="360"/>
              </w:tabs>
              <w:rPr>
                <w:rFonts w:ascii="Arial" w:hAnsi="Arial"/>
                <w:sz w:val="20"/>
              </w:rPr>
            </w:pPr>
          </w:p>
        </w:tc>
        <w:tc>
          <w:tcPr>
            <w:tcW w:w="1418" w:type="dxa"/>
            <w:tcBorders>
              <w:top w:val="single" w:sz="12" w:space="0" w:color="auto"/>
            </w:tcBorders>
          </w:tcPr>
          <w:p w14:paraId="001207A8" w14:textId="77777777" w:rsidR="005A0944" w:rsidRDefault="005A0944" w:rsidP="003340ED">
            <w:pPr>
              <w:rPr>
                <w:rFonts w:ascii="Arial" w:hAnsi="Arial"/>
                <w:sz w:val="20"/>
              </w:rPr>
            </w:pPr>
          </w:p>
        </w:tc>
        <w:tc>
          <w:tcPr>
            <w:tcW w:w="236" w:type="dxa"/>
            <w:tcBorders>
              <w:top w:val="single" w:sz="12" w:space="0" w:color="auto"/>
            </w:tcBorders>
          </w:tcPr>
          <w:p w14:paraId="4EBC6A4F" w14:textId="77777777" w:rsidR="005A0944" w:rsidRDefault="005A0944" w:rsidP="003340ED">
            <w:pPr>
              <w:rPr>
                <w:rFonts w:ascii="Arial" w:hAnsi="Arial"/>
                <w:sz w:val="20"/>
              </w:rPr>
            </w:pPr>
          </w:p>
        </w:tc>
        <w:tc>
          <w:tcPr>
            <w:tcW w:w="1296" w:type="dxa"/>
            <w:tcBorders>
              <w:top w:val="single" w:sz="12" w:space="0" w:color="auto"/>
            </w:tcBorders>
          </w:tcPr>
          <w:p w14:paraId="2D472DF8" w14:textId="77777777" w:rsidR="005A0944" w:rsidRDefault="005A0944" w:rsidP="003340ED">
            <w:pPr>
              <w:tabs>
                <w:tab w:val="decimal" w:pos="1080"/>
              </w:tabs>
              <w:ind w:right="-129"/>
              <w:rPr>
                <w:rFonts w:ascii="Arial" w:hAnsi="Arial"/>
                <w:sz w:val="20"/>
              </w:rPr>
            </w:pPr>
          </w:p>
        </w:tc>
        <w:tc>
          <w:tcPr>
            <w:tcW w:w="534" w:type="dxa"/>
            <w:gridSpan w:val="3"/>
            <w:tcBorders>
              <w:top w:val="single" w:sz="12" w:space="0" w:color="auto"/>
            </w:tcBorders>
          </w:tcPr>
          <w:p w14:paraId="1EBB5F55" w14:textId="77777777" w:rsidR="005A0944" w:rsidRDefault="005A0944" w:rsidP="003340ED">
            <w:pPr>
              <w:rPr>
                <w:rFonts w:ascii="Arial" w:hAnsi="Arial"/>
                <w:sz w:val="20"/>
              </w:rPr>
            </w:pPr>
          </w:p>
        </w:tc>
        <w:tc>
          <w:tcPr>
            <w:tcW w:w="317" w:type="dxa"/>
            <w:gridSpan w:val="2"/>
            <w:tcBorders>
              <w:top w:val="single" w:sz="12" w:space="0" w:color="auto"/>
            </w:tcBorders>
          </w:tcPr>
          <w:p w14:paraId="15450A5C" w14:textId="77777777" w:rsidR="005A0944" w:rsidRDefault="005A0944" w:rsidP="003340ED">
            <w:pPr>
              <w:rPr>
                <w:rFonts w:ascii="Arial" w:hAnsi="Arial"/>
                <w:sz w:val="20"/>
              </w:rPr>
            </w:pPr>
          </w:p>
        </w:tc>
        <w:tc>
          <w:tcPr>
            <w:tcW w:w="1304" w:type="dxa"/>
            <w:tcBorders>
              <w:top w:val="single" w:sz="12" w:space="0" w:color="auto"/>
            </w:tcBorders>
          </w:tcPr>
          <w:p w14:paraId="14AB3408" w14:textId="77777777" w:rsidR="005A0944" w:rsidRDefault="005A0944" w:rsidP="003340ED">
            <w:pPr>
              <w:tabs>
                <w:tab w:val="decimal" w:pos="1080"/>
              </w:tabs>
              <w:rPr>
                <w:rFonts w:ascii="Arial" w:hAnsi="Arial"/>
                <w:sz w:val="20"/>
              </w:rPr>
            </w:pPr>
          </w:p>
        </w:tc>
      </w:tr>
    </w:tbl>
    <w:p w14:paraId="6B2A42A0" w14:textId="77777777" w:rsidR="003E23FA" w:rsidRDefault="003E23FA" w:rsidP="003E23FA"/>
    <w:p w14:paraId="4F4ADF46" w14:textId="77777777" w:rsidR="00695601" w:rsidRDefault="00695601" w:rsidP="00695601"/>
    <w:p w14:paraId="066450AF" w14:textId="77777777" w:rsidR="00BA5D53" w:rsidRDefault="00BA5D53" w:rsidP="00695601"/>
    <w:p w14:paraId="5177EB4B" w14:textId="77777777" w:rsidR="00BA5D53" w:rsidRDefault="00BA5D53" w:rsidP="00695601"/>
    <w:p w14:paraId="008A6C0D" w14:textId="77777777" w:rsidR="00BA5D53" w:rsidRDefault="00BA5D53" w:rsidP="00695601"/>
    <w:p w14:paraId="595FCCFE" w14:textId="77777777" w:rsidR="00BA5D53" w:rsidRDefault="00BA5D53" w:rsidP="00695601"/>
    <w:p w14:paraId="4B4814CD" w14:textId="77777777" w:rsidR="00BA5D53" w:rsidRDefault="00BA5D53" w:rsidP="00695601"/>
    <w:p w14:paraId="2752CA53" w14:textId="77777777" w:rsidR="00BA5D53" w:rsidRDefault="00BA5D53" w:rsidP="00695601"/>
    <w:p w14:paraId="2E28A16E" w14:textId="77777777" w:rsidR="00BA5D53" w:rsidRDefault="00BA5D53" w:rsidP="00695601"/>
    <w:p w14:paraId="67C5B32E" w14:textId="77777777" w:rsidR="00BA5D53" w:rsidRDefault="00BA5D53" w:rsidP="00695601"/>
    <w:p w14:paraId="2677CAB9" w14:textId="77777777" w:rsidR="00BA5D53" w:rsidRDefault="00BA5D53" w:rsidP="00695601"/>
    <w:p w14:paraId="5CA8DAF8" w14:textId="77777777" w:rsidR="00BA5D53" w:rsidRDefault="00BA5D53" w:rsidP="00695601"/>
    <w:tbl>
      <w:tblPr>
        <w:tblW w:w="10521" w:type="dxa"/>
        <w:tblLayout w:type="fixed"/>
        <w:tblLook w:val="0000" w:firstRow="0" w:lastRow="0" w:firstColumn="0" w:lastColumn="0" w:noHBand="0" w:noVBand="0"/>
      </w:tblPr>
      <w:tblGrid>
        <w:gridCol w:w="6754"/>
        <w:gridCol w:w="317"/>
        <w:gridCol w:w="1267"/>
        <w:gridCol w:w="29"/>
        <w:gridCol w:w="504"/>
        <w:gridCol w:w="29"/>
        <w:gridCol w:w="317"/>
        <w:gridCol w:w="1304"/>
      </w:tblGrid>
      <w:tr w:rsidR="0091233C" w14:paraId="0E7380AB" w14:textId="77777777" w:rsidTr="009B7EE4">
        <w:tc>
          <w:tcPr>
            <w:tcW w:w="10521" w:type="dxa"/>
            <w:gridSpan w:val="8"/>
            <w:tcBorders>
              <w:bottom w:val="single" w:sz="12" w:space="0" w:color="auto"/>
            </w:tcBorders>
          </w:tcPr>
          <w:p w14:paraId="54E54C09" w14:textId="77777777" w:rsidR="0091233C" w:rsidRDefault="0091233C" w:rsidP="009B7EE4">
            <w:pPr>
              <w:pStyle w:val="CommentSubject"/>
              <w:pageBreakBefore/>
              <w:overflowPunct/>
              <w:autoSpaceDE/>
              <w:autoSpaceDN/>
              <w:adjustRightInd/>
              <w:textAlignment w:val="auto"/>
              <w:rPr>
                <w:rFonts w:ascii="Arial" w:hAnsi="Arial" w:cs="Arial"/>
                <w:bCs w:val="0"/>
                <w:sz w:val="24"/>
                <w:szCs w:val="24"/>
              </w:rPr>
            </w:pPr>
            <w:r>
              <w:rPr>
                <w:rFonts w:ascii="Arial" w:hAnsi="Arial" w:cs="Arial"/>
                <w:bCs w:val="0"/>
                <w:sz w:val="24"/>
                <w:szCs w:val="24"/>
              </w:rPr>
              <w:lastRenderedPageBreak/>
              <w:t>FJORDLAND EXPLORATION INC.</w:t>
            </w:r>
          </w:p>
          <w:p w14:paraId="7BA2DD57" w14:textId="77777777" w:rsidR="0091233C" w:rsidRDefault="0091233C" w:rsidP="009B7EE4">
            <w:pPr>
              <w:rPr>
                <w:rFonts w:ascii="Arial" w:hAnsi="Arial" w:cs="Arial"/>
                <w:b/>
                <w:sz w:val="20"/>
              </w:rPr>
            </w:pPr>
            <w:r>
              <w:rPr>
                <w:rFonts w:ascii="Arial" w:hAnsi="Arial" w:cs="Arial"/>
                <w:b/>
                <w:sz w:val="20"/>
              </w:rPr>
              <w:t>Condensed Interim Statements of Cash Flows</w:t>
            </w:r>
          </w:p>
          <w:p w14:paraId="32125E46" w14:textId="77777777" w:rsidR="0091233C" w:rsidRPr="0091233C" w:rsidRDefault="0091233C" w:rsidP="009B7EE4">
            <w:pPr>
              <w:rPr>
                <w:rFonts w:ascii="Arial" w:hAnsi="Arial" w:cs="Arial"/>
                <w:i/>
                <w:sz w:val="20"/>
              </w:rPr>
            </w:pPr>
            <w:r>
              <w:rPr>
                <w:rFonts w:ascii="Arial" w:hAnsi="Arial" w:cs="Arial"/>
                <w:i/>
                <w:sz w:val="20"/>
              </w:rPr>
              <w:t>(Unaudited)</w:t>
            </w:r>
          </w:p>
          <w:p w14:paraId="05B76D17" w14:textId="77777777" w:rsidR="0091233C" w:rsidRPr="0091233C" w:rsidRDefault="0091233C" w:rsidP="009B7EE4">
            <w:pPr>
              <w:rPr>
                <w:rFonts w:ascii="Arial" w:hAnsi="Arial" w:cs="Arial"/>
                <w:i/>
                <w:sz w:val="18"/>
                <w:szCs w:val="18"/>
              </w:rPr>
            </w:pPr>
            <w:r>
              <w:rPr>
                <w:rFonts w:ascii="Arial" w:hAnsi="Arial" w:cs="Arial"/>
                <w:i/>
                <w:sz w:val="18"/>
                <w:szCs w:val="18"/>
              </w:rPr>
              <w:t>(Expressed in Canadian Dollars)</w:t>
            </w:r>
          </w:p>
          <w:p w14:paraId="68E0ADAC" w14:textId="77777777" w:rsidR="0091233C" w:rsidRDefault="0091233C" w:rsidP="009B7EE4">
            <w:pPr>
              <w:rPr>
                <w:rFonts w:ascii="Arial" w:hAnsi="Arial" w:cs="Arial"/>
                <w:b/>
                <w:sz w:val="20"/>
              </w:rPr>
            </w:pPr>
          </w:p>
        </w:tc>
      </w:tr>
      <w:tr w:rsidR="0091233C" w14:paraId="49F29F54" w14:textId="77777777" w:rsidTr="0091233C">
        <w:tc>
          <w:tcPr>
            <w:tcW w:w="10521" w:type="dxa"/>
            <w:gridSpan w:val="8"/>
            <w:tcBorders>
              <w:top w:val="single" w:sz="12" w:space="0" w:color="auto"/>
            </w:tcBorders>
          </w:tcPr>
          <w:p w14:paraId="001BEA28" w14:textId="77777777" w:rsidR="0091233C" w:rsidRDefault="0091233C" w:rsidP="009B7EE4">
            <w:pPr>
              <w:jc w:val="center"/>
              <w:rPr>
                <w:rFonts w:ascii="Arial" w:hAnsi="Arial" w:cs="Arial"/>
                <w:sz w:val="20"/>
              </w:rPr>
            </w:pPr>
          </w:p>
        </w:tc>
      </w:tr>
      <w:tr w:rsidR="0091233C" w:rsidRPr="002D49BC" w14:paraId="43DC8180" w14:textId="77777777" w:rsidTr="0091233C">
        <w:tc>
          <w:tcPr>
            <w:tcW w:w="6754" w:type="dxa"/>
          </w:tcPr>
          <w:p w14:paraId="7BD72617" w14:textId="77777777" w:rsidR="0091233C" w:rsidRDefault="0091233C" w:rsidP="009B7EE4">
            <w:pPr>
              <w:tabs>
                <w:tab w:val="left" w:pos="720"/>
              </w:tabs>
              <w:rPr>
                <w:rFonts w:ascii="Arial" w:hAnsi="Arial" w:cs="Arial"/>
                <w:sz w:val="20"/>
              </w:rPr>
            </w:pPr>
          </w:p>
        </w:tc>
        <w:tc>
          <w:tcPr>
            <w:tcW w:w="1584" w:type="dxa"/>
            <w:gridSpan w:val="2"/>
          </w:tcPr>
          <w:p w14:paraId="07DD4103" w14:textId="77777777" w:rsidR="0091233C" w:rsidRPr="0091233C" w:rsidRDefault="0091233C" w:rsidP="009B7EE4">
            <w:pPr>
              <w:jc w:val="right"/>
              <w:rPr>
                <w:rFonts w:ascii="Arial" w:hAnsi="Arial" w:cs="Arial"/>
                <w:sz w:val="20"/>
              </w:rPr>
            </w:pPr>
            <w:r>
              <w:rPr>
                <w:rFonts w:ascii="Arial" w:hAnsi="Arial" w:cs="Arial"/>
                <w:sz w:val="20"/>
              </w:rPr>
              <w:t>Three</w:t>
            </w:r>
          </w:p>
        </w:tc>
        <w:tc>
          <w:tcPr>
            <w:tcW w:w="533" w:type="dxa"/>
            <w:gridSpan w:val="2"/>
          </w:tcPr>
          <w:p w14:paraId="4E13BEEB" w14:textId="77777777" w:rsidR="0091233C" w:rsidRDefault="0091233C" w:rsidP="009B7EE4">
            <w:pPr>
              <w:jc w:val="center"/>
              <w:rPr>
                <w:rFonts w:ascii="Arial" w:hAnsi="Arial" w:cs="Arial"/>
                <w:sz w:val="20"/>
              </w:rPr>
            </w:pPr>
          </w:p>
        </w:tc>
        <w:tc>
          <w:tcPr>
            <w:tcW w:w="1650" w:type="dxa"/>
            <w:gridSpan w:val="3"/>
          </w:tcPr>
          <w:p w14:paraId="66902B5D" w14:textId="77777777" w:rsidR="0091233C" w:rsidRPr="0091233C" w:rsidRDefault="0091233C" w:rsidP="009B7EE4">
            <w:pPr>
              <w:jc w:val="right"/>
              <w:rPr>
                <w:rFonts w:ascii="Arial" w:hAnsi="Arial" w:cs="Arial"/>
                <w:sz w:val="20"/>
              </w:rPr>
            </w:pPr>
            <w:r>
              <w:rPr>
                <w:rFonts w:ascii="Arial" w:hAnsi="Arial" w:cs="Arial"/>
                <w:sz w:val="20"/>
              </w:rPr>
              <w:t>Three</w:t>
            </w:r>
          </w:p>
        </w:tc>
      </w:tr>
      <w:tr w:rsidR="0091233C" w:rsidRPr="002D49BC" w14:paraId="1CE37FF6" w14:textId="77777777" w:rsidTr="0091233C">
        <w:tc>
          <w:tcPr>
            <w:tcW w:w="6754" w:type="dxa"/>
          </w:tcPr>
          <w:p w14:paraId="7D60E8DB" w14:textId="77777777" w:rsidR="0091233C" w:rsidRDefault="0091233C" w:rsidP="009B7EE4">
            <w:pPr>
              <w:tabs>
                <w:tab w:val="left" w:pos="720"/>
              </w:tabs>
              <w:rPr>
                <w:rFonts w:ascii="Arial" w:hAnsi="Arial" w:cs="Arial"/>
                <w:sz w:val="20"/>
              </w:rPr>
            </w:pPr>
          </w:p>
        </w:tc>
        <w:tc>
          <w:tcPr>
            <w:tcW w:w="1584" w:type="dxa"/>
            <w:gridSpan w:val="2"/>
          </w:tcPr>
          <w:p w14:paraId="09D22634" w14:textId="77777777" w:rsidR="0091233C" w:rsidRPr="0091233C" w:rsidRDefault="0091233C" w:rsidP="009B7EE4">
            <w:pPr>
              <w:jc w:val="right"/>
              <w:rPr>
                <w:rFonts w:ascii="Arial" w:hAnsi="Arial" w:cs="Arial"/>
                <w:sz w:val="20"/>
              </w:rPr>
            </w:pPr>
            <w:r>
              <w:rPr>
                <w:rFonts w:ascii="Arial" w:hAnsi="Arial" w:cs="Arial"/>
                <w:sz w:val="20"/>
              </w:rPr>
              <w:t>Months Ended</w:t>
            </w:r>
          </w:p>
        </w:tc>
        <w:tc>
          <w:tcPr>
            <w:tcW w:w="533" w:type="dxa"/>
            <w:gridSpan w:val="2"/>
          </w:tcPr>
          <w:p w14:paraId="5E104A1E" w14:textId="77777777" w:rsidR="0091233C" w:rsidRDefault="0091233C" w:rsidP="009B7EE4">
            <w:pPr>
              <w:jc w:val="center"/>
              <w:rPr>
                <w:rFonts w:ascii="Arial" w:hAnsi="Arial" w:cs="Arial"/>
                <w:sz w:val="20"/>
              </w:rPr>
            </w:pPr>
          </w:p>
        </w:tc>
        <w:tc>
          <w:tcPr>
            <w:tcW w:w="1650" w:type="dxa"/>
            <w:gridSpan w:val="3"/>
          </w:tcPr>
          <w:p w14:paraId="31F847B4" w14:textId="77777777" w:rsidR="0091233C" w:rsidRPr="0091233C" w:rsidRDefault="0091233C" w:rsidP="009B7EE4">
            <w:pPr>
              <w:jc w:val="right"/>
              <w:rPr>
                <w:rFonts w:ascii="Arial" w:hAnsi="Arial" w:cs="Arial"/>
                <w:sz w:val="20"/>
              </w:rPr>
            </w:pPr>
            <w:r>
              <w:rPr>
                <w:rFonts w:ascii="Arial" w:hAnsi="Arial" w:cs="Arial"/>
                <w:sz w:val="20"/>
              </w:rPr>
              <w:t>Months Ended</w:t>
            </w:r>
          </w:p>
        </w:tc>
      </w:tr>
      <w:tr w:rsidR="0091233C" w:rsidRPr="002D49BC" w14:paraId="0A012F6D" w14:textId="77777777" w:rsidTr="0091233C">
        <w:tc>
          <w:tcPr>
            <w:tcW w:w="6754" w:type="dxa"/>
          </w:tcPr>
          <w:p w14:paraId="5EB0C35A" w14:textId="77777777" w:rsidR="0091233C" w:rsidRDefault="0091233C" w:rsidP="009B7EE4">
            <w:pPr>
              <w:tabs>
                <w:tab w:val="left" w:pos="720"/>
              </w:tabs>
              <w:rPr>
                <w:rFonts w:ascii="Arial" w:hAnsi="Arial" w:cs="Arial"/>
                <w:sz w:val="20"/>
              </w:rPr>
            </w:pPr>
          </w:p>
        </w:tc>
        <w:tc>
          <w:tcPr>
            <w:tcW w:w="1584" w:type="dxa"/>
            <w:gridSpan w:val="2"/>
          </w:tcPr>
          <w:p w14:paraId="3E433C5F" w14:textId="77777777" w:rsidR="0091233C" w:rsidRPr="0091233C" w:rsidRDefault="0091233C" w:rsidP="009B7EE4">
            <w:pPr>
              <w:jc w:val="right"/>
              <w:rPr>
                <w:rFonts w:ascii="Arial" w:hAnsi="Arial" w:cs="Arial"/>
                <w:sz w:val="20"/>
              </w:rPr>
            </w:pPr>
            <w:r>
              <w:rPr>
                <w:rFonts w:ascii="Arial" w:hAnsi="Arial" w:cs="Arial"/>
                <w:sz w:val="20"/>
              </w:rPr>
              <w:t>March 31,</w:t>
            </w:r>
          </w:p>
        </w:tc>
        <w:tc>
          <w:tcPr>
            <w:tcW w:w="533" w:type="dxa"/>
            <w:gridSpan w:val="2"/>
          </w:tcPr>
          <w:p w14:paraId="346FD8D6" w14:textId="77777777" w:rsidR="0091233C" w:rsidRDefault="0091233C" w:rsidP="009B7EE4">
            <w:pPr>
              <w:jc w:val="center"/>
              <w:rPr>
                <w:rFonts w:ascii="Arial" w:hAnsi="Arial" w:cs="Arial"/>
                <w:sz w:val="20"/>
              </w:rPr>
            </w:pPr>
          </w:p>
        </w:tc>
        <w:tc>
          <w:tcPr>
            <w:tcW w:w="1650" w:type="dxa"/>
            <w:gridSpan w:val="3"/>
          </w:tcPr>
          <w:p w14:paraId="41DE58CB" w14:textId="77777777" w:rsidR="0091233C" w:rsidRPr="0091233C" w:rsidRDefault="0091233C" w:rsidP="009B7EE4">
            <w:pPr>
              <w:jc w:val="right"/>
              <w:rPr>
                <w:rFonts w:ascii="Arial" w:hAnsi="Arial" w:cs="Arial"/>
                <w:sz w:val="20"/>
              </w:rPr>
            </w:pPr>
            <w:r>
              <w:rPr>
                <w:rFonts w:ascii="Arial" w:hAnsi="Arial" w:cs="Arial"/>
                <w:sz w:val="20"/>
              </w:rPr>
              <w:t>March 31,</w:t>
            </w:r>
          </w:p>
        </w:tc>
      </w:tr>
      <w:tr w:rsidR="0091233C" w:rsidRPr="002D49BC" w14:paraId="0830BB8F" w14:textId="77777777" w:rsidTr="0091233C">
        <w:tc>
          <w:tcPr>
            <w:tcW w:w="6754" w:type="dxa"/>
            <w:tcBorders>
              <w:bottom w:val="single" w:sz="4" w:space="0" w:color="auto"/>
            </w:tcBorders>
          </w:tcPr>
          <w:p w14:paraId="6A852D9B" w14:textId="77777777" w:rsidR="0091233C" w:rsidRDefault="0091233C" w:rsidP="009B7EE4">
            <w:pPr>
              <w:tabs>
                <w:tab w:val="left" w:pos="720"/>
              </w:tabs>
              <w:rPr>
                <w:rFonts w:ascii="Arial" w:hAnsi="Arial" w:cs="Arial"/>
                <w:sz w:val="20"/>
              </w:rPr>
            </w:pPr>
          </w:p>
        </w:tc>
        <w:tc>
          <w:tcPr>
            <w:tcW w:w="1584" w:type="dxa"/>
            <w:gridSpan w:val="2"/>
            <w:tcBorders>
              <w:bottom w:val="single" w:sz="4" w:space="0" w:color="auto"/>
            </w:tcBorders>
          </w:tcPr>
          <w:p w14:paraId="12337851" w14:textId="183EEABD" w:rsidR="0091233C" w:rsidRPr="0091233C" w:rsidRDefault="00877E25" w:rsidP="004D5CE5">
            <w:pPr>
              <w:jc w:val="right"/>
              <w:rPr>
                <w:rFonts w:ascii="Arial" w:hAnsi="Arial" w:cs="Arial"/>
                <w:sz w:val="20"/>
              </w:rPr>
            </w:pPr>
            <w:r>
              <w:rPr>
                <w:rFonts w:ascii="Arial" w:hAnsi="Arial" w:cs="Arial"/>
                <w:sz w:val="20"/>
              </w:rPr>
              <w:t>2020</w:t>
            </w:r>
          </w:p>
        </w:tc>
        <w:tc>
          <w:tcPr>
            <w:tcW w:w="533" w:type="dxa"/>
            <w:gridSpan w:val="2"/>
            <w:tcBorders>
              <w:bottom w:val="single" w:sz="4" w:space="0" w:color="auto"/>
            </w:tcBorders>
          </w:tcPr>
          <w:p w14:paraId="5B9B6935" w14:textId="77777777" w:rsidR="0091233C" w:rsidRDefault="0091233C" w:rsidP="009B7EE4">
            <w:pPr>
              <w:jc w:val="center"/>
              <w:rPr>
                <w:rFonts w:ascii="Arial" w:hAnsi="Arial" w:cs="Arial"/>
                <w:sz w:val="20"/>
              </w:rPr>
            </w:pPr>
          </w:p>
        </w:tc>
        <w:tc>
          <w:tcPr>
            <w:tcW w:w="1650" w:type="dxa"/>
            <w:gridSpan w:val="3"/>
            <w:tcBorders>
              <w:bottom w:val="single" w:sz="4" w:space="0" w:color="auto"/>
            </w:tcBorders>
          </w:tcPr>
          <w:p w14:paraId="741FEF6A" w14:textId="03D3943F" w:rsidR="0091233C" w:rsidRPr="0091233C" w:rsidRDefault="0091233C" w:rsidP="004D5CE5">
            <w:pPr>
              <w:jc w:val="right"/>
              <w:rPr>
                <w:rFonts w:ascii="Arial" w:hAnsi="Arial" w:cs="Arial"/>
                <w:sz w:val="20"/>
              </w:rPr>
            </w:pPr>
            <w:r w:rsidRPr="0091233C">
              <w:rPr>
                <w:rFonts w:ascii="Arial" w:hAnsi="Arial" w:cs="Arial"/>
                <w:sz w:val="20"/>
              </w:rPr>
              <w:t>2</w:t>
            </w:r>
            <w:r>
              <w:rPr>
                <w:rFonts w:ascii="Arial" w:hAnsi="Arial" w:cs="Arial"/>
                <w:sz w:val="20"/>
              </w:rPr>
              <w:t>01</w:t>
            </w:r>
            <w:r w:rsidR="00EB32C1">
              <w:rPr>
                <w:rFonts w:ascii="Arial" w:hAnsi="Arial" w:cs="Arial"/>
                <w:sz w:val="20"/>
              </w:rPr>
              <w:t>9</w:t>
            </w:r>
          </w:p>
        </w:tc>
      </w:tr>
      <w:tr w:rsidR="0091233C" w14:paraId="6C29FFB1" w14:textId="77777777" w:rsidTr="009B7EE4">
        <w:tc>
          <w:tcPr>
            <w:tcW w:w="6754" w:type="dxa"/>
          </w:tcPr>
          <w:p w14:paraId="50980EC7" w14:textId="77777777" w:rsidR="0091233C" w:rsidRDefault="0091233C" w:rsidP="009B7EE4">
            <w:pPr>
              <w:rPr>
                <w:rFonts w:ascii="Arial" w:hAnsi="Arial" w:cs="Arial"/>
                <w:sz w:val="20"/>
              </w:rPr>
            </w:pPr>
          </w:p>
        </w:tc>
        <w:tc>
          <w:tcPr>
            <w:tcW w:w="317" w:type="dxa"/>
          </w:tcPr>
          <w:p w14:paraId="747BBA1D" w14:textId="77777777" w:rsidR="0091233C" w:rsidRDefault="0091233C" w:rsidP="009B7EE4">
            <w:pPr>
              <w:rPr>
                <w:rFonts w:ascii="Arial" w:hAnsi="Arial" w:cs="Arial"/>
                <w:sz w:val="20"/>
              </w:rPr>
            </w:pPr>
          </w:p>
        </w:tc>
        <w:tc>
          <w:tcPr>
            <w:tcW w:w="1296" w:type="dxa"/>
            <w:gridSpan w:val="2"/>
          </w:tcPr>
          <w:p w14:paraId="499FD1DC" w14:textId="77777777" w:rsidR="0091233C" w:rsidRDefault="0091233C" w:rsidP="009B7EE4">
            <w:pPr>
              <w:tabs>
                <w:tab w:val="decimal" w:pos="1080"/>
              </w:tabs>
              <w:rPr>
                <w:rFonts w:ascii="Arial" w:hAnsi="Arial" w:cs="Arial"/>
                <w:sz w:val="20"/>
              </w:rPr>
            </w:pPr>
          </w:p>
        </w:tc>
        <w:tc>
          <w:tcPr>
            <w:tcW w:w="533" w:type="dxa"/>
            <w:gridSpan w:val="2"/>
          </w:tcPr>
          <w:p w14:paraId="1342D159" w14:textId="77777777" w:rsidR="0091233C" w:rsidRDefault="0091233C" w:rsidP="009B7EE4">
            <w:pPr>
              <w:rPr>
                <w:rFonts w:ascii="Arial" w:hAnsi="Arial" w:cs="Arial"/>
                <w:sz w:val="20"/>
              </w:rPr>
            </w:pPr>
          </w:p>
        </w:tc>
        <w:tc>
          <w:tcPr>
            <w:tcW w:w="317" w:type="dxa"/>
          </w:tcPr>
          <w:p w14:paraId="0565F071" w14:textId="77777777" w:rsidR="0091233C" w:rsidRDefault="0091233C" w:rsidP="009B7EE4">
            <w:pPr>
              <w:rPr>
                <w:rFonts w:ascii="Arial" w:hAnsi="Arial" w:cs="Arial"/>
                <w:sz w:val="20"/>
              </w:rPr>
            </w:pPr>
          </w:p>
        </w:tc>
        <w:tc>
          <w:tcPr>
            <w:tcW w:w="1304" w:type="dxa"/>
          </w:tcPr>
          <w:p w14:paraId="32C5DFDD" w14:textId="77777777" w:rsidR="0091233C" w:rsidRDefault="0091233C" w:rsidP="009B7EE4">
            <w:pPr>
              <w:pStyle w:val="CommentText"/>
              <w:tabs>
                <w:tab w:val="decimal" w:pos="1043"/>
              </w:tabs>
              <w:rPr>
                <w:rFonts w:ascii="Arial" w:hAnsi="Arial" w:cs="Arial"/>
              </w:rPr>
            </w:pPr>
          </w:p>
        </w:tc>
      </w:tr>
      <w:tr w:rsidR="0091233C" w14:paraId="09031E40" w14:textId="77777777" w:rsidTr="009B7EE4">
        <w:tc>
          <w:tcPr>
            <w:tcW w:w="6754" w:type="dxa"/>
          </w:tcPr>
          <w:p w14:paraId="22432469" w14:textId="77777777" w:rsidR="0091233C" w:rsidRDefault="009E3436" w:rsidP="009B7EE4">
            <w:pPr>
              <w:rPr>
                <w:rFonts w:ascii="Arial" w:hAnsi="Arial" w:cs="Arial"/>
                <w:b/>
                <w:sz w:val="20"/>
              </w:rPr>
            </w:pPr>
            <w:r>
              <w:rPr>
                <w:rFonts w:ascii="Arial" w:hAnsi="Arial" w:cs="Arial"/>
                <w:b/>
                <w:sz w:val="20"/>
              </w:rPr>
              <w:t>Cash provided by (u</w:t>
            </w:r>
            <w:r w:rsidR="0091233C">
              <w:rPr>
                <w:rFonts w:ascii="Arial" w:hAnsi="Arial" w:cs="Arial"/>
                <w:b/>
                <w:sz w:val="20"/>
              </w:rPr>
              <w:t>sed for):</w:t>
            </w:r>
          </w:p>
        </w:tc>
        <w:tc>
          <w:tcPr>
            <w:tcW w:w="317" w:type="dxa"/>
          </w:tcPr>
          <w:p w14:paraId="04D89468" w14:textId="77777777" w:rsidR="0091233C" w:rsidRDefault="0091233C" w:rsidP="009B7EE4">
            <w:pPr>
              <w:rPr>
                <w:rFonts w:ascii="Arial" w:hAnsi="Arial" w:cs="Arial"/>
                <w:sz w:val="20"/>
              </w:rPr>
            </w:pPr>
          </w:p>
        </w:tc>
        <w:tc>
          <w:tcPr>
            <w:tcW w:w="1296" w:type="dxa"/>
            <w:gridSpan w:val="2"/>
          </w:tcPr>
          <w:p w14:paraId="03C21F78" w14:textId="77777777" w:rsidR="0091233C" w:rsidRDefault="0091233C" w:rsidP="009B7EE4">
            <w:pPr>
              <w:tabs>
                <w:tab w:val="decimal" w:pos="1080"/>
              </w:tabs>
              <w:rPr>
                <w:rFonts w:ascii="Arial" w:hAnsi="Arial" w:cs="Arial"/>
                <w:sz w:val="20"/>
              </w:rPr>
            </w:pPr>
          </w:p>
        </w:tc>
        <w:tc>
          <w:tcPr>
            <w:tcW w:w="533" w:type="dxa"/>
            <w:gridSpan w:val="2"/>
          </w:tcPr>
          <w:p w14:paraId="493DEF39" w14:textId="77777777" w:rsidR="0091233C" w:rsidRDefault="0091233C" w:rsidP="009B7EE4">
            <w:pPr>
              <w:rPr>
                <w:rFonts w:ascii="Arial" w:hAnsi="Arial" w:cs="Arial"/>
                <w:sz w:val="20"/>
              </w:rPr>
            </w:pPr>
          </w:p>
        </w:tc>
        <w:tc>
          <w:tcPr>
            <w:tcW w:w="317" w:type="dxa"/>
          </w:tcPr>
          <w:p w14:paraId="680F3320" w14:textId="77777777" w:rsidR="0091233C" w:rsidRDefault="0091233C" w:rsidP="009B7EE4">
            <w:pPr>
              <w:rPr>
                <w:rFonts w:ascii="Arial" w:hAnsi="Arial" w:cs="Arial"/>
                <w:sz w:val="20"/>
              </w:rPr>
            </w:pPr>
          </w:p>
        </w:tc>
        <w:tc>
          <w:tcPr>
            <w:tcW w:w="1304" w:type="dxa"/>
          </w:tcPr>
          <w:p w14:paraId="2A292F2A" w14:textId="77777777" w:rsidR="0091233C" w:rsidRDefault="0091233C" w:rsidP="009B7EE4">
            <w:pPr>
              <w:pStyle w:val="CommentText"/>
              <w:tabs>
                <w:tab w:val="decimal" w:pos="1043"/>
              </w:tabs>
              <w:rPr>
                <w:rFonts w:ascii="Arial" w:hAnsi="Arial" w:cs="Arial"/>
              </w:rPr>
            </w:pPr>
          </w:p>
        </w:tc>
      </w:tr>
      <w:tr w:rsidR="0091233C" w14:paraId="577047EB" w14:textId="77777777" w:rsidTr="009B7EE4">
        <w:tc>
          <w:tcPr>
            <w:tcW w:w="6754" w:type="dxa"/>
          </w:tcPr>
          <w:p w14:paraId="57AC355F" w14:textId="77777777" w:rsidR="0091233C" w:rsidRDefault="0091233C" w:rsidP="009B7EE4">
            <w:pPr>
              <w:rPr>
                <w:rFonts w:ascii="Arial" w:hAnsi="Arial" w:cs="Arial"/>
                <w:sz w:val="20"/>
              </w:rPr>
            </w:pPr>
          </w:p>
        </w:tc>
        <w:tc>
          <w:tcPr>
            <w:tcW w:w="317" w:type="dxa"/>
          </w:tcPr>
          <w:p w14:paraId="0488593A" w14:textId="77777777" w:rsidR="0091233C" w:rsidRDefault="0091233C" w:rsidP="009B7EE4">
            <w:pPr>
              <w:rPr>
                <w:rFonts w:ascii="Arial" w:hAnsi="Arial" w:cs="Arial"/>
                <w:sz w:val="20"/>
              </w:rPr>
            </w:pPr>
          </w:p>
        </w:tc>
        <w:tc>
          <w:tcPr>
            <w:tcW w:w="1296" w:type="dxa"/>
            <w:gridSpan w:val="2"/>
          </w:tcPr>
          <w:p w14:paraId="7DD3C621" w14:textId="77777777" w:rsidR="0091233C" w:rsidRDefault="0091233C" w:rsidP="009B7EE4">
            <w:pPr>
              <w:tabs>
                <w:tab w:val="decimal" w:pos="1080"/>
              </w:tabs>
              <w:rPr>
                <w:rFonts w:ascii="Arial" w:hAnsi="Arial" w:cs="Arial"/>
                <w:sz w:val="20"/>
              </w:rPr>
            </w:pPr>
          </w:p>
        </w:tc>
        <w:tc>
          <w:tcPr>
            <w:tcW w:w="533" w:type="dxa"/>
            <w:gridSpan w:val="2"/>
          </w:tcPr>
          <w:p w14:paraId="4064EBCE" w14:textId="77777777" w:rsidR="0091233C" w:rsidRDefault="0091233C" w:rsidP="009B7EE4">
            <w:pPr>
              <w:rPr>
                <w:rFonts w:ascii="Arial" w:hAnsi="Arial" w:cs="Arial"/>
                <w:sz w:val="20"/>
              </w:rPr>
            </w:pPr>
          </w:p>
        </w:tc>
        <w:tc>
          <w:tcPr>
            <w:tcW w:w="317" w:type="dxa"/>
          </w:tcPr>
          <w:p w14:paraId="7AB71593" w14:textId="77777777" w:rsidR="0091233C" w:rsidRDefault="0091233C" w:rsidP="009B7EE4">
            <w:pPr>
              <w:rPr>
                <w:rFonts w:ascii="Arial" w:hAnsi="Arial" w:cs="Arial"/>
                <w:sz w:val="20"/>
              </w:rPr>
            </w:pPr>
          </w:p>
        </w:tc>
        <w:tc>
          <w:tcPr>
            <w:tcW w:w="1304" w:type="dxa"/>
          </w:tcPr>
          <w:p w14:paraId="5CC39D24" w14:textId="77777777" w:rsidR="0091233C" w:rsidRDefault="0091233C" w:rsidP="009B7EE4">
            <w:pPr>
              <w:pStyle w:val="CommentText"/>
              <w:tabs>
                <w:tab w:val="decimal" w:pos="1043"/>
              </w:tabs>
              <w:rPr>
                <w:rFonts w:ascii="Arial" w:hAnsi="Arial" w:cs="Arial"/>
              </w:rPr>
            </w:pPr>
          </w:p>
        </w:tc>
      </w:tr>
      <w:tr w:rsidR="0091233C" w14:paraId="44D798AF" w14:textId="77777777" w:rsidTr="009B7EE4">
        <w:tc>
          <w:tcPr>
            <w:tcW w:w="6754" w:type="dxa"/>
          </w:tcPr>
          <w:p w14:paraId="0983D40C" w14:textId="77777777" w:rsidR="0091233C" w:rsidRDefault="0091233C" w:rsidP="009B7EE4">
            <w:pPr>
              <w:pStyle w:val="CommentText"/>
              <w:rPr>
                <w:rFonts w:ascii="Arial" w:hAnsi="Arial" w:cs="Arial"/>
                <w:b/>
                <w:bCs/>
              </w:rPr>
            </w:pPr>
            <w:r>
              <w:rPr>
                <w:rFonts w:ascii="Arial" w:hAnsi="Arial" w:cs="Arial"/>
                <w:b/>
                <w:bCs/>
              </w:rPr>
              <w:t xml:space="preserve">Operating </w:t>
            </w:r>
            <w:r w:rsidR="009E3436">
              <w:rPr>
                <w:rFonts w:ascii="Arial" w:hAnsi="Arial" w:cs="Arial"/>
                <w:b/>
                <w:bCs/>
              </w:rPr>
              <w:t>a</w:t>
            </w:r>
            <w:r>
              <w:rPr>
                <w:rFonts w:ascii="Arial" w:hAnsi="Arial" w:cs="Arial"/>
                <w:b/>
                <w:bCs/>
              </w:rPr>
              <w:t>ctivities</w:t>
            </w:r>
          </w:p>
        </w:tc>
        <w:tc>
          <w:tcPr>
            <w:tcW w:w="317" w:type="dxa"/>
          </w:tcPr>
          <w:p w14:paraId="216A8363" w14:textId="77777777" w:rsidR="0091233C" w:rsidRDefault="0091233C" w:rsidP="009B7EE4">
            <w:pPr>
              <w:rPr>
                <w:rFonts w:ascii="Arial" w:hAnsi="Arial" w:cs="Arial"/>
                <w:sz w:val="20"/>
              </w:rPr>
            </w:pPr>
          </w:p>
        </w:tc>
        <w:tc>
          <w:tcPr>
            <w:tcW w:w="1296" w:type="dxa"/>
            <w:gridSpan w:val="2"/>
          </w:tcPr>
          <w:p w14:paraId="0E3F3B31" w14:textId="77777777" w:rsidR="0091233C" w:rsidRDefault="0091233C" w:rsidP="009B7EE4">
            <w:pPr>
              <w:tabs>
                <w:tab w:val="decimal" w:pos="1080"/>
              </w:tabs>
              <w:rPr>
                <w:rFonts w:ascii="Arial" w:hAnsi="Arial" w:cs="Arial"/>
                <w:sz w:val="20"/>
              </w:rPr>
            </w:pPr>
          </w:p>
        </w:tc>
        <w:tc>
          <w:tcPr>
            <w:tcW w:w="533" w:type="dxa"/>
            <w:gridSpan w:val="2"/>
          </w:tcPr>
          <w:p w14:paraId="2ACE928E" w14:textId="77777777" w:rsidR="0091233C" w:rsidRDefault="0091233C" w:rsidP="009B7EE4">
            <w:pPr>
              <w:rPr>
                <w:rFonts w:ascii="Arial" w:hAnsi="Arial" w:cs="Arial"/>
                <w:sz w:val="20"/>
              </w:rPr>
            </w:pPr>
          </w:p>
        </w:tc>
        <w:tc>
          <w:tcPr>
            <w:tcW w:w="317" w:type="dxa"/>
          </w:tcPr>
          <w:p w14:paraId="51D91D90" w14:textId="77777777" w:rsidR="0091233C" w:rsidRDefault="0091233C" w:rsidP="009B7EE4">
            <w:pPr>
              <w:rPr>
                <w:rFonts w:ascii="Arial" w:hAnsi="Arial" w:cs="Arial"/>
                <w:sz w:val="20"/>
              </w:rPr>
            </w:pPr>
          </w:p>
        </w:tc>
        <w:tc>
          <w:tcPr>
            <w:tcW w:w="1304" w:type="dxa"/>
          </w:tcPr>
          <w:p w14:paraId="114FFE33" w14:textId="77777777" w:rsidR="0091233C" w:rsidRDefault="0091233C" w:rsidP="009B7EE4">
            <w:pPr>
              <w:tabs>
                <w:tab w:val="decimal" w:pos="1043"/>
              </w:tabs>
              <w:rPr>
                <w:rFonts w:ascii="Arial" w:hAnsi="Arial" w:cs="Arial"/>
                <w:sz w:val="20"/>
              </w:rPr>
            </w:pPr>
          </w:p>
        </w:tc>
      </w:tr>
      <w:tr w:rsidR="00EB32C1" w14:paraId="61897CF3" w14:textId="77777777" w:rsidTr="009B7EE4">
        <w:tc>
          <w:tcPr>
            <w:tcW w:w="6754" w:type="dxa"/>
          </w:tcPr>
          <w:p w14:paraId="1E094738" w14:textId="77777777" w:rsidR="00EB32C1" w:rsidRDefault="00EB32C1" w:rsidP="00EB32C1">
            <w:pPr>
              <w:ind w:left="180"/>
              <w:rPr>
                <w:rFonts w:ascii="Arial" w:hAnsi="Arial" w:cs="Arial"/>
                <w:sz w:val="20"/>
              </w:rPr>
            </w:pPr>
            <w:r>
              <w:rPr>
                <w:rFonts w:ascii="Arial" w:hAnsi="Arial" w:cs="Arial"/>
                <w:sz w:val="20"/>
              </w:rPr>
              <w:t>Loss for the period</w:t>
            </w:r>
          </w:p>
        </w:tc>
        <w:tc>
          <w:tcPr>
            <w:tcW w:w="317" w:type="dxa"/>
          </w:tcPr>
          <w:p w14:paraId="64FDFA6C" w14:textId="77777777" w:rsidR="00EB32C1" w:rsidRDefault="00EB32C1" w:rsidP="00EB32C1">
            <w:pPr>
              <w:rPr>
                <w:rFonts w:ascii="Arial" w:hAnsi="Arial" w:cs="Arial"/>
                <w:sz w:val="20"/>
              </w:rPr>
            </w:pPr>
            <w:r>
              <w:rPr>
                <w:rFonts w:ascii="Arial" w:hAnsi="Arial" w:cs="Arial"/>
                <w:sz w:val="20"/>
              </w:rPr>
              <w:t>$</w:t>
            </w:r>
          </w:p>
        </w:tc>
        <w:tc>
          <w:tcPr>
            <w:tcW w:w="1296" w:type="dxa"/>
            <w:gridSpan w:val="2"/>
          </w:tcPr>
          <w:p w14:paraId="7E7CDB38" w14:textId="38E678D4" w:rsidR="00EB32C1" w:rsidRDefault="00EB32C1" w:rsidP="00EB32C1">
            <w:pPr>
              <w:tabs>
                <w:tab w:val="decimal" w:pos="1080"/>
              </w:tabs>
              <w:ind w:right="-129"/>
              <w:rPr>
                <w:rFonts w:ascii="Arial" w:hAnsi="Arial" w:cs="Arial"/>
                <w:sz w:val="20"/>
              </w:rPr>
            </w:pPr>
            <w:r>
              <w:rPr>
                <w:rFonts w:ascii="Arial" w:hAnsi="Arial" w:cs="Arial"/>
                <w:sz w:val="20"/>
              </w:rPr>
              <w:t>(</w:t>
            </w:r>
            <w:r w:rsidR="00877E25">
              <w:rPr>
                <w:rFonts w:ascii="Arial" w:hAnsi="Arial" w:cs="Arial"/>
                <w:sz w:val="20"/>
              </w:rPr>
              <w:t>43,550</w:t>
            </w:r>
            <w:r>
              <w:rPr>
                <w:rFonts w:ascii="Arial" w:hAnsi="Arial" w:cs="Arial"/>
                <w:sz w:val="20"/>
              </w:rPr>
              <w:t>)</w:t>
            </w:r>
          </w:p>
        </w:tc>
        <w:tc>
          <w:tcPr>
            <w:tcW w:w="533" w:type="dxa"/>
            <w:gridSpan w:val="2"/>
          </w:tcPr>
          <w:p w14:paraId="16F2F952" w14:textId="77777777" w:rsidR="00EB32C1" w:rsidRDefault="00EB32C1" w:rsidP="00EB32C1">
            <w:pPr>
              <w:rPr>
                <w:rFonts w:ascii="Arial" w:hAnsi="Arial" w:cs="Arial"/>
                <w:sz w:val="20"/>
              </w:rPr>
            </w:pPr>
          </w:p>
        </w:tc>
        <w:tc>
          <w:tcPr>
            <w:tcW w:w="317" w:type="dxa"/>
          </w:tcPr>
          <w:p w14:paraId="02536994" w14:textId="77777777" w:rsidR="00EB32C1" w:rsidRDefault="00EB32C1" w:rsidP="00EB32C1">
            <w:pPr>
              <w:rPr>
                <w:rFonts w:ascii="Arial" w:hAnsi="Arial" w:cs="Arial"/>
                <w:sz w:val="20"/>
              </w:rPr>
            </w:pPr>
            <w:r>
              <w:rPr>
                <w:rFonts w:ascii="Arial" w:hAnsi="Arial" w:cs="Arial"/>
                <w:sz w:val="20"/>
              </w:rPr>
              <w:t>$</w:t>
            </w:r>
          </w:p>
        </w:tc>
        <w:tc>
          <w:tcPr>
            <w:tcW w:w="1304" w:type="dxa"/>
          </w:tcPr>
          <w:p w14:paraId="5505FB60" w14:textId="12D883BD" w:rsidR="00EB32C1" w:rsidRDefault="00EB32C1" w:rsidP="00EB32C1">
            <w:pPr>
              <w:tabs>
                <w:tab w:val="decimal" w:pos="1080"/>
              </w:tabs>
              <w:ind w:right="-129"/>
              <w:rPr>
                <w:rFonts w:ascii="Arial" w:hAnsi="Arial" w:cs="Arial"/>
                <w:sz w:val="20"/>
              </w:rPr>
            </w:pPr>
            <w:r>
              <w:rPr>
                <w:rFonts w:ascii="Arial" w:hAnsi="Arial" w:cs="Arial"/>
                <w:sz w:val="20"/>
              </w:rPr>
              <w:t>(40,244)</w:t>
            </w:r>
          </w:p>
        </w:tc>
      </w:tr>
      <w:tr w:rsidR="00EB32C1" w14:paraId="042FD6C3" w14:textId="77777777" w:rsidTr="009B7EE4">
        <w:tc>
          <w:tcPr>
            <w:tcW w:w="6754" w:type="dxa"/>
          </w:tcPr>
          <w:p w14:paraId="728B5668" w14:textId="77777777" w:rsidR="00EB32C1" w:rsidRDefault="00EB32C1" w:rsidP="00EB32C1">
            <w:pPr>
              <w:ind w:left="180"/>
              <w:rPr>
                <w:rFonts w:ascii="Arial" w:hAnsi="Arial" w:cs="Arial"/>
                <w:sz w:val="20"/>
              </w:rPr>
            </w:pPr>
            <w:r>
              <w:rPr>
                <w:rFonts w:ascii="Arial" w:hAnsi="Arial" w:cs="Arial"/>
                <w:sz w:val="20"/>
              </w:rPr>
              <w:t>Items not affecting cash:</w:t>
            </w:r>
          </w:p>
        </w:tc>
        <w:tc>
          <w:tcPr>
            <w:tcW w:w="317" w:type="dxa"/>
          </w:tcPr>
          <w:p w14:paraId="667ED5B4" w14:textId="77777777" w:rsidR="00EB32C1" w:rsidRDefault="00EB32C1" w:rsidP="00EB32C1">
            <w:pPr>
              <w:rPr>
                <w:rFonts w:ascii="Arial" w:hAnsi="Arial" w:cs="Arial"/>
                <w:sz w:val="20"/>
              </w:rPr>
            </w:pPr>
          </w:p>
        </w:tc>
        <w:tc>
          <w:tcPr>
            <w:tcW w:w="1296" w:type="dxa"/>
            <w:gridSpan w:val="2"/>
          </w:tcPr>
          <w:p w14:paraId="2AD95965" w14:textId="77777777" w:rsidR="00EB32C1" w:rsidRDefault="00EB32C1" w:rsidP="00EB32C1">
            <w:pPr>
              <w:tabs>
                <w:tab w:val="decimal" w:pos="1080"/>
              </w:tabs>
              <w:ind w:right="-129"/>
              <w:rPr>
                <w:rFonts w:ascii="Arial" w:hAnsi="Arial" w:cs="Arial"/>
                <w:sz w:val="20"/>
              </w:rPr>
            </w:pPr>
          </w:p>
        </w:tc>
        <w:tc>
          <w:tcPr>
            <w:tcW w:w="533" w:type="dxa"/>
            <w:gridSpan w:val="2"/>
          </w:tcPr>
          <w:p w14:paraId="6F474CF5" w14:textId="77777777" w:rsidR="00EB32C1" w:rsidRDefault="00EB32C1" w:rsidP="00EB32C1">
            <w:pPr>
              <w:rPr>
                <w:rFonts w:ascii="Arial" w:hAnsi="Arial" w:cs="Arial"/>
                <w:sz w:val="20"/>
              </w:rPr>
            </w:pPr>
          </w:p>
        </w:tc>
        <w:tc>
          <w:tcPr>
            <w:tcW w:w="317" w:type="dxa"/>
          </w:tcPr>
          <w:p w14:paraId="1D6047F8" w14:textId="77777777" w:rsidR="00EB32C1" w:rsidRDefault="00EB32C1" w:rsidP="00EB32C1">
            <w:pPr>
              <w:rPr>
                <w:rFonts w:ascii="Arial" w:hAnsi="Arial" w:cs="Arial"/>
                <w:sz w:val="20"/>
              </w:rPr>
            </w:pPr>
          </w:p>
        </w:tc>
        <w:tc>
          <w:tcPr>
            <w:tcW w:w="1304" w:type="dxa"/>
          </w:tcPr>
          <w:p w14:paraId="11B5BD67" w14:textId="77777777" w:rsidR="00EB32C1" w:rsidRDefault="00EB32C1" w:rsidP="00EB32C1">
            <w:pPr>
              <w:tabs>
                <w:tab w:val="decimal" w:pos="1080"/>
              </w:tabs>
              <w:ind w:right="-129"/>
              <w:rPr>
                <w:rFonts w:ascii="Arial" w:hAnsi="Arial" w:cs="Arial"/>
                <w:sz w:val="20"/>
              </w:rPr>
            </w:pPr>
          </w:p>
        </w:tc>
      </w:tr>
      <w:tr w:rsidR="00EB32C1" w14:paraId="1874D43F" w14:textId="77777777" w:rsidTr="009B7EE4">
        <w:tc>
          <w:tcPr>
            <w:tcW w:w="6754" w:type="dxa"/>
          </w:tcPr>
          <w:p w14:paraId="3A4EAF1D" w14:textId="77777777" w:rsidR="00EB32C1" w:rsidRDefault="00EB32C1" w:rsidP="00EB32C1">
            <w:pPr>
              <w:ind w:left="360"/>
              <w:rPr>
                <w:rFonts w:ascii="Arial" w:hAnsi="Arial" w:cs="Arial"/>
                <w:sz w:val="20"/>
              </w:rPr>
            </w:pPr>
            <w:r>
              <w:rPr>
                <w:rFonts w:ascii="Arial" w:hAnsi="Arial" w:cs="Arial"/>
                <w:sz w:val="20"/>
              </w:rPr>
              <w:t>Deprecation</w:t>
            </w:r>
          </w:p>
        </w:tc>
        <w:tc>
          <w:tcPr>
            <w:tcW w:w="317" w:type="dxa"/>
          </w:tcPr>
          <w:p w14:paraId="77A0AED1" w14:textId="77777777" w:rsidR="00EB32C1" w:rsidRDefault="00EB32C1" w:rsidP="00EB32C1">
            <w:pPr>
              <w:rPr>
                <w:rFonts w:ascii="Arial" w:hAnsi="Arial" w:cs="Arial"/>
                <w:sz w:val="20"/>
              </w:rPr>
            </w:pPr>
          </w:p>
        </w:tc>
        <w:tc>
          <w:tcPr>
            <w:tcW w:w="1296" w:type="dxa"/>
            <w:gridSpan w:val="2"/>
          </w:tcPr>
          <w:p w14:paraId="6A5F8C79" w14:textId="4489BCDD" w:rsidR="00EB32C1" w:rsidRDefault="007233C7" w:rsidP="00EB32C1">
            <w:pPr>
              <w:tabs>
                <w:tab w:val="decimal" w:pos="1080"/>
              </w:tabs>
              <w:ind w:right="-129"/>
              <w:rPr>
                <w:rFonts w:ascii="Arial" w:hAnsi="Arial" w:cs="Arial"/>
                <w:sz w:val="20"/>
              </w:rPr>
            </w:pPr>
            <w:r>
              <w:rPr>
                <w:rFonts w:ascii="Arial" w:hAnsi="Arial" w:cs="Arial"/>
                <w:sz w:val="20"/>
              </w:rPr>
              <w:t>5,296</w:t>
            </w:r>
          </w:p>
        </w:tc>
        <w:tc>
          <w:tcPr>
            <w:tcW w:w="533" w:type="dxa"/>
            <w:gridSpan w:val="2"/>
          </w:tcPr>
          <w:p w14:paraId="6E9CE43B" w14:textId="77777777" w:rsidR="00EB32C1" w:rsidRDefault="00EB32C1" w:rsidP="00EB32C1">
            <w:pPr>
              <w:rPr>
                <w:rFonts w:ascii="Arial" w:hAnsi="Arial" w:cs="Arial"/>
                <w:sz w:val="20"/>
              </w:rPr>
            </w:pPr>
          </w:p>
        </w:tc>
        <w:tc>
          <w:tcPr>
            <w:tcW w:w="317" w:type="dxa"/>
          </w:tcPr>
          <w:p w14:paraId="13ECA951" w14:textId="77777777" w:rsidR="00EB32C1" w:rsidRDefault="00EB32C1" w:rsidP="00EB32C1">
            <w:pPr>
              <w:rPr>
                <w:rFonts w:ascii="Arial" w:hAnsi="Arial" w:cs="Arial"/>
                <w:sz w:val="20"/>
              </w:rPr>
            </w:pPr>
          </w:p>
        </w:tc>
        <w:tc>
          <w:tcPr>
            <w:tcW w:w="1304" w:type="dxa"/>
          </w:tcPr>
          <w:p w14:paraId="792841E5" w14:textId="700C2AF9" w:rsidR="00EB32C1" w:rsidRDefault="00EB32C1" w:rsidP="00EB32C1">
            <w:pPr>
              <w:tabs>
                <w:tab w:val="decimal" w:pos="1080"/>
              </w:tabs>
              <w:ind w:right="-129"/>
              <w:rPr>
                <w:rFonts w:ascii="Arial" w:hAnsi="Arial" w:cs="Arial"/>
                <w:sz w:val="20"/>
              </w:rPr>
            </w:pPr>
            <w:r>
              <w:rPr>
                <w:rFonts w:ascii="Arial" w:hAnsi="Arial" w:cs="Arial"/>
                <w:sz w:val="20"/>
              </w:rPr>
              <w:t>-</w:t>
            </w:r>
          </w:p>
        </w:tc>
      </w:tr>
      <w:tr w:rsidR="007233C7" w14:paraId="2D09A8F6" w14:textId="77777777" w:rsidTr="009B7EE4">
        <w:tc>
          <w:tcPr>
            <w:tcW w:w="6754" w:type="dxa"/>
          </w:tcPr>
          <w:p w14:paraId="1134A5AE" w14:textId="37A7E55B" w:rsidR="007233C7" w:rsidRDefault="007233C7" w:rsidP="00EB32C1">
            <w:pPr>
              <w:ind w:left="360"/>
              <w:rPr>
                <w:rFonts w:ascii="Arial" w:hAnsi="Arial" w:cs="Arial"/>
                <w:sz w:val="20"/>
              </w:rPr>
            </w:pPr>
            <w:r>
              <w:rPr>
                <w:rFonts w:ascii="Arial" w:hAnsi="Arial" w:cs="Arial"/>
                <w:sz w:val="20"/>
              </w:rPr>
              <w:t>Finance costs</w:t>
            </w:r>
          </w:p>
        </w:tc>
        <w:tc>
          <w:tcPr>
            <w:tcW w:w="317" w:type="dxa"/>
          </w:tcPr>
          <w:p w14:paraId="2BC4B212" w14:textId="77777777" w:rsidR="007233C7" w:rsidRDefault="007233C7" w:rsidP="00EB32C1">
            <w:pPr>
              <w:rPr>
                <w:rFonts w:ascii="Arial" w:hAnsi="Arial" w:cs="Arial"/>
                <w:sz w:val="20"/>
              </w:rPr>
            </w:pPr>
          </w:p>
        </w:tc>
        <w:tc>
          <w:tcPr>
            <w:tcW w:w="1296" w:type="dxa"/>
            <w:gridSpan w:val="2"/>
          </w:tcPr>
          <w:p w14:paraId="33F0164F" w14:textId="2AA442C1" w:rsidR="007233C7" w:rsidRDefault="007233C7" w:rsidP="00EB32C1">
            <w:pPr>
              <w:tabs>
                <w:tab w:val="decimal" w:pos="1080"/>
              </w:tabs>
              <w:ind w:right="-129"/>
              <w:rPr>
                <w:rFonts w:ascii="Arial" w:hAnsi="Arial" w:cs="Arial"/>
                <w:sz w:val="20"/>
              </w:rPr>
            </w:pPr>
            <w:r>
              <w:rPr>
                <w:rFonts w:ascii="Arial" w:hAnsi="Arial" w:cs="Arial"/>
                <w:sz w:val="20"/>
              </w:rPr>
              <w:t>331</w:t>
            </w:r>
          </w:p>
        </w:tc>
        <w:tc>
          <w:tcPr>
            <w:tcW w:w="533" w:type="dxa"/>
            <w:gridSpan w:val="2"/>
          </w:tcPr>
          <w:p w14:paraId="1C94B044" w14:textId="77777777" w:rsidR="007233C7" w:rsidRDefault="007233C7" w:rsidP="00EB32C1">
            <w:pPr>
              <w:rPr>
                <w:rFonts w:ascii="Arial" w:hAnsi="Arial" w:cs="Arial"/>
                <w:sz w:val="20"/>
              </w:rPr>
            </w:pPr>
          </w:p>
        </w:tc>
        <w:tc>
          <w:tcPr>
            <w:tcW w:w="317" w:type="dxa"/>
          </w:tcPr>
          <w:p w14:paraId="0F3AD2D5" w14:textId="77777777" w:rsidR="007233C7" w:rsidRDefault="007233C7" w:rsidP="00EB32C1">
            <w:pPr>
              <w:rPr>
                <w:rFonts w:ascii="Arial" w:hAnsi="Arial" w:cs="Arial"/>
                <w:sz w:val="20"/>
              </w:rPr>
            </w:pPr>
          </w:p>
        </w:tc>
        <w:tc>
          <w:tcPr>
            <w:tcW w:w="1304" w:type="dxa"/>
          </w:tcPr>
          <w:p w14:paraId="5EB6FCB6" w14:textId="7AA1A2E0" w:rsidR="007233C7" w:rsidRDefault="007233C7" w:rsidP="00EB32C1">
            <w:pPr>
              <w:tabs>
                <w:tab w:val="decimal" w:pos="1080"/>
              </w:tabs>
              <w:ind w:right="-129"/>
              <w:rPr>
                <w:rFonts w:ascii="Arial" w:hAnsi="Arial" w:cs="Arial"/>
                <w:sz w:val="20"/>
              </w:rPr>
            </w:pPr>
            <w:r>
              <w:rPr>
                <w:rFonts w:ascii="Arial" w:hAnsi="Arial" w:cs="Arial"/>
                <w:sz w:val="20"/>
              </w:rPr>
              <w:t>-</w:t>
            </w:r>
          </w:p>
        </w:tc>
      </w:tr>
      <w:tr w:rsidR="00EB32C1" w14:paraId="7263A8D6" w14:textId="77777777" w:rsidTr="009B7EE4">
        <w:tc>
          <w:tcPr>
            <w:tcW w:w="6754" w:type="dxa"/>
          </w:tcPr>
          <w:p w14:paraId="54FF37A6" w14:textId="77777777" w:rsidR="00EB32C1" w:rsidRDefault="00EB32C1" w:rsidP="00EB32C1">
            <w:pPr>
              <w:ind w:left="360"/>
              <w:rPr>
                <w:rFonts w:ascii="Arial" w:hAnsi="Arial" w:cs="Arial"/>
                <w:sz w:val="20"/>
              </w:rPr>
            </w:pPr>
            <w:r>
              <w:rPr>
                <w:rFonts w:ascii="Arial" w:hAnsi="Arial" w:cs="Arial"/>
                <w:sz w:val="20"/>
              </w:rPr>
              <w:t>Share-based compensation</w:t>
            </w:r>
          </w:p>
        </w:tc>
        <w:tc>
          <w:tcPr>
            <w:tcW w:w="317" w:type="dxa"/>
          </w:tcPr>
          <w:p w14:paraId="5E06AF13" w14:textId="77777777" w:rsidR="00EB32C1" w:rsidRDefault="00EB32C1" w:rsidP="00EB32C1">
            <w:pPr>
              <w:rPr>
                <w:rFonts w:ascii="Arial" w:hAnsi="Arial" w:cs="Arial"/>
                <w:sz w:val="20"/>
              </w:rPr>
            </w:pPr>
          </w:p>
        </w:tc>
        <w:tc>
          <w:tcPr>
            <w:tcW w:w="1296" w:type="dxa"/>
            <w:gridSpan w:val="2"/>
          </w:tcPr>
          <w:p w14:paraId="41774897" w14:textId="61DEEA06" w:rsidR="00EB32C1" w:rsidRDefault="007233C7" w:rsidP="00EB32C1">
            <w:pPr>
              <w:tabs>
                <w:tab w:val="decimal" w:pos="1080"/>
              </w:tabs>
              <w:ind w:right="-129"/>
              <w:rPr>
                <w:rFonts w:ascii="Arial" w:hAnsi="Arial" w:cs="Arial"/>
                <w:sz w:val="20"/>
              </w:rPr>
            </w:pPr>
            <w:r>
              <w:rPr>
                <w:rFonts w:ascii="Arial" w:hAnsi="Arial" w:cs="Arial"/>
                <w:sz w:val="20"/>
              </w:rPr>
              <w:t>-</w:t>
            </w:r>
          </w:p>
        </w:tc>
        <w:tc>
          <w:tcPr>
            <w:tcW w:w="533" w:type="dxa"/>
            <w:gridSpan w:val="2"/>
          </w:tcPr>
          <w:p w14:paraId="182896C9" w14:textId="77777777" w:rsidR="00EB32C1" w:rsidRDefault="00EB32C1" w:rsidP="00EB32C1">
            <w:pPr>
              <w:rPr>
                <w:rFonts w:ascii="Arial" w:hAnsi="Arial" w:cs="Arial"/>
                <w:sz w:val="20"/>
              </w:rPr>
            </w:pPr>
          </w:p>
        </w:tc>
        <w:tc>
          <w:tcPr>
            <w:tcW w:w="317" w:type="dxa"/>
          </w:tcPr>
          <w:p w14:paraId="682D4CE6" w14:textId="77777777" w:rsidR="00EB32C1" w:rsidRDefault="00EB32C1" w:rsidP="00EB32C1">
            <w:pPr>
              <w:rPr>
                <w:rFonts w:ascii="Arial" w:hAnsi="Arial" w:cs="Arial"/>
                <w:sz w:val="20"/>
              </w:rPr>
            </w:pPr>
          </w:p>
        </w:tc>
        <w:tc>
          <w:tcPr>
            <w:tcW w:w="1304" w:type="dxa"/>
          </w:tcPr>
          <w:p w14:paraId="2CEBF005" w14:textId="3C8C09C8" w:rsidR="00EB32C1" w:rsidRDefault="00EB32C1" w:rsidP="00EB32C1">
            <w:pPr>
              <w:tabs>
                <w:tab w:val="decimal" w:pos="1080"/>
              </w:tabs>
              <w:ind w:right="-129"/>
              <w:rPr>
                <w:rFonts w:ascii="Arial" w:hAnsi="Arial" w:cs="Arial"/>
                <w:sz w:val="20"/>
              </w:rPr>
            </w:pPr>
            <w:r>
              <w:rPr>
                <w:rFonts w:ascii="Arial" w:hAnsi="Arial" w:cs="Arial"/>
                <w:sz w:val="20"/>
              </w:rPr>
              <w:t>5,148</w:t>
            </w:r>
          </w:p>
        </w:tc>
      </w:tr>
      <w:tr w:rsidR="00EB32C1" w14:paraId="39B65F05" w14:textId="77777777" w:rsidTr="009B7EE4">
        <w:tc>
          <w:tcPr>
            <w:tcW w:w="6754" w:type="dxa"/>
          </w:tcPr>
          <w:p w14:paraId="7450FC58" w14:textId="77777777" w:rsidR="00EB32C1" w:rsidRDefault="00EB32C1" w:rsidP="00EB32C1">
            <w:pPr>
              <w:rPr>
                <w:rFonts w:ascii="Arial" w:hAnsi="Arial" w:cs="Arial"/>
                <w:sz w:val="20"/>
              </w:rPr>
            </w:pPr>
          </w:p>
        </w:tc>
        <w:tc>
          <w:tcPr>
            <w:tcW w:w="317" w:type="dxa"/>
          </w:tcPr>
          <w:p w14:paraId="61EDBDAB" w14:textId="77777777" w:rsidR="00EB32C1" w:rsidRDefault="00EB32C1" w:rsidP="00EB32C1">
            <w:pPr>
              <w:rPr>
                <w:rFonts w:ascii="Arial" w:hAnsi="Arial" w:cs="Arial"/>
                <w:sz w:val="20"/>
              </w:rPr>
            </w:pPr>
          </w:p>
        </w:tc>
        <w:tc>
          <w:tcPr>
            <w:tcW w:w="1296" w:type="dxa"/>
            <w:gridSpan w:val="2"/>
          </w:tcPr>
          <w:p w14:paraId="78923324" w14:textId="77777777" w:rsidR="00EB32C1" w:rsidRDefault="00EB32C1" w:rsidP="00EB32C1">
            <w:pPr>
              <w:tabs>
                <w:tab w:val="decimal" w:pos="1080"/>
              </w:tabs>
              <w:ind w:right="-129"/>
              <w:rPr>
                <w:rFonts w:ascii="Arial" w:hAnsi="Arial" w:cs="Arial"/>
                <w:sz w:val="20"/>
              </w:rPr>
            </w:pPr>
          </w:p>
        </w:tc>
        <w:tc>
          <w:tcPr>
            <w:tcW w:w="533" w:type="dxa"/>
            <w:gridSpan w:val="2"/>
          </w:tcPr>
          <w:p w14:paraId="1BC0ED1B" w14:textId="77777777" w:rsidR="00EB32C1" w:rsidRDefault="00EB32C1" w:rsidP="00EB32C1">
            <w:pPr>
              <w:rPr>
                <w:rFonts w:ascii="Arial" w:hAnsi="Arial" w:cs="Arial"/>
                <w:sz w:val="20"/>
              </w:rPr>
            </w:pPr>
          </w:p>
        </w:tc>
        <w:tc>
          <w:tcPr>
            <w:tcW w:w="317" w:type="dxa"/>
          </w:tcPr>
          <w:p w14:paraId="5354F68E" w14:textId="77777777" w:rsidR="00EB32C1" w:rsidRDefault="00EB32C1" w:rsidP="00EB32C1">
            <w:pPr>
              <w:rPr>
                <w:rFonts w:ascii="Arial" w:hAnsi="Arial" w:cs="Arial"/>
                <w:sz w:val="20"/>
              </w:rPr>
            </w:pPr>
          </w:p>
        </w:tc>
        <w:tc>
          <w:tcPr>
            <w:tcW w:w="1304" w:type="dxa"/>
          </w:tcPr>
          <w:p w14:paraId="7D8385F1" w14:textId="77777777" w:rsidR="00EB32C1" w:rsidRDefault="00EB32C1" w:rsidP="00EB32C1">
            <w:pPr>
              <w:tabs>
                <w:tab w:val="decimal" w:pos="1080"/>
              </w:tabs>
              <w:ind w:right="-129"/>
              <w:rPr>
                <w:rFonts w:ascii="Arial" w:hAnsi="Arial" w:cs="Arial"/>
                <w:sz w:val="20"/>
              </w:rPr>
            </w:pPr>
          </w:p>
        </w:tc>
      </w:tr>
      <w:tr w:rsidR="00EB32C1" w14:paraId="13CDB88B" w14:textId="77777777" w:rsidTr="009B7EE4">
        <w:tc>
          <w:tcPr>
            <w:tcW w:w="6754" w:type="dxa"/>
          </w:tcPr>
          <w:p w14:paraId="24680F05" w14:textId="77777777" w:rsidR="00EB32C1" w:rsidRDefault="00EB32C1" w:rsidP="00EB32C1">
            <w:pPr>
              <w:pStyle w:val="Heading2"/>
              <w:tabs>
                <w:tab w:val="clear" w:pos="720"/>
                <w:tab w:val="clear" w:pos="5040"/>
              </w:tabs>
              <w:rPr>
                <w:rFonts w:cs="Arial"/>
                <w:b w:val="0"/>
                <w:bCs/>
              </w:rPr>
            </w:pPr>
            <w:r>
              <w:rPr>
                <w:rFonts w:cs="Arial"/>
                <w:b w:val="0"/>
                <w:bCs/>
              </w:rPr>
              <w:t xml:space="preserve">Net change in non-cash working capital </w:t>
            </w:r>
          </w:p>
        </w:tc>
        <w:tc>
          <w:tcPr>
            <w:tcW w:w="317" w:type="dxa"/>
          </w:tcPr>
          <w:p w14:paraId="4715023E" w14:textId="77777777" w:rsidR="00EB32C1" w:rsidRDefault="00EB32C1" w:rsidP="00EB32C1">
            <w:pPr>
              <w:rPr>
                <w:rFonts w:ascii="Arial" w:hAnsi="Arial" w:cs="Arial"/>
                <w:sz w:val="20"/>
              </w:rPr>
            </w:pPr>
          </w:p>
        </w:tc>
        <w:tc>
          <w:tcPr>
            <w:tcW w:w="1296" w:type="dxa"/>
            <w:gridSpan w:val="2"/>
          </w:tcPr>
          <w:p w14:paraId="0C03CCAF" w14:textId="77777777" w:rsidR="00EB32C1" w:rsidRDefault="00EB32C1" w:rsidP="00EB32C1">
            <w:pPr>
              <w:tabs>
                <w:tab w:val="decimal" w:pos="1080"/>
              </w:tabs>
              <w:ind w:right="-129"/>
              <w:rPr>
                <w:rFonts w:ascii="Arial" w:hAnsi="Arial" w:cs="Arial"/>
                <w:sz w:val="20"/>
              </w:rPr>
            </w:pPr>
          </w:p>
        </w:tc>
        <w:tc>
          <w:tcPr>
            <w:tcW w:w="533" w:type="dxa"/>
            <w:gridSpan w:val="2"/>
          </w:tcPr>
          <w:p w14:paraId="08D005FB" w14:textId="77777777" w:rsidR="00EB32C1" w:rsidRDefault="00EB32C1" w:rsidP="00EB32C1">
            <w:pPr>
              <w:rPr>
                <w:rFonts w:ascii="Arial" w:hAnsi="Arial" w:cs="Arial"/>
                <w:sz w:val="20"/>
              </w:rPr>
            </w:pPr>
          </w:p>
        </w:tc>
        <w:tc>
          <w:tcPr>
            <w:tcW w:w="317" w:type="dxa"/>
          </w:tcPr>
          <w:p w14:paraId="2F822EB3" w14:textId="77777777" w:rsidR="00EB32C1" w:rsidRDefault="00EB32C1" w:rsidP="00EB32C1">
            <w:pPr>
              <w:rPr>
                <w:rFonts w:ascii="Arial" w:hAnsi="Arial" w:cs="Arial"/>
                <w:sz w:val="20"/>
              </w:rPr>
            </w:pPr>
          </w:p>
        </w:tc>
        <w:tc>
          <w:tcPr>
            <w:tcW w:w="1304" w:type="dxa"/>
          </w:tcPr>
          <w:p w14:paraId="30464B91" w14:textId="77777777" w:rsidR="00EB32C1" w:rsidRDefault="00EB32C1" w:rsidP="00EB32C1">
            <w:pPr>
              <w:tabs>
                <w:tab w:val="decimal" w:pos="1080"/>
              </w:tabs>
              <w:ind w:right="-129"/>
              <w:rPr>
                <w:rFonts w:ascii="Arial" w:hAnsi="Arial" w:cs="Arial"/>
                <w:sz w:val="20"/>
              </w:rPr>
            </w:pPr>
          </w:p>
        </w:tc>
      </w:tr>
      <w:tr w:rsidR="00EB32C1" w14:paraId="560D16EA" w14:textId="77777777" w:rsidTr="009B7EE4">
        <w:tc>
          <w:tcPr>
            <w:tcW w:w="6754" w:type="dxa"/>
          </w:tcPr>
          <w:p w14:paraId="562D6F2E" w14:textId="77777777" w:rsidR="00EB32C1" w:rsidRDefault="00EB32C1" w:rsidP="00EB32C1">
            <w:pPr>
              <w:ind w:left="180"/>
              <w:rPr>
                <w:rFonts w:ascii="Arial" w:hAnsi="Arial" w:cs="Arial"/>
                <w:sz w:val="20"/>
              </w:rPr>
            </w:pPr>
            <w:r>
              <w:rPr>
                <w:rFonts w:ascii="Arial" w:hAnsi="Arial" w:cs="Arial"/>
                <w:sz w:val="20"/>
              </w:rPr>
              <w:t>Receivables</w:t>
            </w:r>
          </w:p>
        </w:tc>
        <w:tc>
          <w:tcPr>
            <w:tcW w:w="317" w:type="dxa"/>
          </w:tcPr>
          <w:p w14:paraId="280F2AE1" w14:textId="77777777" w:rsidR="00EB32C1" w:rsidRDefault="00EB32C1" w:rsidP="00EB32C1">
            <w:pPr>
              <w:rPr>
                <w:rFonts w:ascii="Arial" w:hAnsi="Arial" w:cs="Arial"/>
                <w:sz w:val="20"/>
              </w:rPr>
            </w:pPr>
          </w:p>
        </w:tc>
        <w:tc>
          <w:tcPr>
            <w:tcW w:w="1296" w:type="dxa"/>
            <w:gridSpan w:val="2"/>
          </w:tcPr>
          <w:p w14:paraId="68ECB42E" w14:textId="575AF1BD" w:rsidR="00EB32C1" w:rsidRDefault="00EB32C1" w:rsidP="00EB32C1">
            <w:pPr>
              <w:tabs>
                <w:tab w:val="decimal" w:pos="1080"/>
              </w:tabs>
              <w:ind w:right="-129"/>
              <w:rPr>
                <w:rFonts w:ascii="Arial" w:hAnsi="Arial" w:cs="Arial"/>
                <w:sz w:val="20"/>
              </w:rPr>
            </w:pPr>
            <w:r>
              <w:rPr>
                <w:rFonts w:ascii="Arial" w:hAnsi="Arial" w:cs="Arial"/>
                <w:sz w:val="20"/>
              </w:rPr>
              <w:t>(</w:t>
            </w:r>
            <w:r w:rsidR="007233C7">
              <w:rPr>
                <w:rFonts w:ascii="Arial" w:hAnsi="Arial" w:cs="Arial"/>
                <w:sz w:val="20"/>
              </w:rPr>
              <w:t>102</w:t>
            </w:r>
            <w:r>
              <w:rPr>
                <w:rFonts w:ascii="Arial" w:hAnsi="Arial" w:cs="Arial"/>
                <w:sz w:val="20"/>
              </w:rPr>
              <w:t>)</w:t>
            </w:r>
          </w:p>
        </w:tc>
        <w:tc>
          <w:tcPr>
            <w:tcW w:w="533" w:type="dxa"/>
            <w:gridSpan w:val="2"/>
          </w:tcPr>
          <w:p w14:paraId="5BC93CA0" w14:textId="77777777" w:rsidR="00EB32C1" w:rsidRDefault="00EB32C1" w:rsidP="00EB32C1">
            <w:pPr>
              <w:rPr>
                <w:rFonts w:ascii="Arial" w:hAnsi="Arial" w:cs="Arial"/>
                <w:sz w:val="20"/>
              </w:rPr>
            </w:pPr>
          </w:p>
        </w:tc>
        <w:tc>
          <w:tcPr>
            <w:tcW w:w="317" w:type="dxa"/>
          </w:tcPr>
          <w:p w14:paraId="52279FE3" w14:textId="77777777" w:rsidR="00EB32C1" w:rsidRDefault="00EB32C1" w:rsidP="00EB32C1">
            <w:pPr>
              <w:rPr>
                <w:rFonts w:ascii="Arial" w:hAnsi="Arial" w:cs="Arial"/>
                <w:sz w:val="20"/>
              </w:rPr>
            </w:pPr>
          </w:p>
        </w:tc>
        <w:tc>
          <w:tcPr>
            <w:tcW w:w="1304" w:type="dxa"/>
          </w:tcPr>
          <w:p w14:paraId="552DB888" w14:textId="7A2A0105" w:rsidR="00EB32C1" w:rsidRDefault="00EB32C1" w:rsidP="00EB32C1">
            <w:pPr>
              <w:tabs>
                <w:tab w:val="decimal" w:pos="1080"/>
              </w:tabs>
              <w:ind w:right="-129"/>
              <w:rPr>
                <w:rFonts w:ascii="Arial" w:hAnsi="Arial" w:cs="Arial"/>
                <w:sz w:val="20"/>
              </w:rPr>
            </w:pPr>
            <w:r>
              <w:rPr>
                <w:rFonts w:ascii="Arial" w:hAnsi="Arial" w:cs="Arial"/>
                <w:sz w:val="20"/>
              </w:rPr>
              <w:t>(41,762)</w:t>
            </w:r>
          </w:p>
        </w:tc>
      </w:tr>
      <w:tr w:rsidR="00EB32C1" w14:paraId="06734BCF" w14:textId="77777777" w:rsidTr="009B7EE4">
        <w:tc>
          <w:tcPr>
            <w:tcW w:w="6754" w:type="dxa"/>
          </w:tcPr>
          <w:p w14:paraId="4F350339" w14:textId="77777777" w:rsidR="00EB32C1" w:rsidRDefault="00EB32C1" w:rsidP="00EB32C1">
            <w:pPr>
              <w:ind w:left="180"/>
              <w:rPr>
                <w:rFonts w:ascii="Arial" w:hAnsi="Arial" w:cs="Arial"/>
                <w:sz w:val="20"/>
              </w:rPr>
            </w:pPr>
            <w:r>
              <w:rPr>
                <w:rFonts w:ascii="Arial" w:hAnsi="Arial" w:cs="Arial"/>
                <w:sz w:val="20"/>
              </w:rPr>
              <w:t>Project advances</w:t>
            </w:r>
          </w:p>
        </w:tc>
        <w:tc>
          <w:tcPr>
            <w:tcW w:w="317" w:type="dxa"/>
          </w:tcPr>
          <w:p w14:paraId="3FC970FB" w14:textId="77777777" w:rsidR="00EB32C1" w:rsidRDefault="00EB32C1" w:rsidP="00EB32C1">
            <w:pPr>
              <w:rPr>
                <w:rFonts w:ascii="Arial" w:hAnsi="Arial" w:cs="Arial"/>
                <w:sz w:val="20"/>
              </w:rPr>
            </w:pPr>
          </w:p>
        </w:tc>
        <w:tc>
          <w:tcPr>
            <w:tcW w:w="1296" w:type="dxa"/>
            <w:gridSpan w:val="2"/>
          </w:tcPr>
          <w:p w14:paraId="2E002DC5" w14:textId="22F08722" w:rsidR="00EB32C1" w:rsidRDefault="007233C7" w:rsidP="00EB32C1">
            <w:pPr>
              <w:tabs>
                <w:tab w:val="decimal" w:pos="1080"/>
              </w:tabs>
              <w:ind w:right="-129"/>
              <w:rPr>
                <w:rFonts w:ascii="Arial" w:hAnsi="Arial" w:cs="Arial"/>
                <w:sz w:val="20"/>
              </w:rPr>
            </w:pPr>
            <w:r>
              <w:rPr>
                <w:rFonts w:ascii="Arial" w:hAnsi="Arial" w:cs="Arial"/>
                <w:sz w:val="20"/>
              </w:rPr>
              <w:t>-</w:t>
            </w:r>
          </w:p>
        </w:tc>
        <w:tc>
          <w:tcPr>
            <w:tcW w:w="533" w:type="dxa"/>
            <w:gridSpan w:val="2"/>
          </w:tcPr>
          <w:p w14:paraId="57E89736" w14:textId="77777777" w:rsidR="00EB32C1" w:rsidRDefault="00EB32C1" w:rsidP="00EB32C1">
            <w:pPr>
              <w:rPr>
                <w:rFonts w:ascii="Arial" w:hAnsi="Arial" w:cs="Arial"/>
                <w:sz w:val="20"/>
              </w:rPr>
            </w:pPr>
          </w:p>
        </w:tc>
        <w:tc>
          <w:tcPr>
            <w:tcW w:w="317" w:type="dxa"/>
          </w:tcPr>
          <w:p w14:paraId="10FDD8BF" w14:textId="77777777" w:rsidR="00EB32C1" w:rsidRDefault="00EB32C1" w:rsidP="00EB32C1">
            <w:pPr>
              <w:rPr>
                <w:rFonts w:ascii="Arial" w:hAnsi="Arial" w:cs="Arial"/>
                <w:sz w:val="20"/>
              </w:rPr>
            </w:pPr>
          </w:p>
        </w:tc>
        <w:tc>
          <w:tcPr>
            <w:tcW w:w="1304" w:type="dxa"/>
          </w:tcPr>
          <w:p w14:paraId="7570E0F7" w14:textId="23B1D841" w:rsidR="00EB32C1" w:rsidRDefault="00EB32C1" w:rsidP="00EB32C1">
            <w:pPr>
              <w:tabs>
                <w:tab w:val="decimal" w:pos="1080"/>
              </w:tabs>
              <w:ind w:right="-129"/>
              <w:rPr>
                <w:rFonts w:ascii="Arial" w:hAnsi="Arial" w:cs="Arial"/>
                <w:sz w:val="20"/>
              </w:rPr>
            </w:pPr>
            <w:r>
              <w:rPr>
                <w:rFonts w:ascii="Arial" w:hAnsi="Arial" w:cs="Arial"/>
                <w:sz w:val="20"/>
              </w:rPr>
              <w:t>(7,976)</w:t>
            </w:r>
          </w:p>
        </w:tc>
      </w:tr>
      <w:tr w:rsidR="00EB32C1" w14:paraId="29A833B6" w14:textId="77777777" w:rsidTr="009B7EE4">
        <w:tc>
          <w:tcPr>
            <w:tcW w:w="6754" w:type="dxa"/>
          </w:tcPr>
          <w:p w14:paraId="10300338" w14:textId="77777777" w:rsidR="00EB32C1" w:rsidRDefault="00EB32C1" w:rsidP="00EB32C1">
            <w:pPr>
              <w:ind w:left="180"/>
              <w:rPr>
                <w:rFonts w:ascii="Arial" w:hAnsi="Arial" w:cs="Arial"/>
                <w:sz w:val="20"/>
              </w:rPr>
            </w:pPr>
            <w:r>
              <w:rPr>
                <w:rFonts w:ascii="Arial" w:hAnsi="Arial" w:cs="Arial"/>
                <w:sz w:val="20"/>
              </w:rPr>
              <w:t>Prepaid expenses</w:t>
            </w:r>
          </w:p>
        </w:tc>
        <w:tc>
          <w:tcPr>
            <w:tcW w:w="317" w:type="dxa"/>
          </w:tcPr>
          <w:p w14:paraId="1CF8259B" w14:textId="77777777" w:rsidR="00EB32C1" w:rsidRDefault="00EB32C1" w:rsidP="00EB32C1">
            <w:pPr>
              <w:rPr>
                <w:rFonts w:ascii="Arial" w:hAnsi="Arial" w:cs="Arial"/>
                <w:sz w:val="20"/>
              </w:rPr>
            </w:pPr>
          </w:p>
        </w:tc>
        <w:tc>
          <w:tcPr>
            <w:tcW w:w="1296" w:type="dxa"/>
            <w:gridSpan w:val="2"/>
          </w:tcPr>
          <w:p w14:paraId="76C76FDD" w14:textId="54946349" w:rsidR="00EB32C1" w:rsidRDefault="00EB32C1" w:rsidP="00EB32C1">
            <w:pPr>
              <w:tabs>
                <w:tab w:val="decimal" w:pos="1080"/>
              </w:tabs>
              <w:ind w:right="-129"/>
              <w:rPr>
                <w:rFonts w:ascii="Arial" w:hAnsi="Arial" w:cs="Arial"/>
                <w:sz w:val="20"/>
              </w:rPr>
            </w:pPr>
            <w:r>
              <w:rPr>
                <w:rFonts w:ascii="Arial" w:hAnsi="Arial" w:cs="Arial"/>
                <w:sz w:val="20"/>
              </w:rPr>
              <w:t>15</w:t>
            </w:r>
            <w:r w:rsidR="007233C7">
              <w:rPr>
                <w:rFonts w:ascii="Arial" w:hAnsi="Arial" w:cs="Arial"/>
                <w:sz w:val="20"/>
              </w:rPr>
              <w:t>5</w:t>
            </w:r>
          </w:p>
        </w:tc>
        <w:tc>
          <w:tcPr>
            <w:tcW w:w="533" w:type="dxa"/>
            <w:gridSpan w:val="2"/>
          </w:tcPr>
          <w:p w14:paraId="5C1B7934" w14:textId="77777777" w:rsidR="00EB32C1" w:rsidRDefault="00EB32C1" w:rsidP="00EB32C1">
            <w:pPr>
              <w:rPr>
                <w:rFonts w:ascii="Arial" w:hAnsi="Arial" w:cs="Arial"/>
                <w:sz w:val="20"/>
              </w:rPr>
            </w:pPr>
          </w:p>
        </w:tc>
        <w:tc>
          <w:tcPr>
            <w:tcW w:w="317" w:type="dxa"/>
          </w:tcPr>
          <w:p w14:paraId="2505ACEA" w14:textId="77777777" w:rsidR="00EB32C1" w:rsidRDefault="00EB32C1" w:rsidP="00EB32C1">
            <w:pPr>
              <w:rPr>
                <w:rFonts w:ascii="Arial" w:hAnsi="Arial" w:cs="Arial"/>
                <w:sz w:val="20"/>
              </w:rPr>
            </w:pPr>
          </w:p>
        </w:tc>
        <w:tc>
          <w:tcPr>
            <w:tcW w:w="1304" w:type="dxa"/>
          </w:tcPr>
          <w:p w14:paraId="65C74B7F" w14:textId="478FCA0C" w:rsidR="00EB32C1" w:rsidRDefault="00EB32C1" w:rsidP="00EB32C1">
            <w:pPr>
              <w:tabs>
                <w:tab w:val="decimal" w:pos="1080"/>
              </w:tabs>
              <w:ind w:right="-129"/>
              <w:rPr>
                <w:rFonts w:ascii="Arial" w:hAnsi="Arial" w:cs="Arial"/>
                <w:sz w:val="20"/>
              </w:rPr>
            </w:pPr>
            <w:r>
              <w:rPr>
                <w:rFonts w:ascii="Arial" w:hAnsi="Arial" w:cs="Arial"/>
                <w:sz w:val="20"/>
              </w:rPr>
              <w:t>151</w:t>
            </w:r>
          </w:p>
        </w:tc>
      </w:tr>
      <w:tr w:rsidR="00EB32C1" w14:paraId="7B36E6C3" w14:textId="77777777" w:rsidTr="009B7EE4">
        <w:tc>
          <w:tcPr>
            <w:tcW w:w="6754" w:type="dxa"/>
          </w:tcPr>
          <w:p w14:paraId="34D48829" w14:textId="77777777" w:rsidR="00EB32C1" w:rsidRDefault="00EB32C1" w:rsidP="00EB32C1">
            <w:pPr>
              <w:ind w:left="180"/>
              <w:rPr>
                <w:rFonts w:ascii="Arial" w:hAnsi="Arial" w:cs="Arial"/>
                <w:sz w:val="20"/>
              </w:rPr>
            </w:pPr>
            <w:r>
              <w:rPr>
                <w:rFonts w:ascii="Arial" w:hAnsi="Arial" w:cs="Arial"/>
                <w:sz w:val="20"/>
              </w:rPr>
              <w:t>Accounts payable</w:t>
            </w:r>
          </w:p>
        </w:tc>
        <w:tc>
          <w:tcPr>
            <w:tcW w:w="317" w:type="dxa"/>
          </w:tcPr>
          <w:p w14:paraId="58786BD4" w14:textId="77777777" w:rsidR="00EB32C1" w:rsidRDefault="00EB32C1" w:rsidP="00EB32C1">
            <w:pPr>
              <w:rPr>
                <w:rFonts w:ascii="Arial" w:hAnsi="Arial" w:cs="Arial"/>
                <w:sz w:val="20"/>
              </w:rPr>
            </w:pPr>
          </w:p>
        </w:tc>
        <w:tc>
          <w:tcPr>
            <w:tcW w:w="1296" w:type="dxa"/>
            <w:gridSpan w:val="2"/>
          </w:tcPr>
          <w:p w14:paraId="1ECD832D" w14:textId="3FFDF8E1" w:rsidR="00EB32C1" w:rsidRDefault="007233C7" w:rsidP="00EB32C1">
            <w:pPr>
              <w:tabs>
                <w:tab w:val="decimal" w:pos="1080"/>
              </w:tabs>
              <w:ind w:right="-129"/>
              <w:rPr>
                <w:rFonts w:ascii="Arial" w:hAnsi="Arial" w:cs="Arial"/>
                <w:sz w:val="20"/>
              </w:rPr>
            </w:pPr>
            <w:r>
              <w:rPr>
                <w:rFonts w:ascii="Arial" w:hAnsi="Arial" w:cs="Arial"/>
                <w:sz w:val="20"/>
              </w:rPr>
              <w:t>3,913</w:t>
            </w:r>
          </w:p>
        </w:tc>
        <w:tc>
          <w:tcPr>
            <w:tcW w:w="533" w:type="dxa"/>
            <w:gridSpan w:val="2"/>
          </w:tcPr>
          <w:p w14:paraId="4D2E230C" w14:textId="77777777" w:rsidR="00EB32C1" w:rsidRDefault="00EB32C1" w:rsidP="00EB32C1">
            <w:pPr>
              <w:rPr>
                <w:rFonts w:ascii="Arial" w:hAnsi="Arial" w:cs="Arial"/>
                <w:sz w:val="20"/>
              </w:rPr>
            </w:pPr>
          </w:p>
        </w:tc>
        <w:tc>
          <w:tcPr>
            <w:tcW w:w="317" w:type="dxa"/>
          </w:tcPr>
          <w:p w14:paraId="7E036B0F" w14:textId="77777777" w:rsidR="00EB32C1" w:rsidRDefault="00EB32C1" w:rsidP="00EB32C1">
            <w:pPr>
              <w:rPr>
                <w:rFonts w:ascii="Arial" w:hAnsi="Arial" w:cs="Arial"/>
                <w:sz w:val="20"/>
              </w:rPr>
            </w:pPr>
          </w:p>
        </w:tc>
        <w:tc>
          <w:tcPr>
            <w:tcW w:w="1304" w:type="dxa"/>
          </w:tcPr>
          <w:p w14:paraId="642F0746" w14:textId="283533AB" w:rsidR="00EB32C1" w:rsidRDefault="00EB32C1" w:rsidP="00EB32C1">
            <w:pPr>
              <w:tabs>
                <w:tab w:val="decimal" w:pos="1080"/>
              </w:tabs>
              <w:ind w:right="-129"/>
              <w:rPr>
                <w:rFonts w:ascii="Arial" w:hAnsi="Arial" w:cs="Arial"/>
                <w:sz w:val="20"/>
              </w:rPr>
            </w:pPr>
            <w:r>
              <w:rPr>
                <w:rFonts w:ascii="Arial" w:hAnsi="Arial" w:cs="Arial"/>
                <w:sz w:val="20"/>
              </w:rPr>
              <w:t>(3,843)</w:t>
            </w:r>
          </w:p>
        </w:tc>
      </w:tr>
      <w:tr w:rsidR="009E4A64" w14:paraId="3D3D1544" w14:textId="77777777" w:rsidTr="009B7EE4">
        <w:tc>
          <w:tcPr>
            <w:tcW w:w="6754" w:type="dxa"/>
            <w:tcBorders>
              <w:top w:val="single" w:sz="2" w:space="0" w:color="auto"/>
            </w:tcBorders>
          </w:tcPr>
          <w:p w14:paraId="043FBAFC" w14:textId="77777777" w:rsidR="009E4A64" w:rsidRDefault="009E4A64" w:rsidP="009B7EE4">
            <w:pPr>
              <w:rPr>
                <w:rFonts w:ascii="Arial" w:hAnsi="Arial" w:cs="Arial"/>
                <w:sz w:val="20"/>
              </w:rPr>
            </w:pPr>
          </w:p>
        </w:tc>
        <w:tc>
          <w:tcPr>
            <w:tcW w:w="317" w:type="dxa"/>
            <w:tcBorders>
              <w:top w:val="single" w:sz="2" w:space="0" w:color="auto"/>
            </w:tcBorders>
          </w:tcPr>
          <w:p w14:paraId="1BF4F7A4" w14:textId="77777777" w:rsidR="009E4A64" w:rsidRDefault="009E4A64" w:rsidP="009B7EE4">
            <w:pPr>
              <w:rPr>
                <w:rFonts w:ascii="Arial" w:hAnsi="Arial" w:cs="Arial"/>
                <w:sz w:val="20"/>
              </w:rPr>
            </w:pPr>
          </w:p>
        </w:tc>
        <w:tc>
          <w:tcPr>
            <w:tcW w:w="1296" w:type="dxa"/>
            <w:gridSpan w:val="2"/>
            <w:tcBorders>
              <w:top w:val="single" w:sz="2" w:space="0" w:color="auto"/>
            </w:tcBorders>
          </w:tcPr>
          <w:p w14:paraId="1FCD1ADB" w14:textId="77777777" w:rsidR="009E4A64" w:rsidRDefault="009E4A64" w:rsidP="009B7EE4">
            <w:pPr>
              <w:tabs>
                <w:tab w:val="decimal" w:pos="1080"/>
              </w:tabs>
              <w:ind w:right="-129"/>
              <w:rPr>
                <w:rFonts w:ascii="Arial" w:hAnsi="Arial" w:cs="Arial"/>
                <w:sz w:val="20"/>
              </w:rPr>
            </w:pPr>
          </w:p>
        </w:tc>
        <w:tc>
          <w:tcPr>
            <w:tcW w:w="533" w:type="dxa"/>
            <w:gridSpan w:val="2"/>
            <w:tcBorders>
              <w:top w:val="single" w:sz="2" w:space="0" w:color="auto"/>
            </w:tcBorders>
          </w:tcPr>
          <w:p w14:paraId="1A8C19F4" w14:textId="77777777" w:rsidR="009E4A64" w:rsidRDefault="009E4A64" w:rsidP="009B7EE4">
            <w:pPr>
              <w:rPr>
                <w:rFonts w:ascii="Arial" w:hAnsi="Arial" w:cs="Arial"/>
                <w:sz w:val="20"/>
              </w:rPr>
            </w:pPr>
          </w:p>
        </w:tc>
        <w:tc>
          <w:tcPr>
            <w:tcW w:w="317" w:type="dxa"/>
            <w:tcBorders>
              <w:top w:val="single" w:sz="2" w:space="0" w:color="auto"/>
            </w:tcBorders>
          </w:tcPr>
          <w:p w14:paraId="0BCC69AE" w14:textId="77777777" w:rsidR="009E4A64" w:rsidRDefault="009E4A64" w:rsidP="009B7EE4">
            <w:pPr>
              <w:rPr>
                <w:rFonts w:ascii="Arial" w:hAnsi="Arial" w:cs="Arial"/>
                <w:sz w:val="20"/>
              </w:rPr>
            </w:pPr>
          </w:p>
        </w:tc>
        <w:tc>
          <w:tcPr>
            <w:tcW w:w="1304" w:type="dxa"/>
            <w:tcBorders>
              <w:top w:val="single" w:sz="2" w:space="0" w:color="auto"/>
            </w:tcBorders>
          </w:tcPr>
          <w:p w14:paraId="3BFEE8FD" w14:textId="77777777" w:rsidR="009E4A64" w:rsidRDefault="009E4A64" w:rsidP="00E24685">
            <w:pPr>
              <w:tabs>
                <w:tab w:val="decimal" w:pos="1080"/>
              </w:tabs>
              <w:ind w:right="-129"/>
              <w:rPr>
                <w:rFonts w:ascii="Arial" w:hAnsi="Arial" w:cs="Arial"/>
                <w:sz w:val="20"/>
              </w:rPr>
            </w:pPr>
          </w:p>
        </w:tc>
      </w:tr>
      <w:tr w:rsidR="009E4A64" w14:paraId="13592D65" w14:textId="77777777" w:rsidTr="009B7EE4">
        <w:tc>
          <w:tcPr>
            <w:tcW w:w="6754" w:type="dxa"/>
          </w:tcPr>
          <w:p w14:paraId="6B65A5FF" w14:textId="77777777" w:rsidR="009E4A64" w:rsidRDefault="009E4A64" w:rsidP="009B7EE4">
            <w:pPr>
              <w:rPr>
                <w:rFonts w:ascii="Arial" w:hAnsi="Arial" w:cs="Arial"/>
                <w:sz w:val="20"/>
              </w:rPr>
            </w:pPr>
          </w:p>
        </w:tc>
        <w:tc>
          <w:tcPr>
            <w:tcW w:w="317" w:type="dxa"/>
          </w:tcPr>
          <w:p w14:paraId="359E0EBD" w14:textId="77777777" w:rsidR="009E4A64" w:rsidRDefault="009E4A64" w:rsidP="009B7EE4">
            <w:pPr>
              <w:rPr>
                <w:rFonts w:ascii="Arial" w:hAnsi="Arial" w:cs="Arial"/>
                <w:sz w:val="20"/>
              </w:rPr>
            </w:pPr>
          </w:p>
        </w:tc>
        <w:tc>
          <w:tcPr>
            <w:tcW w:w="1296" w:type="dxa"/>
            <w:gridSpan w:val="2"/>
          </w:tcPr>
          <w:p w14:paraId="0BA8401B" w14:textId="688F6837" w:rsidR="009E4A64" w:rsidRDefault="008A3BCE" w:rsidP="004D5CE5">
            <w:pPr>
              <w:tabs>
                <w:tab w:val="decimal" w:pos="1080"/>
              </w:tabs>
              <w:ind w:right="-129"/>
              <w:rPr>
                <w:rFonts w:ascii="Arial" w:hAnsi="Arial" w:cs="Arial"/>
                <w:sz w:val="20"/>
              </w:rPr>
            </w:pPr>
            <w:r>
              <w:rPr>
                <w:rFonts w:ascii="Arial" w:hAnsi="Arial" w:cs="Arial"/>
                <w:sz w:val="20"/>
              </w:rPr>
              <w:t>(</w:t>
            </w:r>
            <w:r w:rsidR="007233C7">
              <w:rPr>
                <w:rFonts w:ascii="Arial" w:hAnsi="Arial" w:cs="Arial"/>
                <w:sz w:val="20"/>
              </w:rPr>
              <w:t>33,957</w:t>
            </w:r>
            <w:r>
              <w:rPr>
                <w:rFonts w:ascii="Arial" w:hAnsi="Arial" w:cs="Arial"/>
                <w:sz w:val="20"/>
              </w:rPr>
              <w:t>)</w:t>
            </w:r>
          </w:p>
        </w:tc>
        <w:tc>
          <w:tcPr>
            <w:tcW w:w="533" w:type="dxa"/>
            <w:gridSpan w:val="2"/>
          </w:tcPr>
          <w:p w14:paraId="50AFFE4F" w14:textId="77777777" w:rsidR="009E4A64" w:rsidRDefault="009E4A64" w:rsidP="009B7EE4">
            <w:pPr>
              <w:rPr>
                <w:rFonts w:ascii="Arial" w:hAnsi="Arial" w:cs="Arial"/>
                <w:sz w:val="20"/>
              </w:rPr>
            </w:pPr>
          </w:p>
        </w:tc>
        <w:tc>
          <w:tcPr>
            <w:tcW w:w="317" w:type="dxa"/>
          </w:tcPr>
          <w:p w14:paraId="0ABC06E0" w14:textId="77777777" w:rsidR="009E4A64" w:rsidRDefault="009E4A64" w:rsidP="009B7EE4">
            <w:pPr>
              <w:rPr>
                <w:rFonts w:ascii="Arial" w:hAnsi="Arial" w:cs="Arial"/>
                <w:sz w:val="20"/>
              </w:rPr>
            </w:pPr>
          </w:p>
        </w:tc>
        <w:tc>
          <w:tcPr>
            <w:tcW w:w="1304" w:type="dxa"/>
          </w:tcPr>
          <w:p w14:paraId="6A60819C" w14:textId="43ABEC84" w:rsidR="009E4A64" w:rsidRDefault="00EE4D4E" w:rsidP="004D5CE5">
            <w:pPr>
              <w:tabs>
                <w:tab w:val="decimal" w:pos="1080"/>
              </w:tabs>
              <w:ind w:right="-129"/>
              <w:rPr>
                <w:rFonts w:ascii="Arial" w:hAnsi="Arial" w:cs="Arial"/>
                <w:sz w:val="20"/>
              </w:rPr>
            </w:pPr>
            <w:r>
              <w:rPr>
                <w:rFonts w:ascii="Arial" w:hAnsi="Arial" w:cs="Arial"/>
                <w:sz w:val="20"/>
              </w:rPr>
              <w:t>(</w:t>
            </w:r>
            <w:r w:rsidR="00EB32C1">
              <w:rPr>
                <w:rFonts w:ascii="Arial" w:hAnsi="Arial" w:cs="Arial"/>
                <w:sz w:val="20"/>
              </w:rPr>
              <w:t>88,526</w:t>
            </w:r>
            <w:r>
              <w:rPr>
                <w:rFonts w:ascii="Arial" w:hAnsi="Arial" w:cs="Arial"/>
                <w:sz w:val="20"/>
              </w:rPr>
              <w:t>)</w:t>
            </w:r>
          </w:p>
        </w:tc>
      </w:tr>
      <w:tr w:rsidR="0091233C" w14:paraId="48E1C5B3" w14:textId="77777777" w:rsidTr="009B7EE4">
        <w:tc>
          <w:tcPr>
            <w:tcW w:w="6754" w:type="dxa"/>
            <w:tcBorders>
              <w:top w:val="single" w:sz="4" w:space="0" w:color="auto"/>
            </w:tcBorders>
          </w:tcPr>
          <w:p w14:paraId="5F2F287F" w14:textId="77777777" w:rsidR="0091233C" w:rsidRDefault="0091233C" w:rsidP="009B7EE4">
            <w:pPr>
              <w:rPr>
                <w:rFonts w:ascii="Arial" w:hAnsi="Arial" w:cs="Arial"/>
                <w:sz w:val="20"/>
              </w:rPr>
            </w:pPr>
          </w:p>
        </w:tc>
        <w:tc>
          <w:tcPr>
            <w:tcW w:w="317" w:type="dxa"/>
            <w:tcBorders>
              <w:top w:val="single" w:sz="4" w:space="0" w:color="auto"/>
            </w:tcBorders>
          </w:tcPr>
          <w:p w14:paraId="2F3181CE" w14:textId="77777777" w:rsidR="0091233C" w:rsidRDefault="0091233C" w:rsidP="009B7EE4">
            <w:pPr>
              <w:rPr>
                <w:rFonts w:ascii="Arial" w:hAnsi="Arial" w:cs="Arial"/>
                <w:sz w:val="20"/>
              </w:rPr>
            </w:pPr>
          </w:p>
        </w:tc>
        <w:tc>
          <w:tcPr>
            <w:tcW w:w="1296" w:type="dxa"/>
            <w:gridSpan w:val="2"/>
            <w:tcBorders>
              <w:top w:val="single" w:sz="4" w:space="0" w:color="auto"/>
            </w:tcBorders>
          </w:tcPr>
          <w:p w14:paraId="194D845F" w14:textId="77777777" w:rsidR="0091233C" w:rsidRDefault="0091233C" w:rsidP="009B7EE4">
            <w:pPr>
              <w:tabs>
                <w:tab w:val="decimal" w:pos="1080"/>
              </w:tabs>
              <w:ind w:right="-129"/>
              <w:rPr>
                <w:rFonts w:ascii="Arial" w:hAnsi="Arial" w:cs="Arial"/>
                <w:sz w:val="20"/>
              </w:rPr>
            </w:pPr>
          </w:p>
        </w:tc>
        <w:tc>
          <w:tcPr>
            <w:tcW w:w="533" w:type="dxa"/>
            <w:gridSpan w:val="2"/>
            <w:tcBorders>
              <w:top w:val="single" w:sz="4" w:space="0" w:color="auto"/>
            </w:tcBorders>
          </w:tcPr>
          <w:p w14:paraId="4DDBDD65" w14:textId="77777777" w:rsidR="0091233C" w:rsidRDefault="0091233C" w:rsidP="009B7EE4">
            <w:pPr>
              <w:rPr>
                <w:rFonts w:ascii="Arial" w:hAnsi="Arial" w:cs="Arial"/>
                <w:sz w:val="20"/>
              </w:rPr>
            </w:pPr>
          </w:p>
        </w:tc>
        <w:tc>
          <w:tcPr>
            <w:tcW w:w="317" w:type="dxa"/>
            <w:tcBorders>
              <w:top w:val="single" w:sz="4" w:space="0" w:color="auto"/>
            </w:tcBorders>
          </w:tcPr>
          <w:p w14:paraId="06C93DF7" w14:textId="77777777" w:rsidR="0091233C" w:rsidRDefault="0091233C" w:rsidP="009B7EE4">
            <w:pPr>
              <w:rPr>
                <w:rFonts w:ascii="Arial" w:hAnsi="Arial" w:cs="Arial"/>
                <w:sz w:val="20"/>
              </w:rPr>
            </w:pPr>
          </w:p>
        </w:tc>
        <w:tc>
          <w:tcPr>
            <w:tcW w:w="1304" w:type="dxa"/>
            <w:tcBorders>
              <w:top w:val="single" w:sz="4" w:space="0" w:color="auto"/>
            </w:tcBorders>
          </w:tcPr>
          <w:p w14:paraId="715AF123" w14:textId="77777777" w:rsidR="0091233C" w:rsidRDefault="0091233C" w:rsidP="009B7EE4">
            <w:pPr>
              <w:tabs>
                <w:tab w:val="decimal" w:pos="1080"/>
              </w:tabs>
              <w:ind w:right="-129"/>
              <w:rPr>
                <w:rFonts w:ascii="Arial" w:hAnsi="Arial" w:cs="Arial"/>
                <w:sz w:val="20"/>
              </w:rPr>
            </w:pPr>
          </w:p>
        </w:tc>
      </w:tr>
      <w:tr w:rsidR="0091233C" w14:paraId="44CE5C37" w14:textId="77777777" w:rsidTr="009B7EE4">
        <w:tc>
          <w:tcPr>
            <w:tcW w:w="6754" w:type="dxa"/>
          </w:tcPr>
          <w:p w14:paraId="186A32C8" w14:textId="77777777" w:rsidR="0091233C" w:rsidRDefault="00000858" w:rsidP="009B7EE4">
            <w:pPr>
              <w:pStyle w:val="Heading2"/>
              <w:tabs>
                <w:tab w:val="clear" w:pos="720"/>
                <w:tab w:val="clear" w:pos="5040"/>
              </w:tabs>
              <w:rPr>
                <w:rFonts w:cs="Arial"/>
                <w:bCs/>
              </w:rPr>
            </w:pPr>
            <w:r>
              <w:rPr>
                <w:rFonts w:cs="Arial"/>
                <w:bCs/>
              </w:rPr>
              <w:t>Investing activities</w:t>
            </w:r>
          </w:p>
        </w:tc>
        <w:tc>
          <w:tcPr>
            <w:tcW w:w="317" w:type="dxa"/>
          </w:tcPr>
          <w:p w14:paraId="3D2AD276" w14:textId="77777777" w:rsidR="0091233C" w:rsidRDefault="0091233C" w:rsidP="009B7EE4">
            <w:pPr>
              <w:rPr>
                <w:rFonts w:ascii="Arial" w:hAnsi="Arial" w:cs="Arial"/>
                <w:sz w:val="20"/>
              </w:rPr>
            </w:pPr>
          </w:p>
        </w:tc>
        <w:tc>
          <w:tcPr>
            <w:tcW w:w="1296" w:type="dxa"/>
            <w:gridSpan w:val="2"/>
          </w:tcPr>
          <w:p w14:paraId="2ED8CE5D" w14:textId="77777777" w:rsidR="0091233C" w:rsidRDefault="0091233C" w:rsidP="009B7EE4">
            <w:pPr>
              <w:tabs>
                <w:tab w:val="decimal" w:pos="1080"/>
              </w:tabs>
              <w:ind w:right="-129"/>
              <w:rPr>
                <w:rFonts w:ascii="Arial" w:hAnsi="Arial" w:cs="Arial"/>
                <w:sz w:val="20"/>
              </w:rPr>
            </w:pPr>
          </w:p>
        </w:tc>
        <w:tc>
          <w:tcPr>
            <w:tcW w:w="533" w:type="dxa"/>
            <w:gridSpan w:val="2"/>
          </w:tcPr>
          <w:p w14:paraId="4E7182ED" w14:textId="77777777" w:rsidR="0091233C" w:rsidRDefault="0091233C" w:rsidP="009B7EE4">
            <w:pPr>
              <w:rPr>
                <w:rFonts w:ascii="Arial" w:hAnsi="Arial" w:cs="Arial"/>
                <w:sz w:val="20"/>
              </w:rPr>
            </w:pPr>
          </w:p>
        </w:tc>
        <w:tc>
          <w:tcPr>
            <w:tcW w:w="317" w:type="dxa"/>
          </w:tcPr>
          <w:p w14:paraId="73B8A053" w14:textId="77777777" w:rsidR="0091233C" w:rsidRDefault="0091233C" w:rsidP="009B7EE4">
            <w:pPr>
              <w:rPr>
                <w:rFonts w:ascii="Arial" w:hAnsi="Arial" w:cs="Arial"/>
                <w:sz w:val="20"/>
              </w:rPr>
            </w:pPr>
          </w:p>
        </w:tc>
        <w:tc>
          <w:tcPr>
            <w:tcW w:w="1304" w:type="dxa"/>
          </w:tcPr>
          <w:p w14:paraId="0CEB9561" w14:textId="77777777" w:rsidR="0091233C" w:rsidRDefault="0091233C" w:rsidP="009B7EE4">
            <w:pPr>
              <w:tabs>
                <w:tab w:val="decimal" w:pos="1080"/>
              </w:tabs>
              <w:ind w:right="-129"/>
              <w:rPr>
                <w:rFonts w:ascii="Arial" w:hAnsi="Arial" w:cs="Arial"/>
                <w:sz w:val="20"/>
              </w:rPr>
            </w:pPr>
          </w:p>
        </w:tc>
      </w:tr>
      <w:tr w:rsidR="00EB32C1" w14:paraId="69563DD8" w14:textId="77777777" w:rsidTr="009B7EE4">
        <w:tc>
          <w:tcPr>
            <w:tcW w:w="6754" w:type="dxa"/>
          </w:tcPr>
          <w:p w14:paraId="3BB489BD" w14:textId="77777777" w:rsidR="00EB32C1" w:rsidRDefault="00EB32C1" w:rsidP="00EB32C1">
            <w:pPr>
              <w:ind w:left="180"/>
              <w:rPr>
                <w:rFonts w:ascii="Arial" w:hAnsi="Arial" w:cs="Arial"/>
                <w:sz w:val="20"/>
              </w:rPr>
            </w:pPr>
            <w:r>
              <w:rPr>
                <w:rFonts w:ascii="Arial" w:hAnsi="Arial" w:cs="Arial"/>
                <w:sz w:val="20"/>
              </w:rPr>
              <w:t>Advance – HPX BC Holdings</w:t>
            </w:r>
          </w:p>
        </w:tc>
        <w:tc>
          <w:tcPr>
            <w:tcW w:w="317" w:type="dxa"/>
          </w:tcPr>
          <w:p w14:paraId="1814F6BF" w14:textId="77777777" w:rsidR="00EB32C1" w:rsidRDefault="00EB32C1" w:rsidP="00EB32C1">
            <w:pPr>
              <w:rPr>
                <w:rFonts w:ascii="Arial" w:hAnsi="Arial" w:cs="Arial"/>
                <w:sz w:val="20"/>
              </w:rPr>
            </w:pPr>
          </w:p>
        </w:tc>
        <w:tc>
          <w:tcPr>
            <w:tcW w:w="1296" w:type="dxa"/>
            <w:gridSpan w:val="2"/>
          </w:tcPr>
          <w:p w14:paraId="774AC41E" w14:textId="25C27464" w:rsidR="00EB32C1" w:rsidRDefault="007233C7" w:rsidP="00EB32C1">
            <w:pPr>
              <w:tabs>
                <w:tab w:val="decimal" w:pos="1080"/>
              </w:tabs>
              <w:ind w:right="-129"/>
              <w:rPr>
                <w:rFonts w:ascii="Arial" w:hAnsi="Arial" w:cs="Arial"/>
                <w:sz w:val="20"/>
              </w:rPr>
            </w:pPr>
            <w:r>
              <w:rPr>
                <w:rFonts w:ascii="Arial" w:hAnsi="Arial" w:cs="Arial"/>
                <w:sz w:val="20"/>
              </w:rPr>
              <w:t>-</w:t>
            </w:r>
          </w:p>
        </w:tc>
        <w:tc>
          <w:tcPr>
            <w:tcW w:w="533" w:type="dxa"/>
            <w:gridSpan w:val="2"/>
          </w:tcPr>
          <w:p w14:paraId="0A529EB9" w14:textId="77777777" w:rsidR="00EB32C1" w:rsidRDefault="00EB32C1" w:rsidP="00EB32C1">
            <w:pPr>
              <w:rPr>
                <w:rFonts w:ascii="Arial" w:hAnsi="Arial" w:cs="Arial"/>
                <w:sz w:val="20"/>
              </w:rPr>
            </w:pPr>
          </w:p>
        </w:tc>
        <w:tc>
          <w:tcPr>
            <w:tcW w:w="317" w:type="dxa"/>
          </w:tcPr>
          <w:p w14:paraId="1E9FE15F" w14:textId="77777777" w:rsidR="00EB32C1" w:rsidRDefault="00EB32C1" w:rsidP="00EB32C1">
            <w:pPr>
              <w:rPr>
                <w:rFonts w:ascii="Arial" w:hAnsi="Arial" w:cs="Arial"/>
                <w:sz w:val="20"/>
              </w:rPr>
            </w:pPr>
          </w:p>
        </w:tc>
        <w:tc>
          <w:tcPr>
            <w:tcW w:w="1304" w:type="dxa"/>
          </w:tcPr>
          <w:p w14:paraId="7695BBE5" w14:textId="2399BA92" w:rsidR="00EB32C1" w:rsidRDefault="00EB32C1" w:rsidP="00EB32C1">
            <w:pPr>
              <w:tabs>
                <w:tab w:val="decimal" w:pos="1080"/>
              </w:tabs>
              <w:ind w:right="-129"/>
              <w:rPr>
                <w:rFonts w:ascii="Arial" w:hAnsi="Arial" w:cs="Arial"/>
                <w:sz w:val="20"/>
              </w:rPr>
            </w:pPr>
            <w:r>
              <w:rPr>
                <w:rFonts w:ascii="Arial" w:hAnsi="Arial" w:cs="Arial"/>
                <w:sz w:val="20"/>
              </w:rPr>
              <w:t>(6,229)</w:t>
            </w:r>
          </w:p>
        </w:tc>
      </w:tr>
      <w:tr w:rsidR="00EB32C1" w14:paraId="7E626975" w14:textId="77777777" w:rsidTr="009B7EE4">
        <w:tc>
          <w:tcPr>
            <w:tcW w:w="6754" w:type="dxa"/>
          </w:tcPr>
          <w:p w14:paraId="2C8F78D6" w14:textId="77777777" w:rsidR="00EB32C1" w:rsidRDefault="00EB32C1" w:rsidP="00EB32C1">
            <w:pPr>
              <w:ind w:left="180"/>
              <w:rPr>
                <w:rFonts w:ascii="Arial" w:hAnsi="Arial" w:cs="Arial"/>
                <w:sz w:val="20"/>
              </w:rPr>
            </w:pPr>
            <w:r>
              <w:rPr>
                <w:rFonts w:ascii="Arial" w:hAnsi="Arial" w:cs="Arial"/>
                <w:sz w:val="20"/>
              </w:rPr>
              <w:t>Recoveries mineral properties</w:t>
            </w:r>
          </w:p>
        </w:tc>
        <w:tc>
          <w:tcPr>
            <w:tcW w:w="317" w:type="dxa"/>
          </w:tcPr>
          <w:p w14:paraId="171B7CC4" w14:textId="77777777" w:rsidR="00EB32C1" w:rsidRDefault="00EB32C1" w:rsidP="00EB32C1">
            <w:pPr>
              <w:rPr>
                <w:rFonts w:ascii="Arial" w:hAnsi="Arial" w:cs="Arial"/>
                <w:sz w:val="20"/>
              </w:rPr>
            </w:pPr>
          </w:p>
        </w:tc>
        <w:tc>
          <w:tcPr>
            <w:tcW w:w="1296" w:type="dxa"/>
            <w:gridSpan w:val="2"/>
          </w:tcPr>
          <w:p w14:paraId="148E2893" w14:textId="54D8313A" w:rsidR="00EB32C1" w:rsidRDefault="007233C7" w:rsidP="00EB32C1">
            <w:pPr>
              <w:tabs>
                <w:tab w:val="decimal" w:pos="1080"/>
              </w:tabs>
              <w:ind w:right="-129"/>
              <w:rPr>
                <w:rFonts w:ascii="Arial" w:hAnsi="Arial" w:cs="Arial"/>
                <w:sz w:val="20"/>
              </w:rPr>
            </w:pPr>
            <w:r>
              <w:rPr>
                <w:rFonts w:ascii="Arial" w:hAnsi="Arial" w:cs="Arial"/>
                <w:sz w:val="20"/>
              </w:rPr>
              <w:t>-</w:t>
            </w:r>
          </w:p>
        </w:tc>
        <w:tc>
          <w:tcPr>
            <w:tcW w:w="533" w:type="dxa"/>
            <w:gridSpan w:val="2"/>
          </w:tcPr>
          <w:p w14:paraId="2CB739D0" w14:textId="77777777" w:rsidR="00EB32C1" w:rsidRDefault="00EB32C1" w:rsidP="00EB32C1">
            <w:pPr>
              <w:rPr>
                <w:rFonts w:ascii="Arial" w:hAnsi="Arial" w:cs="Arial"/>
                <w:sz w:val="20"/>
              </w:rPr>
            </w:pPr>
          </w:p>
        </w:tc>
        <w:tc>
          <w:tcPr>
            <w:tcW w:w="317" w:type="dxa"/>
          </w:tcPr>
          <w:p w14:paraId="0C31B310" w14:textId="77777777" w:rsidR="00EB32C1" w:rsidRDefault="00EB32C1" w:rsidP="00EB32C1">
            <w:pPr>
              <w:rPr>
                <w:rFonts w:ascii="Arial" w:hAnsi="Arial" w:cs="Arial"/>
                <w:sz w:val="20"/>
              </w:rPr>
            </w:pPr>
          </w:p>
        </w:tc>
        <w:tc>
          <w:tcPr>
            <w:tcW w:w="1304" w:type="dxa"/>
          </w:tcPr>
          <w:p w14:paraId="69AF1FC3" w14:textId="53FD6179" w:rsidR="00EB32C1" w:rsidRDefault="00EB32C1" w:rsidP="00EB32C1">
            <w:pPr>
              <w:tabs>
                <w:tab w:val="decimal" w:pos="1080"/>
              </w:tabs>
              <w:ind w:right="-129"/>
              <w:rPr>
                <w:rFonts w:ascii="Arial" w:hAnsi="Arial" w:cs="Arial"/>
                <w:sz w:val="20"/>
              </w:rPr>
            </w:pPr>
            <w:r>
              <w:rPr>
                <w:rFonts w:ascii="Arial" w:hAnsi="Arial" w:cs="Arial"/>
                <w:sz w:val="20"/>
              </w:rPr>
              <w:t>14,206</w:t>
            </w:r>
          </w:p>
        </w:tc>
      </w:tr>
      <w:tr w:rsidR="00EB32C1" w14:paraId="3E68C031" w14:textId="77777777" w:rsidTr="009B7EE4">
        <w:tc>
          <w:tcPr>
            <w:tcW w:w="6754" w:type="dxa"/>
          </w:tcPr>
          <w:p w14:paraId="2074A3BE" w14:textId="77777777" w:rsidR="00EB32C1" w:rsidRDefault="00EB32C1" w:rsidP="00EB32C1">
            <w:pPr>
              <w:ind w:left="180"/>
              <w:rPr>
                <w:rFonts w:ascii="Arial" w:hAnsi="Arial" w:cs="Arial"/>
                <w:sz w:val="20"/>
              </w:rPr>
            </w:pPr>
            <w:r>
              <w:rPr>
                <w:rFonts w:ascii="Arial" w:hAnsi="Arial" w:cs="Arial"/>
                <w:sz w:val="20"/>
              </w:rPr>
              <w:t>Acquisition and exploration costs related to mineral properties</w:t>
            </w:r>
          </w:p>
        </w:tc>
        <w:tc>
          <w:tcPr>
            <w:tcW w:w="317" w:type="dxa"/>
          </w:tcPr>
          <w:p w14:paraId="35BA7BC7" w14:textId="77777777" w:rsidR="00EB32C1" w:rsidRDefault="00EB32C1" w:rsidP="00EB32C1">
            <w:pPr>
              <w:rPr>
                <w:rFonts w:ascii="Arial" w:hAnsi="Arial" w:cs="Arial"/>
                <w:sz w:val="20"/>
              </w:rPr>
            </w:pPr>
          </w:p>
        </w:tc>
        <w:tc>
          <w:tcPr>
            <w:tcW w:w="1296" w:type="dxa"/>
            <w:gridSpan w:val="2"/>
          </w:tcPr>
          <w:p w14:paraId="4E2B4D45" w14:textId="03251A20" w:rsidR="00EB32C1" w:rsidRDefault="00EB32C1" w:rsidP="00EB32C1">
            <w:pPr>
              <w:tabs>
                <w:tab w:val="decimal" w:pos="1080"/>
              </w:tabs>
              <w:ind w:right="-129"/>
              <w:rPr>
                <w:rFonts w:ascii="Arial" w:hAnsi="Arial" w:cs="Arial"/>
                <w:sz w:val="20"/>
              </w:rPr>
            </w:pPr>
            <w:r>
              <w:rPr>
                <w:rFonts w:ascii="Arial" w:hAnsi="Arial" w:cs="Arial"/>
                <w:sz w:val="20"/>
              </w:rPr>
              <w:t>(</w:t>
            </w:r>
            <w:r w:rsidR="007233C7">
              <w:rPr>
                <w:rFonts w:ascii="Arial" w:hAnsi="Arial" w:cs="Arial"/>
                <w:sz w:val="20"/>
              </w:rPr>
              <w:t>787</w:t>
            </w:r>
            <w:r>
              <w:rPr>
                <w:rFonts w:ascii="Arial" w:hAnsi="Arial" w:cs="Arial"/>
                <w:sz w:val="20"/>
              </w:rPr>
              <w:t>)</w:t>
            </w:r>
          </w:p>
        </w:tc>
        <w:tc>
          <w:tcPr>
            <w:tcW w:w="533" w:type="dxa"/>
            <w:gridSpan w:val="2"/>
          </w:tcPr>
          <w:p w14:paraId="6E4030F2" w14:textId="77777777" w:rsidR="00EB32C1" w:rsidRDefault="00EB32C1" w:rsidP="00EB32C1">
            <w:pPr>
              <w:rPr>
                <w:rFonts w:ascii="Arial" w:hAnsi="Arial" w:cs="Arial"/>
                <w:sz w:val="20"/>
              </w:rPr>
            </w:pPr>
          </w:p>
        </w:tc>
        <w:tc>
          <w:tcPr>
            <w:tcW w:w="317" w:type="dxa"/>
          </w:tcPr>
          <w:p w14:paraId="2FA2AECC" w14:textId="77777777" w:rsidR="00EB32C1" w:rsidRDefault="00EB32C1" w:rsidP="00EB32C1">
            <w:pPr>
              <w:rPr>
                <w:rFonts w:ascii="Arial" w:hAnsi="Arial" w:cs="Arial"/>
                <w:sz w:val="20"/>
              </w:rPr>
            </w:pPr>
          </w:p>
        </w:tc>
        <w:tc>
          <w:tcPr>
            <w:tcW w:w="1304" w:type="dxa"/>
          </w:tcPr>
          <w:p w14:paraId="0F189DC1" w14:textId="71F487FE" w:rsidR="00EB32C1" w:rsidRDefault="00EB32C1" w:rsidP="00EB32C1">
            <w:pPr>
              <w:tabs>
                <w:tab w:val="decimal" w:pos="1080"/>
              </w:tabs>
              <w:ind w:right="-129"/>
              <w:rPr>
                <w:rFonts w:ascii="Arial" w:hAnsi="Arial" w:cs="Arial"/>
                <w:sz w:val="20"/>
              </w:rPr>
            </w:pPr>
            <w:r>
              <w:rPr>
                <w:rFonts w:ascii="Arial" w:hAnsi="Arial" w:cs="Arial"/>
                <w:sz w:val="20"/>
              </w:rPr>
              <w:t>(16,900)</w:t>
            </w:r>
          </w:p>
        </w:tc>
      </w:tr>
      <w:tr w:rsidR="00EB32C1" w14:paraId="1B566193" w14:textId="77777777" w:rsidTr="009B7EE4">
        <w:tc>
          <w:tcPr>
            <w:tcW w:w="6754" w:type="dxa"/>
          </w:tcPr>
          <w:p w14:paraId="53A1F1CA" w14:textId="77777777" w:rsidR="00EB32C1" w:rsidRDefault="00EB32C1" w:rsidP="00EB32C1">
            <w:pPr>
              <w:ind w:left="180"/>
              <w:rPr>
                <w:rFonts w:ascii="Arial" w:hAnsi="Arial" w:cs="Arial"/>
                <w:sz w:val="20"/>
              </w:rPr>
            </w:pPr>
            <w:r>
              <w:rPr>
                <w:rFonts w:ascii="Arial" w:hAnsi="Arial" w:cs="Arial"/>
                <w:sz w:val="20"/>
              </w:rPr>
              <w:t>Deposits</w:t>
            </w:r>
          </w:p>
        </w:tc>
        <w:tc>
          <w:tcPr>
            <w:tcW w:w="317" w:type="dxa"/>
          </w:tcPr>
          <w:p w14:paraId="06C5B1FF" w14:textId="77777777" w:rsidR="00EB32C1" w:rsidRDefault="00EB32C1" w:rsidP="00EB32C1">
            <w:pPr>
              <w:rPr>
                <w:rFonts w:ascii="Arial" w:hAnsi="Arial" w:cs="Arial"/>
                <w:sz w:val="20"/>
              </w:rPr>
            </w:pPr>
          </w:p>
        </w:tc>
        <w:tc>
          <w:tcPr>
            <w:tcW w:w="1296" w:type="dxa"/>
            <w:gridSpan w:val="2"/>
          </w:tcPr>
          <w:p w14:paraId="694A2E6B" w14:textId="4909E19B" w:rsidR="00EB32C1" w:rsidRDefault="007233C7" w:rsidP="00EB32C1">
            <w:pPr>
              <w:tabs>
                <w:tab w:val="decimal" w:pos="1080"/>
              </w:tabs>
              <w:ind w:right="-129"/>
              <w:rPr>
                <w:rFonts w:ascii="Arial" w:hAnsi="Arial" w:cs="Arial"/>
                <w:sz w:val="20"/>
              </w:rPr>
            </w:pPr>
            <w:r>
              <w:rPr>
                <w:rFonts w:ascii="Arial" w:hAnsi="Arial" w:cs="Arial"/>
                <w:sz w:val="20"/>
              </w:rPr>
              <w:t>-</w:t>
            </w:r>
          </w:p>
        </w:tc>
        <w:tc>
          <w:tcPr>
            <w:tcW w:w="533" w:type="dxa"/>
            <w:gridSpan w:val="2"/>
          </w:tcPr>
          <w:p w14:paraId="5DE3B435" w14:textId="77777777" w:rsidR="00EB32C1" w:rsidRDefault="00EB32C1" w:rsidP="00EB32C1">
            <w:pPr>
              <w:rPr>
                <w:rFonts w:ascii="Arial" w:hAnsi="Arial" w:cs="Arial"/>
                <w:sz w:val="20"/>
              </w:rPr>
            </w:pPr>
          </w:p>
        </w:tc>
        <w:tc>
          <w:tcPr>
            <w:tcW w:w="317" w:type="dxa"/>
          </w:tcPr>
          <w:p w14:paraId="03854055" w14:textId="77777777" w:rsidR="00EB32C1" w:rsidRDefault="00EB32C1" w:rsidP="00EB32C1">
            <w:pPr>
              <w:rPr>
                <w:rFonts w:ascii="Arial" w:hAnsi="Arial" w:cs="Arial"/>
                <w:sz w:val="20"/>
              </w:rPr>
            </w:pPr>
          </w:p>
        </w:tc>
        <w:tc>
          <w:tcPr>
            <w:tcW w:w="1304" w:type="dxa"/>
          </w:tcPr>
          <w:p w14:paraId="2A019FA6" w14:textId="4822A6C2" w:rsidR="00EB32C1" w:rsidRDefault="00EB32C1" w:rsidP="00EB32C1">
            <w:pPr>
              <w:tabs>
                <w:tab w:val="decimal" w:pos="1080"/>
              </w:tabs>
              <w:ind w:right="-129"/>
              <w:rPr>
                <w:rFonts w:ascii="Arial" w:hAnsi="Arial" w:cs="Arial"/>
                <w:sz w:val="20"/>
              </w:rPr>
            </w:pPr>
            <w:r>
              <w:rPr>
                <w:rFonts w:ascii="Arial" w:hAnsi="Arial" w:cs="Arial"/>
                <w:sz w:val="20"/>
              </w:rPr>
              <w:t>69,865</w:t>
            </w:r>
          </w:p>
        </w:tc>
      </w:tr>
      <w:tr w:rsidR="007233C7" w14:paraId="20439508" w14:textId="77777777" w:rsidTr="009B7EE4">
        <w:tc>
          <w:tcPr>
            <w:tcW w:w="6754" w:type="dxa"/>
          </w:tcPr>
          <w:p w14:paraId="23071B4B" w14:textId="5AE0843D" w:rsidR="007233C7" w:rsidRDefault="007233C7" w:rsidP="00EB32C1">
            <w:pPr>
              <w:ind w:left="180"/>
              <w:rPr>
                <w:rFonts w:ascii="Arial" w:hAnsi="Arial" w:cs="Arial"/>
                <w:sz w:val="20"/>
              </w:rPr>
            </w:pPr>
            <w:r>
              <w:rPr>
                <w:rFonts w:ascii="Arial" w:hAnsi="Arial" w:cs="Arial"/>
                <w:sz w:val="20"/>
              </w:rPr>
              <w:t>Lease payments</w:t>
            </w:r>
          </w:p>
        </w:tc>
        <w:tc>
          <w:tcPr>
            <w:tcW w:w="317" w:type="dxa"/>
          </w:tcPr>
          <w:p w14:paraId="62AEC185" w14:textId="77777777" w:rsidR="007233C7" w:rsidRDefault="007233C7" w:rsidP="00EB32C1">
            <w:pPr>
              <w:rPr>
                <w:rFonts w:ascii="Arial" w:hAnsi="Arial" w:cs="Arial"/>
                <w:sz w:val="20"/>
              </w:rPr>
            </w:pPr>
          </w:p>
        </w:tc>
        <w:tc>
          <w:tcPr>
            <w:tcW w:w="1296" w:type="dxa"/>
            <w:gridSpan w:val="2"/>
          </w:tcPr>
          <w:p w14:paraId="6542EAC6" w14:textId="584034F2" w:rsidR="007233C7" w:rsidRDefault="007233C7" w:rsidP="00EB32C1">
            <w:pPr>
              <w:tabs>
                <w:tab w:val="decimal" w:pos="1080"/>
              </w:tabs>
              <w:ind w:right="-129"/>
              <w:rPr>
                <w:rFonts w:ascii="Arial" w:hAnsi="Arial" w:cs="Arial"/>
                <w:sz w:val="20"/>
              </w:rPr>
            </w:pPr>
            <w:r>
              <w:rPr>
                <w:rFonts w:ascii="Arial" w:hAnsi="Arial" w:cs="Arial"/>
                <w:sz w:val="20"/>
              </w:rPr>
              <w:t>(5,865)</w:t>
            </w:r>
          </w:p>
        </w:tc>
        <w:tc>
          <w:tcPr>
            <w:tcW w:w="533" w:type="dxa"/>
            <w:gridSpan w:val="2"/>
          </w:tcPr>
          <w:p w14:paraId="53359781" w14:textId="77777777" w:rsidR="007233C7" w:rsidRDefault="007233C7" w:rsidP="00EB32C1">
            <w:pPr>
              <w:rPr>
                <w:rFonts w:ascii="Arial" w:hAnsi="Arial" w:cs="Arial"/>
                <w:sz w:val="20"/>
              </w:rPr>
            </w:pPr>
          </w:p>
        </w:tc>
        <w:tc>
          <w:tcPr>
            <w:tcW w:w="317" w:type="dxa"/>
          </w:tcPr>
          <w:p w14:paraId="4A020714" w14:textId="77777777" w:rsidR="007233C7" w:rsidRDefault="007233C7" w:rsidP="00EB32C1">
            <w:pPr>
              <w:rPr>
                <w:rFonts w:ascii="Arial" w:hAnsi="Arial" w:cs="Arial"/>
                <w:sz w:val="20"/>
              </w:rPr>
            </w:pPr>
          </w:p>
        </w:tc>
        <w:tc>
          <w:tcPr>
            <w:tcW w:w="1304" w:type="dxa"/>
          </w:tcPr>
          <w:p w14:paraId="4AD67497" w14:textId="723DF658" w:rsidR="007233C7" w:rsidRDefault="007233C7" w:rsidP="00EB32C1">
            <w:pPr>
              <w:tabs>
                <w:tab w:val="decimal" w:pos="1080"/>
              </w:tabs>
              <w:ind w:right="-129"/>
              <w:rPr>
                <w:rFonts w:ascii="Arial" w:hAnsi="Arial" w:cs="Arial"/>
                <w:sz w:val="20"/>
              </w:rPr>
            </w:pPr>
            <w:r>
              <w:rPr>
                <w:rFonts w:ascii="Arial" w:hAnsi="Arial" w:cs="Arial"/>
                <w:sz w:val="20"/>
              </w:rPr>
              <w:t>-</w:t>
            </w:r>
          </w:p>
        </w:tc>
      </w:tr>
      <w:tr w:rsidR="009E3436" w14:paraId="619E48BD" w14:textId="77777777" w:rsidTr="009B7EE4">
        <w:tc>
          <w:tcPr>
            <w:tcW w:w="6754" w:type="dxa"/>
            <w:tcBorders>
              <w:top w:val="single" w:sz="4" w:space="0" w:color="auto"/>
            </w:tcBorders>
          </w:tcPr>
          <w:p w14:paraId="5BE9F5B4" w14:textId="77777777" w:rsidR="009E3436" w:rsidRDefault="009E3436" w:rsidP="009B7EE4">
            <w:pPr>
              <w:rPr>
                <w:rFonts w:ascii="Arial" w:hAnsi="Arial" w:cs="Arial"/>
                <w:sz w:val="20"/>
              </w:rPr>
            </w:pPr>
          </w:p>
        </w:tc>
        <w:tc>
          <w:tcPr>
            <w:tcW w:w="317" w:type="dxa"/>
            <w:tcBorders>
              <w:top w:val="single" w:sz="4" w:space="0" w:color="auto"/>
            </w:tcBorders>
          </w:tcPr>
          <w:p w14:paraId="3983E829" w14:textId="77777777" w:rsidR="009E3436" w:rsidRDefault="009E3436" w:rsidP="009B7EE4">
            <w:pPr>
              <w:rPr>
                <w:rFonts w:ascii="Arial" w:hAnsi="Arial" w:cs="Arial"/>
                <w:sz w:val="20"/>
              </w:rPr>
            </w:pPr>
          </w:p>
        </w:tc>
        <w:tc>
          <w:tcPr>
            <w:tcW w:w="1296" w:type="dxa"/>
            <w:gridSpan w:val="2"/>
            <w:tcBorders>
              <w:top w:val="single" w:sz="4" w:space="0" w:color="auto"/>
            </w:tcBorders>
          </w:tcPr>
          <w:p w14:paraId="146E4AB5" w14:textId="77777777" w:rsidR="009E3436" w:rsidRDefault="009E3436" w:rsidP="009B7EE4">
            <w:pPr>
              <w:tabs>
                <w:tab w:val="decimal" w:pos="1080"/>
              </w:tabs>
              <w:ind w:right="-129"/>
              <w:rPr>
                <w:rFonts w:ascii="Arial" w:hAnsi="Arial" w:cs="Arial"/>
                <w:sz w:val="20"/>
              </w:rPr>
            </w:pPr>
          </w:p>
        </w:tc>
        <w:tc>
          <w:tcPr>
            <w:tcW w:w="533" w:type="dxa"/>
            <w:gridSpan w:val="2"/>
            <w:tcBorders>
              <w:top w:val="single" w:sz="4" w:space="0" w:color="auto"/>
            </w:tcBorders>
          </w:tcPr>
          <w:p w14:paraId="6634C51D" w14:textId="77777777" w:rsidR="009E3436" w:rsidRDefault="009E3436" w:rsidP="009B7EE4">
            <w:pPr>
              <w:rPr>
                <w:rFonts w:ascii="Arial" w:hAnsi="Arial" w:cs="Arial"/>
                <w:sz w:val="20"/>
              </w:rPr>
            </w:pPr>
          </w:p>
        </w:tc>
        <w:tc>
          <w:tcPr>
            <w:tcW w:w="317" w:type="dxa"/>
            <w:tcBorders>
              <w:top w:val="single" w:sz="4" w:space="0" w:color="auto"/>
            </w:tcBorders>
          </w:tcPr>
          <w:p w14:paraId="117ACEB1" w14:textId="77777777" w:rsidR="009E3436" w:rsidRDefault="009E3436" w:rsidP="009B7EE4">
            <w:pPr>
              <w:rPr>
                <w:rFonts w:ascii="Arial" w:hAnsi="Arial" w:cs="Arial"/>
                <w:sz w:val="20"/>
              </w:rPr>
            </w:pPr>
          </w:p>
        </w:tc>
        <w:tc>
          <w:tcPr>
            <w:tcW w:w="1304" w:type="dxa"/>
            <w:tcBorders>
              <w:top w:val="single" w:sz="4" w:space="0" w:color="auto"/>
            </w:tcBorders>
          </w:tcPr>
          <w:p w14:paraId="2F581805" w14:textId="77777777" w:rsidR="009E3436" w:rsidRDefault="009E3436" w:rsidP="00DE0326">
            <w:pPr>
              <w:tabs>
                <w:tab w:val="decimal" w:pos="1080"/>
              </w:tabs>
              <w:ind w:right="-129"/>
              <w:rPr>
                <w:rFonts w:ascii="Arial" w:hAnsi="Arial" w:cs="Arial"/>
                <w:sz w:val="20"/>
              </w:rPr>
            </w:pPr>
          </w:p>
        </w:tc>
      </w:tr>
      <w:tr w:rsidR="009E3436" w14:paraId="0ED65658" w14:textId="77777777" w:rsidTr="009B7EE4">
        <w:tc>
          <w:tcPr>
            <w:tcW w:w="6754" w:type="dxa"/>
            <w:tcBorders>
              <w:bottom w:val="single" w:sz="4" w:space="0" w:color="auto"/>
            </w:tcBorders>
          </w:tcPr>
          <w:p w14:paraId="10595B19" w14:textId="77777777" w:rsidR="009E3436" w:rsidRDefault="009E3436" w:rsidP="009B7EE4">
            <w:pPr>
              <w:pStyle w:val="Heading2"/>
              <w:tabs>
                <w:tab w:val="clear" w:pos="720"/>
                <w:tab w:val="clear" w:pos="5040"/>
              </w:tabs>
              <w:rPr>
                <w:rFonts w:cs="Arial"/>
                <w:bCs/>
              </w:rPr>
            </w:pPr>
          </w:p>
        </w:tc>
        <w:tc>
          <w:tcPr>
            <w:tcW w:w="317" w:type="dxa"/>
            <w:tcBorders>
              <w:bottom w:val="single" w:sz="4" w:space="0" w:color="auto"/>
            </w:tcBorders>
          </w:tcPr>
          <w:p w14:paraId="4F0878CA" w14:textId="77777777" w:rsidR="009E3436" w:rsidRDefault="009E3436" w:rsidP="009B7EE4">
            <w:pPr>
              <w:rPr>
                <w:rFonts w:ascii="Arial" w:hAnsi="Arial" w:cs="Arial"/>
                <w:sz w:val="20"/>
              </w:rPr>
            </w:pPr>
          </w:p>
        </w:tc>
        <w:tc>
          <w:tcPr>
            <w:tcW w:w="1296" w:type="dxa"/>
            <w:gridSpan w:val="2"/>
            <w:tcBorders>
              <w:bottom w:val="single" w:sz="4" w:space="0" w:color="auto"/>
            </w:tcBorders>
          </w:tcPr>
          <w:p w14:paraId="130ECBC1" w14:textId="040E97E7" w:rsidR="009E3436" w:rsidRDefault="007233C7" w:rsidP="00AC10F8">
            <w:pPr>
              <w:tabs>
                <w:tab w:val="decimal" w:pos="1080"/>
              </w:tabs>
              <w:ind w:right="-129"/>
              <w:rPr>
                <w:rFonts w:ascii="Arial" w:hAnsi="Arial" w:cs="Arial"/>
                <w:sz w:val="20"/>
              </w:rPr>
            </w:pPr>
            <w:r>
              <w:rPr>
                <w:rFonts w:ascii="Arial" w:hAnsi="Arial" w:cs="Arial"/>
                <w:sz w:val="20"/>
              </w:rPr>
              <w:t>(6,652)</w:t>
            </w:r>
          </w:p>
        </w:tc>
        <w:tc>
          <w:tcPr>
            <w:tcW w:w="533" w:type="dxa"/>
            <w:gridSpan w:val="2"/>
            <w:tcBorders>
              <w:bottom w:val="single" w:sz="4" w:space="0" w:color="auto"/>
            </w:tcBorders>
          </w:tcPr>
          <w:p w14:paraId="39AB73F2" w14:textId="77777777" w:rsidR="009E3436" w:rsidRDefault="009E3436" w:rsidP="009B7EE4">
            <w:pPr>
              <w:rPr>
                <w:rFonts w:ascii="Arial" w:hAnsi="Arial" w:cs="Arial"/>
                <w:sz w:val="20"/>
              </w:rPr>
            </w:pPr>
          </w:p>
        </w:tc>
        <w:tc>
          <w:tcPr>
            <w:tcW w:w="317" w:type="dxa"/>
            <w:tcBorders>
              <w:bottom w:val="single" w:sz="4" w:space="0" w:color="auto"/>
            </w:tcBorders>
          </w:tcPr>
          <w:p w14:paraId="018BD3AC" w14:textId="77777777" w:rsidR="009E3436" w:rsidRDefault="009E3436" w:rsidP="009B7EE4">
            <w:pPr>
              <w:rPr>
                <w:rFonts w:ascii="Arial" w:hAnsi="Arial" w:cs="Arial"/>
                <w:sz w:val="20"/>
              </w:rPr>
            </w:pPr>
          </w:p>
        </w:tc>
        <w:tc>
          <w:tcPr>
            <w:tcW w:w="1304" w:type="dxa"/>
            <w:tcBorders>
              <w:bottom w:val="single" w:sz="4" w:space="0" w:color="auto"/>
            </w:tcBorders>
          </w:tcPr>
          <w:p w14:paraId="6C442F45" w14:textId="52B07D88" w:rsidR="009E3436" w:rsidRDefault="00EB32C1" w:rsidP="004D5CE5">
            <w:pPr>
              <w:tabs>
                <w:tab w:val="decimal" w:pos="1080"/>
              </w:tabs>
              <w:ind w:right="-129"/>
              <w:rPr>
                <w:rFonts w:ascii="Arial" w:hAnsi="Arial" w:cs="Arial"/>
                <w:sz w:val="20"/>
              </w:rPr>
            </w:pPr>
            <w:r>
              <w:rPr>
                <w:rFonts w:ascii="Arial" w:hAnsi="Arial" w:cs="Arial"/>
                <w:sz w:val="20"/>
              </w:rPr>
              <w:t>60,942</w:t>
            </w:r>
          </w:p>
        </w:tc>
      </w:tr>
      <w:tr w:rsidR="00000858" w14:paraId="62013991" w14:textId="77777777" w:rsidTr="009B7EE4">
        <w:tc>
          <w:tcPr>
            <w:tcW w:w="6754" w:type="dxa"/>
            <w:tcBorders>
              <w:top w:val="single" w:sz="4" w:space="0" w:color="auto"/>
            </w:tcBorders>
          </w:tcPr>
          <w:p w14:paraId="6471744E" w14:textId="77777777" w:rsidR="00000858" w:rsidRDefault="00000858" w:rsidP="009B7EE4">
            <w:pPr>
              <w:rPr>
                <w:rFonts w:ascii="Arial" w:hAnsi="Arial" w:cs="Arial"/>
                <w:sz w:val="20"/>
              </w:rPr>
            </w:pPr>
          </w:p>
        </w:tc>
        <w:tc>
          <w:tcPr>
            <w:tcW w:w="317" w:type="dxa"/>
            <w:tcBorders>
              <w:top w:val="single" w:sz="4" w:space="0" w:color="auto"/>
            </w:tcBorders>
          </w:tcPr>
          <w:p w14:paraId="6F87D24A" w14:textId="77777777" w:rsidR="00000858" w:rsidRDefault="00000858" w:rsidP="009B7EE4">
            <w:pPr>
              <w:rPr>
                <w:rFonts w:ascii="Arial" w:hAnsi="Arial" w:cs="Arial"/>
                <w:sz w:val="20"/>
              </w:rPr>
            </w:pPr>
          </w:p>
        </w:tc>
        <w:tc>
          <w:tcPr>
            <w:tcW w:w="1296" w:type="dxa"/>
            <w:gridSpan w:val="2"/>
            <w:tcBorders>
              <w:top w:val="single" w:sz="4" w:space="0" w:color="auto"/>
            </w:tcBorders>
          </w:tcPr>
          <w:p w14:paraId="489B47AF" w14:textId="77777777" w:rsidR="00000858" w:rsidRDefault="00000858" w:rsidP="009B7EE4">
            <w:pPr>
              <w:tabs>
                <w:tab w:val="decimal" w:pos="1080"/>
              </w:tabs>
              <w:ind w:right="-129"/>
              <w:rPr>
                <w:rFonts w:ascii="Arial" w:hAnsi="Arial" w:cs="Arial"/>
                <w:sz w:val="20"/>
              </w:rPr>
            </w:pPr>
          </w:p>
        </w:tc>
        <w:tc>
          <w:tcPr>
            <w:tcW w:w="533" w:type="dxa"/>
            <w:gridSpan w:val="2"/>
            <w:tcBorders>
              <w:top w:val="single" w:sz="4" w:space="0" w:color="auto"/>
            </w:tcBorders>
          </w:tcPr>
          <w:p w14:paraId="0819E682" w14:textId="77777777" w:rsidR="00000858" w:rsidRDefault="00000858" w:rsidP="009B7EE4">
            <w:pPr>
              <w:rPr>
                <w:rFonts w:ascii="Arial" w:hAnsi="Arial" w:cs="Arial"/>
                <w:sz w:val="20"/>
              </w:rPr>
            </w:pPr>
          </w:p>
        </w:tc>
        <w:tc>
          <w:tcPr>
            <w:tcW w:w="317" w:type="dxa"/>
            <w:tcBorders>
              <w:top w:val="single" w:sz="4" w:space="0" w:color="auto"/>
            </w:tcBorders>
          </w:tcPr>
          <w:p w14:paraId="64ACCC36" w14:textId="77777777" w:rsidR="00000858" w:rsidRDefault="00000858" w:rsidP="009B7EE4">
            <w:pPr>
              <w:rPr>
                <w:rFonts w:ascii="Arial" w:hAnsi="Arial" w:cs="Arial"/>
                <w:sz w:val="20"/>
              </w:rPr>
            </w:pPr>
          </w:p>
        </w:tc>
        <w:tc>
          <w:tcPr>
            <w:tcW w:w="1304" w:type="dxa"/>
            <w:tcBorders>
              <w:top w:val="single" w:sz="4" w:space="0" w:color="auto"/>
            </w:tcBorders>
          </w:tcPr>
          <w:p w14:paraId="54231C4B" w14:textId="77777777" w:rsidR="00000858" w:rsidRDefault="00000858" w:rsidP="00E24685">
            <w:pPr>
              <w:tabs>
                <w:tab w:val="decimal" w:pos="1080"/>
              </w:tabs>
              <w:ind w:right="-129"/>
              <w:rPr>
                <w:rFonts w:ascii="Arial" w:hAnsi="Arial" w:cs="Arial"/>
                <w:sz w:val="20"/>
              </w:rPr>
            </w:pPr>
          </w:p>
        </w:tc>
      </w:tr>
      <w:tr w:rsidR="00000858" w14:paraId="0D8A6913" w14:textId="77777777" w:rsidTr="009B7EE4">
        <w:tc>
          <w:tcPr>
            <w:tcW w:w="6754" w:type="dxa"/>
          </w:tcPr>
          <w:p w14:paraId="640A6516" w14:textId="77777777" w:rsidR="00000858" w:rsidRDefault="00000858" w:rsidP="009B7EE4">
            <w:pPr>
              <w:pStyle w:val="Heading2"/>
              <w:tabs>
                <w:tab w:val="clear" w:pos="720"/>
                <w:tab w:val="clear" w:pos="5040"/>
              </w:tabs>
              <w:rPr>
                <w:rFonts w:cs="Arial"/>
                <w:bCs/>
              </w:rPr>
            </w:pPr>
            <w:r>
              <w:rPr>
                <w:rFonts w:cs="Arial"/>
                <w:bCs/>
              </w:rPr>
              <w:t>Change in cash</w:t>
            </w:r>
          </w:p>
        </w:tc>
        <w:tc>
          <w:tcPr>
            <w:tcW w:w="317" w:type="dxa"/>
          </w:tcPr>
          <w:p w14:paraId="7DD4EF08" w14:textId="77777777" w:rsidR="00000858" w:rsidRDefault="00000858" w:rsidP="009B7EE4">
            <w:pPr>
              <w:rPr>
                <w:rFonts w:ascii="Arial" w:hAnsi="Arial" w:cs="Arial"/>
                <w:sz w:val="20"/>
              </w:rPr>
            </w:pPr>
          </w:p>
        </w:tc>
        <w:tc>
          <w:tcPr>
            <w:tcW w:w="1296" w:type="dxa"/>
            <w:gridSpan w:val="2"/>
          </w:tcPr>
          <w:p w14:paraId="6CE2F147" w14:textId="01725913" w:rsidR="00000858" w:rsidRDefault="00AD18F0" w:rsidP="00141C3E">
            <w:pPr>
              <w:tabs>
                <w:tab w:val="decimal" w:pos="1080"/>
              </w:tabs>
              <w:ind w:right="-129"/>
              <w:rPr>
                <w:rFonts w:ascii="Arial" w:hAnsi="Arial" w:cs="Arial"/>
                <w:sz w:val="20"/>
              </w:rPr>
            </w:pPr>
            <w:r>
              <w:rPr>
                <w:rFonts w:ascii="Arial" w:hAnsi="Arial" w:cs="Arial"/>
                <w:sz w:val="20"/>
              </w:rPr>
              <w:t>(</w:t>
            </w:r>
            <w:r w:rsidR="007233C7">
              <w:rPr>
                <w:rFonts w:ascii="Arial" w:hAnsi="Arial" w:cs="Arial"/>
                <w:sz w:val="20"/>
              </w:rPr>
              <w:t>40,609</w:t>
            </w:r>
            <w:r>
              <w:rPr>
                <w:rFonts w:ascii="Arial" w:hAnsi="Arial" w:cs="Arial"/>
                <w:sz w:val="20"/>
              </w:rPr>
              <w:t>)</w:t>
            </w:r>
          </w:p>
        </w:tc>
        <w:tc>
          <w:tcPr>
            <w:tcW w:w="533" w:type="dxa"/>
            <w:gridSpan w:val="2"/>
          </w:tcPr>
          <w:p w14:paraId="594F15DF" w14:textId="77777777" w:rsidR="00000858" w:rsidRDefault="00000858" w:rsidP="009B7EE4">
            <w:pPr>
              <w:rPr>
                <w:rFonts w:ascii="Arial" w:hAnsi="Arial" w:cs="Arial"/>
                <w:sz w:val="20"/>
              </w:rPr>
            </w:pPr>
          </w:p>
        </w:tc>
        <w:tc>
          <w:tcPr>
            <w:tcW w:w="317" w:type="dxa"/>
          </w:tcPr>
          <w:p w14:paraId="4A06E733" w14:textId="77777777" w:rsidR="00000858" w:rsidRDefault="00000858" w:rsidP="009B7EE4">
            <w:pPr>
              <w:rPr>
                <w:rFonts w:ascii="Arial" w:hAnsi="Arial" w:cs="Arial"/>
                <w:sz w:val="20"/>
              </w:rPr>
            </w:pPr>
          </w:p>
        </w:tc>
        <w:tc>
          <w:tcPr>
            <w:tcW w:w="1304" w:type="dxa"/>
          </w:tcPr>
          <w:p w14:paraId="05E06B8B" w14:textId="3FAEF913" w:rsidR="00000858" w:rsidRDefault="00D31730" w:rsidP="004D5CE5">
            <w:pPr>
              <w:tabs>
                <w:tab w:val="decimal" w:pos="1080"/>
              </w:tabs>
              <w:ind w:right="-129"/>
              <w:rPr>
                <w:rFonts w:ascii="Arial" w:hAnsi="Arial" w:cs="Arial"/>
                <w:sz w:val="20"/>
              </w:rPr>
            </w:pPr>
            <w:r>
              <w:rPr>
                <w:rFonts w:ascii="Arial" w:hAnsi="Arial" w:cs="Arial"/>
                <w:sz w:val="20"/>
              </w:rPr>
              <w:t>(</w:t>
            </w:r>
            <w:r w:rsidR="00EB32C1">
              <w:rPr>
                <w:rFonts w:ascii="Arial" w:hAnsi="Arial" w:cs="Arial"/>
                <w:sz w:val="20"/>
              </w:rPr>
              <w:t>27,584</w:t>
            </w:r>
            <w:r>
              <w:rPr>
                <w:rFonts w:ascii="Arial" w:hAnsi="Arial" w:cs="Arial"/>
                <w:sz w:val="20"/>
              </w:rPr>
              <w:t>)</w:t>
            </w:r>
          </w:p>
        </w:tc>
      </w:tr>
      <w:tr w:rsidR="00000858" w14:paraId="3F4860AE" w14:textId="77777777" w:rsidTr="009B7EE4">
        <w:tc>
          <w:tcPr>
            <w:tcW w:w="6754" w:type="dxa"/>
          </w:tcPr>
          <w:p w14:paraId="11EDAC83" w14:textId="77777777" w:rsidR="00000858" w:rsidRDefault="00000858" w:rsidP="009B7EE4">
            <w:pPr>
              <w:rPr>
                <w:rFonts w:ascii="Arial" w:hAnsi="Arial" w:cs="Arial"/>
                <w:sz w:val="20"/>
              </w:rPr>
            </w:pPr>
          </w:p>
        </w:tc>
        <w:tc>
          <w:tcPr>
            <w:tcW w:w="317" w:type="dxa"/>
          </w:tcPr>
          <w:p w14:paraId="65FFD050" w14:textId="77777777" w:rsidR="00000858" w:rsidRDefault="00000858" w:rsidP="009B7EE4">
            <w:pPr>
              <w:rPr>
                <w:rFonts w:ascii="Arial" w:hAnsi="Arial" w:cs="Arial"/>
                <w:sz w:val="20"/>
              </w:rPr>
            </w:pPr>
          </w:p>
        </w:tc>
        <w:tc>
          <w:tcPr>
            <w:tcW w:w="1296" w:type="dxa"/>
            <w:gridSpan w:val="2"/>
          </w:tcPr>
          <w:p w14:paraId="21E78C25" w14:textId="77777777" w:rsidR="00000858" w:rsidRDefault="00000858" w:rsidP="009B7EE4">
            <w:pPr>
              <w:tabs>
                <w:tab w:val="decimal" w:pos="1080"/>
              </w:tabs>
              <w:ind w:right="-129"/>
              <w:rPr>
                <w:rFonts w:ascii="Arial" w:hAnsi="Arial" w:cs="Arial"/>
                <w:sz w:val="20"/>
              </w:rPr>
            </w:pPr>
          </w:p>
        </w:tc>
        <w:tc>
          <w:tcPr>
            <w:tcW w:w="533" w:type="dxa"/>
            <w:gridSpan w:val="2"/>
          </w:tcPr>
          <w:p w14:paraId="4AF81D51" w14:textId="77777777" w:rsidR="00000858" w:rsidRDefault="00000858" w:rsidP="009B7EE4">
            <w:pPr>
              <w:rPr>
                <w:rFonts w:ascii="Arial" w:hAnsi="Arial" w:cs="Arial"/>
                <w:sz w:val="20"/>
              </w:rPr>
            </w:pPr>
          </w:p>
        </w:tc>
        <w:tc>
          <w:tcPr>
            <w:tcW w:w="317" w:type="dxa"/>
          </w:tcPr>
          <w:p w14:paraId="2B8976E8" w14:textId="77777777" w:rsidR="00000858" w:rsidRDefault="00000858" w:rsidP="009B7EE4">
            <w:pPr>
              <w:rPr>
                <w:rFonts w:ascii="Arial" w:hAnsi="Arial" w:cs="Arial"/>
                <w:sz w:val="20"/>
              </w:rPr>
            </w:pPr>
          </w:p>
        </w:tc>
        <w:tc>
          <w:tcPr>
            <w:tcW w:w="1304" w:type="dxa"/>
          </w:tcPr>
          <w:p w14:paraId="53A36AE3" w14:textId="77777777" w:rsidR="00000858" w:rsidRDefault="00000858" w:rsidP="00E24685">
            <w:pPr>
              <w:tabs>
                <w:tab w:val="decimal" w:pos="1080"/>
              </w:tabs>
              <w:ind w:right="-129"/>
              <w:rPr>
                <w:rFonts w:ascii="Arial" w:hAnsi="Arial" w:cs="Arial"/>
                <w:sz w:val="20"/>
              </w:rPr>
            </w:pPr>
          </w:p>
        </w:tc>
      </w:tr>
      <w:tr w:rsidR="00000858" w14:paraId="0032D6A0" w14:textId="77777777" w:rsidTr="009B7EE4">
        <w:tc>
          <w:tcPr>
            <w:tcW w:w="6754" w:type="dxa"/>
            <w:tcBorders>
              <w:bottom w:val="single" w:sz="4" w:space="0" w:color="auto"/>
            </w:tcBorders>
          </w:tcPr>
          <w:p w14:paraId="56B1C15C" w14:textId="77777777" w:rsidR="00000858" w:rsidRDefault="00000858" w:rsidP="009B7EE4">
            <w:pPr>
              <w:pStyle w:val="Heading2"/>
              <w:tabs>
                <w:tab w:val="clear" w:pos="720"/>
                <w:tab w:val="clear" w:pos="5040"/>
              </w:tabs>
              <w:rPr>
                <w:rFonts w:cs="Arial"/>
                <w:bCs/>
              </w:rPr>
            </w:pPr>
            <w:r>
              <w:rPr>
                <w:rFonts w:cs="Arial"/>
                <w:bCs/>
              </w:rPr>
              <w:t>Cash position - beginning of period</w:t>
            </w:r>
          </w:p>
        </w:tc>
        <w:tc>
          <w:tcPr>
            <w:tcW w:w="317" w:type="dxa"/>
            <w:tcBorders>
              <w:bottom w:val="single" w:sz="4" w:space="0" w:color="auto"/>
            </w:tcBorders>
          </w:tcPr>
          <w:p w14:paraId="7C53D191" w14:textId="77777777" w:rsidR="00000858" w:rsidRDefault="00000858" w:rsidP="009B7EE4">
            <w:pPr>
              <w:rPr>
                <w:rFonts w:ascii="Arial" w:hAnsi="Arial" w:cs="Arial"/>
                <w:sz w:val="20"/>
              </w:rPr>
            </w:pPr>
          </w:p>
        </w:tc>
        <w:tc>
          <w:tcPr>
            <w:tcW w:w="1296" w:type="dxa"/>
            <w:gridSpan w:val="2"/>
            <w:tcBorders>
              <w:bottom w:val="single" w:sz="4" w:space="0" w:color="auto"/>
            </w:tcBorders>
          </w:tcPr>
          <w:p w14:paraId="369B9E23" w14:textId="1F030DB2" w:rsidR="00000858" w:rsidRDefault="007233C7" w:rsidP="009B7EE4">
            <w:pPr>
              <w:tabs>
                <w:tab w:val="decimal" w:pos="1080"/>
              </w:tabs>
              <w:ind w:right="-129"/>
              <w:rPr>
                <w:rFonts w:ascii="Arial" w:hAnsi="Arial" w:cs="Arial"/>
                <w:sz w:val="20"/>
              </w:rPr>
            </w:pPr>
            <w:r>
              <w:rPr>
                <w:rFonts w:ascii="Arial" w:hAnsi="Arial" w:cs="Arial"/>
                <w:sz w:val="20"/>
              </w:rPr>
              <w:t>685,964</w:t>
            </w:r>
          </w:p>
        </w:tc>
        <w:tc>
          <w:tcPr>
            <w:tcW w:w="533" w:type="dxa"/>
            <w:gridSpan w:val="2"/>
            <w:tcBorders>
              <w:bottom w:val="single" w:sz="4" w:space="0" w:color="auto"/>
            </w:tcBorders>
          </w:tcPr>
          <w:p w14:paraId="0B0E854D" w14:textId="77777777" w:rsidR="00000858" w:rsidRDefault="00000858" w:rsidP="009B7EE4">
            <w:pPr>
              <w:rPr>
                <w:rFonts w:ascii="Arial" w:hAnsi="Arial" w:cs="Arial"/>
                <w:sz w:val="20"/>
              </w:rPr>
            </w:pPr>
          </w:p>
        </w:tc>
        <w:tc>
          <w:tcPr>
            <w:tcW w:w="317" w:type="dxa"/>
            <w:tcBorders>
              <w:bottom w:val="single" w:sz="4" w:space="0" w:color="auto"/>
            </w:tcBorders>
          </w:tcPr>
          <w:p w14:paraId="471C939E" w14:textId="77777777" w:rsidR="00000858" w:rsidRDefault="00000858" w:rsidP="009B7EE4">
            <w:pPr>
              <w:rPr>
                <w:rFonts w:ascii="Arial" w:hAnsi="Arial" w:cs="Arial"/>
                <w:sz w:val="20"/>
              </w:rPr>
            </w:pPr>
          </w:p>
        </w:tc>
        <w:tc>
          <w:tcPr>
            <w:tcW w:w="1304" w:type="dxa"/>
            <w:tcBorders>
              <w:bottom w:val="single" w:sz="4" w:space="0" w:color="auto"/>
            </w:tcBorders>
          </w:tcPr>
          <w:p w14:paraId="2E57FA87" w14:textId="2475CA00" w:rsidR="00000858" w:rsidRDefault="00EB32C1" w:rsidP="00E24685">
            <w:pPr>
              <w:tabs>
                <w:tab w:val="decimal" w:pos="1080"/>
              </w:tabs>
              <w:ind w:right="-129"/>
              <w:rPr>
                <w:rFonts w:ascii="Arial" w:hAnsi="Arial" w:cs="Arial"/>
                <w:sz w:val="20"/>
              </w:rPr>
            </w:pPr>
            <w:r>
              <w:rPr>
                <w:rFonts w:ascii="Arial" w:hAnsi="Arial" w:cs="Arial"/>
                <w:sz w:val="20"/>
              </w:rPr>
              <w:t>800,082</w:t>
            </w:r>
          </w:p>
        </w:tc>
      </w:tr>
      <w:tr w:rsidR="00000858" w14:paraId="0EB4CE7B" w14:textId="77777777" w:rsidTr="009B7EE4">
        <w:tc>
          <w:tcPr>
            <w:tcW w:w="6754" w:type="dxa"/>
            <w:tcBorders>
              <w:top w:val="single" w:sz="4" w:space="0" w:color="auto"/>
            </w:tcBorders>
          </w:tcPr>
          <w:p w14:paraId="396079D6" w14:textId="77777777" w:rsidR="00000858" w:rsidRDefault="00000858" w:rsidP="009B7EE4">
            <w:pPr>
              <w:rPr>
                <w:rFonts w:ascii="Arial" w:hAnsi="Arial" w:cs="Arial"/>
                <w:sz w:val="20"/>
              </w:rPr>
            </w:pPr>
          </w:p>
        </w:tc>
        <w:tc>
          <w:tcPr>
            <w:tcW w:w="317" w:type="dxa"/>
            <w:tcBorders>
              <w:top w:val="single" w:sz="4" w:space="0" w:color="auto"/>
            </w:tcBorders>
          </w:tcPr>
          <w:p w14:paraId="452EEC0C" w14:textId="77777777" w:rsidR="00000858" w:rsidRDefault="00000858" w:rsidP="009B7EE4">
            <w:pPr>
              <w:rPr>
                <w:rFonts w:ascii="Arial" w:hAnsi="Arial" w:cs="Arial"/>
                <w:sz w:val="20"/>
              </w:rPr>
            </w:pPr>
          </w:p>
        </w:tc>
        <w:tc>
          <w:tcPr>
            <w:tcW w:w="1296" w:type="dxa"/>
            <w:gridSpan w:val="2"/>
            <w:tcBorders>
              <w:top w:val="single" w:sz="4" w:space="0" w:color="auto"/>
            </w:tcBorders>
          </w:tcPr>
          <w:p w14:paraId="34226067" w14:textId="77777777" w:rsidR="00000858" w:rsidRDefault="00000858" w:rsidP="009B7EE4">
            <w:pPr>
              <w:tabs>
                <w:tab w:val="decimal" w:pos="1080"/>
              </w:tabs>
              <w:ind w:right="-129"/>
              <w:rPr>
                <w:rFonts w:ascii="Arial" w:hAnsi="Arial" w:cs="Arial"/>
                <w:sz w:val="20"/>
              </w:rPr>
            </w:pPr>
          </w:p>
        </w:tc>
        <w:tc>
          <w:tcPr>
            <w:tcW w:w="533" w:type="dxa"/>
            <w:gridSpan w:val="2"/>
            <w:tcBorders>
              <w:top w:val="single" w:sz="4" w:space="0" w:color="auto"/>
            </w:tcBorders>
          </w:tcPr>
          <w:p w14:paraId="25D9134E" w14:textId="77777777" w:rsidR="00000858" w:rsidRDefault="00000858" w:rsidP="009B7EE4">
            <w:pPr>
              <w:rPr>
                <w:rFonts w:ascii="Arial" w:hAnsi="Arial" w:cs="Arial"/>
                <w:sz w:val="20"/>
              </w:rPr>
            </w:pPr>
          </w:p>
        </w:tc>
        <w:tc>
          <w:tcPr>
            <w:tcW w:w="317" w:type="dxa"/>
            <w:tcBorders>
              <w:top w:val="single" w:sz="4" w:space="0" w:color="auto"/>
            </w:tcBorders>
          </w:tcPr>
          <w:p w14:paraId="13C6608B" w14:textId="77777777" w:rsidR="00000858" w:rsidRDefault="00000858" w:rsidP="009B7EE4">
            <w:pPr>
              <w:rPr>
                <w:rFonts w:ascii="Arial" w:hAnsi="Arial" w:cs="Arial"/>
                <w:sz w:val="20"/>
              </w:rPr>
            </w:pPr>
          </w:p>
        </w:tc>
        <w:tc>
          <w:tcPr>
            <w:tcW w:w="1304" w:type="dxa"/>
            <w:tcBorders>
              <w:top w:val="single" w:sz="4" w:space="0" w:color="auto"/>
            </w:tcBorders>
          </w:tcPr>
          <w:p w14:paraId="3C7279BB" w14:textId="77777777" w:rsidR="00000858" w:rsidRDefault="00000858" w:rsidP="00E24685">
            <w:pPr>
              <w:tabs>
                <w:tab w:val="decimal" w:pos="1080"/>
              </w:tabs>
              <w:ind w:right="-129"/>
              <w:rPr>
                <w:rFonts w:ascii="Arial" w:hAnsi="Arial" w:cs="Arial"/>
                <w:sz w:val="20"/>
              </w:rPr>
            </w:pPr>
          </w:p>
        </w:tc>
      </w:tr>
      <w:tr w:rsidR="00000858" w14:paraId="42906800" w14:textId="77777777" w:rsidTr="009B7EE4">
        <w:tc>
          <w:tcPr>
            <w:tcW w:w="6754" w:type="dxa"/>
            <w:tcBorders>
              <w:bottom w:val="single" w:sz="12" w:space="0" w:color="auto"/>
            </w:tcBorders>
          </w:tcPr>
          <w:p w14:paraId="49620C77" w14:textId="77777777" w:rsidR="00000858" w:rsidRDefault="00000858" w:rsidP="009B7EE4">
            <w:pPr>
              <w:pStyle w:val="Heading2"/>
              <w:tabs>
                <w:tab w:val="clear" w:pos="720"/>
                <w:tab w:val="clear" w:pos="5040"/>
              </w:tabs>
              <w:rPr>
                <w:rFonts w:cs="Arial"/>
                <w:bCs/>
              </w:rPr>
            </w:pPr>
            <w:r>
              <w:rPr>
                <w:rFonts w:cs="Arial"/>
                <w:bCs/>
              </w:rPr>
              <w:t>Cash position - end of period</w:t>
            </w:r>
          </w:p>
        </w:tc>
        <w:tc>
          <w:tcPr>
            <w:tcW w:w="317" w:type="dxa"/>
            <w:tcBorders>
              <w:bottom w:val="single" w:sz="12" w:space="0" w:color="auto"/>
            </w:tcBorders>
          </w:tcPr>
          <w:p w14:paraId="51850B85" w14:textId="77777777" w:rsidR="00000858" w:rsidRDefault="00000858" w:rsidP="009B7EE4">
            <w:pPr>
              <w:rPr>
                <w:rFonts w:ascii="Arial" w:hAnsi="Arial" w:cs="Arial"/>
                <w:sz w:val="20"/>
              </w:rPr>
            </w:pPr>
            <w:r>
              <w:rPr>
                <w:rFonts w:ascii="Arial" w:hAnsi="Arial" w:cs="Arial"/>
                <w:sz w:val="20"/>
              </w:rPr>
              <w:t>$</w:t>
            </w:r>
          </w:p>
        </w:tc>
        <w:tc>
          <w:tcPr>
            <w:tcW w:w="1296" w:type="dxa"/>
            <w:gridSpan w:val="2"/>
            <w:tcBorders>
              <w:bottom w:val="single" w:sz="12" w:space="0" w:color="auto"/>
            </w:tcBorders>
          </w:tcPr>
          <w:p w14:paraId="7817C26F" w14:textId="3223F7E3" w:rsidR="00000858" w:rsidRPr="00DA58B4" w:rsidRDefault="007233C7" w:rsidP="009B7EE4">
            <w:pPr>
              <w:tabs>
                <w:tab w:val="decimal" w:pos="1080"/>
              </w:tabs>
              <w:ind w:right="-129"/>
              <w:rPr>
                <w:rFonts w:ascii="Arial" w:hAnsi="Arial" w:cs="Arial"/>
                <w:sz w:val="20"/>
              </w:rPr>
            </w:pPr>
            <w:r>
              <w:rPr>
                <w:rFonts w:ascii="Arial" w:hAnsi="Arial" w:cs="Arial"/>
                <w:sz w:val="20"/>
              </w:rPr>
              <w:t>645,355</w:t>
            </w:r>
          </w:p>
        </w:tc>
        <w:tc>
          <w:tcPr>
            <w:tcW w:w="533" w:type="dxa"/>
            <w:gridSpan w:val="2"/>
            <w:tcBorders>
              <w:bottom w:val="single" w:sz="12" w:space="0" w:color="auto"/>
            </w:tcBorders>
          </w:tcPr>
          <w:p w14:paraId="428B035A" w14:textId="77777777" w:rsidR="00000858" w:rsidRPr="00DA58B4" w:rsidRDefault="00000858" w:rsidP="009B7EE4">
            <w:pPr>
              <w:rPr>
                <w:rFonts w:ascii="Arial" w:hAnsi="Arial" w:cs="Arial"/>
                <w:sz w:val="20"/>
              </w:rPr>
            </w:pPr>
          </w:p>
        </w:tc>
        <w:tc>
          <w:tcPr>
            <w:tcW w:w="317" w:type="dxa"/>
            <w:tcBorders>
              <w:bottom w:val="single" w:sz="12" w:space="0" w:color="auto"/>
            </w:tcBorders>
          </w:tcPr>
          <w:p w14:paraId="6A0C643E" w14:textId="77777777" w:rsidR="00000858" w:rsidRDefault="00000858" w:rsidP="009B7EE4">
            <w:pPr>
              <w:rPr>
                <w:rFonts w:ascii="Arial" w:hAnsi="Arial" w:cs="Arial"/>
                <w:sz w:val="20"/>
              </w:rPr>
            </w:pPr>
            <w:r>
              <w:rPr>
                <w:rFonts w:ascii="Arial" w:hAnsi="Arial" w:cs="Arial"/>
                <w:sz w:val="20"/>
              </w:rPr>
              <w:t>$</w:t>
            </w:r>
          </w:p>
        </w:tc>
        <w:tc>
          <w:tcPr>
            <w:tcW w:w="1304" w:type="dxa"/>
            <w:tcBorders>
              <w:bottom w:val="single" w:sz="12" w:space="0" w:color="auto"/>
            </w:tcBorders>
          </w:tcPr>
          <w:p w14:paraId="786E827A" w14:textId="2E6EDD30" w:rsidR="00000858" w:rsidRDefault="00EB32C1" w:rsidP="00E24685">
            <w:pPr>
              <w:tabs>
                <w:tab w:val="decimal" w:pos="1080"/>
              </w:tabs>
              <w:ind w:right="-129"/>
              <w:rPr>
                <w:rFonts w:ascii="Arial" w:hAnsi="Arial" w:cs="Arial"/>
                <w:sz w:val="20"/>
              </w:rPr>
            </w:pPr>
            <w:r>
              <w:rPr>
                <w:rFonts w:ascii="Arial" w:hAnsi="Arial" w:cs="Arial"/>
                <w:sz w:val="20"/>
              </w:rPr>
              <w:t>772,498</w:t>
            </w:r>
          </w:p>
        </w:tc>
      </w:tr>
    </w:tbl>
    <w:p w14:paraId="38F28E35" w14:textId="77777777" w:rsidR="00CD3F8C" w:rsidRDefault="00CD3F8C"/>
    <w:p w14:paraId="4C4668A9" w14:textId="77777777" w:rsidR="00CD3F8C" w:rsidRDefault="00CD3F8C">
      <w:pPr>
        <w:jc w:val="center"/>
        <w:rPr>
          <w:sz w:val="2"/>
        </w:rPr>
      </w:pPr>
    </w:p>
    <w:p w14:paraId="4429FA54" w14:textId="77777777" w:rsidR="00CD3F8C" w:rsidRDefault="00CD3F8C">
      <w:pPr>
        <w:rPr>
          <w:rFonts w:ascii="Arial" w:hAnsi="Arial" w:cs="Arial"/>
          <w:sz w:val="20"/>
        </w:rPr>
      </w:pPr>
    </w:p>
    <w:tbl>
      <w:tblPr>
        <w:tblW w:w="0" w:type="auto"/>
        <w:tblInd w:w="108" w:type="dxa"/>
        <w:tblLayout w:type="fixed"/>
        <w:tblLook w:val="01E0" w:firstRow="1" w:lastRow="1" w:firstColumn="1" w:lastColumn="1" w:noHBand="0" w:noVBand="0"/>
      </w:tblPr>
      <w:tblGrid>
        <w:gridCol w:w="5400"/>
        <w:gridCol w:w="1530"/>
        <w:gridCol w:w="1260"/>
        <w:gridCol w:w="990"/>
        <w:gridCol w:w="1260"/>
      </w:tblGrid>
      <w:tr w:rsidR="00E70D47" w14:paraId="5079DDC6" w14:textId="77777777" w:rsidTr="00CA50CA">
        <w:tc>
          <w:tcPr>
            <w:tcW w:w="5400" w:type="dxa"/>
          </w:tcPr>
          <w:p w14:paraId="197547AD" w14:textId="77777777" w:rsidR="00E70D47" w:rsidRDefault="00E70D47" w:rsidP="00CA50CA">
            <w:pPr>
              <w:rPr>
                <w:rFonts w:ascii="Arial" w:hAnsi="Arial"/>
                <w:sz w:val="20"/>
                <w:lang w:val="en-CA"/>
              </w:rPr>
            </w:pPr>
          </w:p>
        </w:tc>
        <w:tc>
          <w:tcPr>
            <w:tcW w:w="2790" w:type="dxa"/>
            <w:gridSpan w:val="2"/>
          </w:tcPr>
          <w:p w14:paraId="434B858C" w14:textId="77777777" w:rsidR="00E70D47" w:rsidRDefault="00E70D47" w:rsidP="00CA50CA">
            <w:pPr>
              <w:tabs>
                <w:tab w:val="decimal" w:pos="1152"/>
              </w:tabs>
              <w:rPr>
                <w:rFonts w:ascii="Arial" w:hAnsi="Arial"/>
                <w:sz w:val="20"/>
                <w:lang w:val="en-CA"/>
              </w:rPr>
            </w:pPr>
          </w:p>
        </w:tc>
        <w:tc>
          <w:tcPr>
            <w:tcW w:w="2250" w:type="dxa"/>
            <w:gridSpan w:val="2"/>
          </w:tcPr>
          <w:p w14:paraId="434F338F" w14:textId="77777777" w:rsidR="00E70D47" w:rsidRDefault="00E70D47" w:rsidP="00CA50CA">
            <w:pPr>
              <w:tabs>
                <w:tab w:val="decimal" w:pos="1062"/>
              </w:tabs>
              <w:rPr>
                <w:rFonts w:ascii="Arial" w:hAnsi="Arial"/>
                <w:sz w:val="20"/>
                <w:lang w:val="en-CA"/>
              </w:rPr>
            </w:pPr>
          </w:p>
        </w:tc>
      </w:tr>
      <w:tr w:rsidR="00E70D47" w14:paraId="31E48948" w14:textId="77777777" w:rsidTr="00CA50CA">
        <w:trPr>
          <w:trHeight w:hRule="exact" w:val="144"/>
        </w:trPr>
        <w:tc>
          <w:tcPr>
            <w:tcW w:w="5400" w:type="dxa"/>
          </w:tcPr>
          <w:p w14:paraId="6E3DD330" w14:textId="77777777" w:rsidR="00E70D47" w:rsidRDefault="00E70D47" w:rsidP="00CA50CA">
            <w:pPr>
              <w:rPr>
                <w:rFonts w:ascii="Arial" w:hAnsi="Arial"/>
                <w:sz w:val="20"/>
                <w:lang w:val="en-CA"/>
              </w:rPr>
            </w:pPr>
          </w:p>
        </w:tc>
        <w:tc>
          <w:tcPr>
            <w:tcW w:w="2790" w:type="dxa"/>
            <w:gridSpan w:val="2"/>
          </w:tcPr>
          <w:p w14:paraId="54DBC59B" w14:textId="77777777" w:rsidR="00E70D47" w:rsidRDefault="00E70D47" w:rsidP="00CA50CA">
            <w:pPr>
              <w:jc w:val="right"/>
              <w:rPr>
                <w:rFonts w:ascii="Arial" w:hAnsi="Arial"/>
                <w:sz w:val="20"/>
                <w:lang w:val="en-CA"/>
              </w:rPr>
            </w:pPr>
          </w:p>
        </w:tc>
        <w:tc>
          <w:tcPr>
            <w:tcW w:w="2250" w:type="dxa"/>
            <w:gridSpan w:val="2"/>
          </w:tcPr>
          <w:p w14:paraId="0E38BE2D" w14:textId="77777777" w:rsidR="00E70D47" w:rsidRDefault="00E70D47" w:rsidP="00CA50CA">
            <w:pPr>
              <w:tabs>
                <w:tab w:val="decimal" w:pos="1062"/>
              </w:tabs>
              <w:rPr>
                <w:rFonts w:ascii="Arial" w:hAnsi="Arial"/>
                <w:sz w:val="20"/>
                <w:lang w:val="en-CA"/>
              </w:rPr>
            </w:pPr>
          </w:p>
        </w:tc>
      </w:tr>
      <w:tr w:rsidR="00E70D47" w14:paraId="17000FEB" w14:textId="77777777" w:rsidTr="00CA50CA">
        <w:tc>
          <w:tcPr>
            <w:tcW w:w="5400" w:type="dxa"/>
          </w:tcPr>
          <w:p w14:paraId="27736D31" w14:textId="77777777" w:rsidR="00E70D47" w:rsidRDefault="00E70D47" w:rsidP="00CA50CA">
            <w:pPr>
              <w:tabs>
                <w:tab w:val="left" w:pos="180"/>
              </w:tabs>
              <w:ind w:left="-111"/>
              <w:rPr>
                <w:rFonts w:ascii="Arial" w:hAnsi="Arial"/>
                <w:sz w:val="20"/>
                <w:lang w:val="en-CA"/>
              </w:rPr>
            </w:pPr>
            <w:r>
              <w:rPr>
                <w:rFonts w:ascii="Arial" w:hAnsi="Arial"/>
                <w:sz w:val="20"/>
                <w:lang w:val="en-CA"/>
              </w:rPr>
              <w:t>Income taxes paid</w:t>
            </w:r>
          </w:p>
        </w:tc>
        <w:tc>
          <w:tcPr>
            <w:tcW w:w="1530" w:type="dxa"/>
          </w:tcPr>
          <w:p w14:paraId="1230C912" w14:textId="77777777" w:rsidR="00E70D47" w:rsidRDefault="00E70D47" w:rsidP="00CA50CA">
            <w:pPr>
              <w:jc w:val="right"/>
              <w:rPr>
                <w:rFonts w:ascii="Arial" w:hAnsi="Arial"/>
                <w:sz w:val="20"/>
                <w:lang w:val="en-CA"/>
              </w:rPr>
            </w:pPr>
            <w:r>
              <w:rPr>
                <w:rFonts w:ascii="Arial" w:hAnsi="Arial"/>
                <w:sz w:val="20"/>
                <w:lang w:val="en-CA"/>
              </w:rPr>
              <w:t>$</w:t>
            </w:r>
          </w:p>
        </w:tc>
        <w:tc>
          <w:tcPr>
            <w:tcW w:w="1260" w:type="dxa"/>
          </w:tcPr>
          <w:p w14:paraId="749E69F7" w14:textId="77777777" w:rsidR="00E70D47" w:rsidRDefault="00E70D47" w:rsidP="00CA50CA">
            <w:pPr>
              <w:tabs>
                <w:tab w:val="decimal" w:pos="1046"/>
              </w:tabs>
              <w:rPr>
                <w:rFonts w:ascii="Arial" w:hAnsi="Arial"/>
                <w:sz w:val="20"/>
                <w:lang w:val="en-CA"/>
              </w:rPr>
            </w:pPr>
            <w:r>
              <w:rPr>
                <w:rFonts w:ascii="Arial" w:hAnsi="Arial" w:cs="Arial"/>
                <w:sz w:val="20"/>
              </w:rPr>
              <w:t>-</w:t>
            </w:r>
          </w:p>
        </w:tc>
        <w:tc>
          <w:tcPr>
            <w:tcW w:w="990" w:type="dxa"/>
          </w:tcPr>
          <w:p w14:paraId="7C540BEF" w14:textId="77777777" w:rsidR="00E70D47" w:rsidRDefault="00E70D47" w:rsidP="00CA50CA">
            <w:pPr>
              <w:jc w:val="right"/>
              <w:rPr>
                <w:rFonts w:ascii="Arial" w:hAnsi="Arial"/>
                <w:sz w:val="20"/>
                <w:lang w:val="en-CA"/>
              </w:rPr>
            </w:pPr>
            <w:r>
              <w:rPr>
                <w:rFonts w:ascii="Arial" w:hAnsi="Arial"/>
                <w:sz w:val="20"/>
                <w:lang w:val="en-CA"/>
              </w:rPr>
              <w:t>$</w:t>
            </w:r>
          </w:p>
        </w:tc>
        <w:tc>
          <w:tcPr>
            <w:tcW w:w="1260" w:type="dxa"/>
          </w:tcPr>
          <w:p w14:paraId="3F5ABC8C" w14:textId="77777777" w:rsidR="00E70D47" w:rsidRDefault="00E70D47" w:rsidP="00CA50CA">
            <w:pPr>
              <w:tabs>
                <w:tab w:val="decimal" w:pos="1038"/>
              </w:tabs>
              <w:ind w:right="-111"/>
              <w:rPr>
                <w:rFonts w:ascii="Arial" w:hAnsi="Arial"/>
                <w:sz w:val="20"/>
                <w:lang w:val="en-CA"/>
              </w:rPr>
            </w:pPr>
            <w:r>
              <w:rPr>
                <w:rFonts w:ascii="Arial" w:hAnsi="Arial"/>
                <w:sz w:val="20"/>
                <w:lang w:val="en-CA"/>
              </w:rPr>
              <w:t>-</w:t>
            </w:r>
          </w:p>
        </w:tc>
      </w:tr>
      <w:tr w:rsidR="00E70D47" w14:paraId="778AD754" w14:textId="77777777" w:rsidTr="00CA50CA">
        <w:tc>
          <w:tcPr>
            <w:tcW w:w="5400" w:type="dxa"/>
          </w:tcPr>
          <w:p w14:paraId="786F61AA" w14:textId="77777777" w:rsidR="00E70D47" w:rsidRDefault="00E70D47" w:rsidP="00CA50CA">
            <w:pPr>
              <w:tabs>
                <w:tab w:val="left" w:pos="180"/>
              </w:tabs>
              <w:ind w:left="-111"/>
              <w:rPr>
                <w:rFonts w:ascii="Arial" w:hAnsi="Arial"/>
                <w:sz w:val="20"/>
                <w:lang w:val="en-CA"/>
              </w:rPr>
            </w:pPr>
            <w:r>
              <w:rPr>
                <w:rFonts w:ascii="Arial" w:hAnsi="Arial"/>
                <w:sz w:val="20"/>
                <w:lang w:val="en-CA"/>
              </w:rPr>
              <w:t>Interest paid</w:t>
            </w:r>
          </w:p>
        </w:tc>
        <w:tc>
          <w:tcPr>
            <w:tcW w:w="1530" w:type="dxa"/>
          </w:tcPr>
          <w:p w14:paraId="6402B8E8" w14:textId="77777777" w:rsidR="00E70D47" w:rsidRDefault="00E70D47" w:rsidP="00CA50CA">
            <w:pPr>
              <w:jc w:val="right"/>
              <w:rPr>
                <w:rFonts w:ascii="Arial" w:hAnsi="Arial"/>
                <w:sz w:val="20"/>
                <w:lang w:val="en-CA"/>
              </w:rPr>
            </w:pPr>
            <w:r>
              <w:rPr>
                <w:rFonts w:ascii="Arial" w:hAnsi="Arial"/>
                <w:sz w:val="20"/>
                <w:lang w:val="en-CA"/>
              </w:rPr>
              <w:t>$</w:t>
            </w:r>
          </w:p>
        </w:tc>
        <w:tc>
          <w:tcPr>
            <w:tcW w:w="1260" w:type="dxa"/>
          </w:tcPr>
          <w:p w14:paraId="577C89C0" w14:textId="77777777" w:rsidR="00E70D47" w:rsidRDefault="00E70D47" w:rsidP="00E70D47">
            <w:pPr>
              <w:tabs>
                <w:tab w:val="decimal" w:pos="1045"/>
              </w:tabs>
              <w:ind w:right="-129"/>
              <w:rPr>
                <w:rFonts w:ascii="Arial" w:hAnsi="Arial" w:cs="Arial"/>
                <w:sz w:val="20"/>
              </w:rPr>
            </w:pPr>
            <w:r>
              <w:rPr>
                <w:rFonts w:ascii="Arial" w:hAnsi="Arial" w:cs="Arial"/>
                <w:sz w:val="20"/>
              </w:rPr>
              <w:t>-</w:t>
            </w:r>
          </w:p>
        </w:tc>
        <w:tc>
          <w:tcPr>
            <w:tcW w:w="990" w:type="dxa"/>
          </w:tcPr>
          <w:p w14:paraId="5FBD730C" w14:textId="77777777" w:rsidR="00E70D47" w:rsidRDefault="00E70D47" w:rsidP="00CA50CA">
            <w:pPr>
              <w:jc w:val="right"/>
              <w:rPr>
                <w:rFonts w:ascii="Arial" w:hAnsi="Arial"/>
                <w:sz w:val="20"/>
                <w:lang w:val="en-CA"/>
              </w:rPr>
            </w:pPr>
            <w:r>
              <w:rPr>
                <w:rFonts w:ascii="Arial" w:hAnsi="Arial"/>
                <w:sz w:val="20"/>
                <w:lang w:val="en-CA"/>
              </w:rPr>
              <w:t>$</w:t>
            </w:r>
          </w:p>
        </w:tc>
        <w:tc>
          <w:tcPr>
            <w:tcW w:w="1260" w:type="dxa"/>
          </w:tcPr>
          <w:p w14:paraId="01F38D92" w14:textId="77777777" w:rsidR="00E70D47" w:rsidRDefault="00E70D47" w:rsidP="00CA50CA">
            <w:pPr>
              <w:tabs>
                <w:tab w:val="decimal" w:pos="1038"/>
              </w:tabs>
              <w:rPr>
                <w:rFonts w:ascii="Arial" w:hAnsi="Arial"/>
                <w:sz w:val="20"/>
                <w:lang w:val="en-CA"/>
              </w:rPr>
            </w:pPr>
            <w:r>
              <w:rPr>
                <w:rFonts w:ascii="Arial" w:hAnsi="Arial"/>
                <w:sz w:val="20"/>
                <w:lang w:val="en-CA"/>
              </w:rPr>
              <w:t>-</w:t>
            </w:r>
          </w:p>
        </w:tc>
      </w:tr>
    </w:tbl>
    <w:p w14:paraId="2473A1B0" w14:textId="77777777" w:rsidR="00AD18F0" w:rsidRDefault="00AD18F0">
      <w:pPr>
        <w:rPr>
          <w:rFonts w:ascii="Arial" w:hAnsi="Arial" w:cs="Arial"/>
          <w:sz w:val="20"/>
        </w:rPr>
      </w:pPr>
    </w:p>
    <w:p w14:paraId="030EA433" w14:textId="77777777" w:rsidR="00055376" w:rsidRDefault="00055376">
      <w:pPr>
        <w:rPr>
          <w:rFonts w:ascii="Arial" w:hAnsi="Arial" w:cs="Arial"/>
          <w:sz w:val="18"/>
          <w:szCs w:val="18"/>
        </w:rPr>
      </w:pPr>
    </w:p>
    <w:p w14:paraId="63BDE209" w14:textId="77777777" w:rsidR="00055376" w:rsidRPr="004658AC" w:rsidRDefault="00055376">
      <w:pPr>
        <w:rPr>
          <w:rFonts w:ascii="Arial" w:hAnsi="Arial" w:cs="Arial"/>
          <w:i/>
          <w:sz w:val="16"/>
          <w:szCs w:val="16"/>
        </w:rPr>
      </w:pPr>
    </w:p>
    <w:p w14:paraId="0695653E" w14:textId="77777777" w:rsidR="00ED19BD" w:rsidRDefault="00ED19BD">
      <w:pPr>
        <w:rPr>
          <w:rFonts w:ascii="Arial" w:hAnsi="Arial" w:cs="Arial"/>
          <w:sz w:val="18"/>
          <w:szCs w:val="18"/>
        </w:rPr>
        <w:sectPr w:rsidR="00ED19BD" w:rsidSect="009B2A21">
          <w:headerReference w:type="even" r:id="rId24"/>
          <w:headerReference w:type="default" r:id="rId25"/>
          <w:headerReference w:type="first" r:id="rId26"/>
          <w:footerReference w:type="first" r:id="rId27"/>
          <w:pgSz w:w="12240" w:h="15840"/>
          <w:pgMar w:top="402" w:right="1080" w:bottom="1440" w:left="1008" w:header="720" w:footer="720" w:gutter="0"/>
          <w:pgNumType w:fmt="numberInDash"/>
          <w:cols w:space="720"/>
          <w:titlePg/>
        </w:sectPr>
      </w:pPr>
    </w:p>
    <w:tbl>
      <w:tblPr>
        <w:tblW w:w="12600" w:type="dxa"/>
        <w:tblInd w:w="648" w:type="dxa"/>
        <w:tblLayout w:type="fixed"/>
        <w:tblLook w:val="0000" w:firstRow="0" w:lastRow="0" w:firstColumn="0" w:lastColumn="0" w:noHBand="0" w:noVBand="0"/>
      </w:tblPr>
      <w:tblGrid>
        <w:gridCol w:w="12600"/>
      </w:tblGrid>
      <w:tr w:rsidR="009B46D0" w14:paraId="0495155D" w14:textId="77777777" w:rsidTr="00555C64">
        <w:tc>
          <w:tcPr>
            <w:tcW w:w="12600" w:type="dxa"/>
            <w:tcBorders>
              <w:bottom w:val="single" w:sz="12" w:space="0" w:color="auto"/>
            </w:tcBorders>
          </w:tcPr>
          <w:p w14:paraId="2C59AA35" w14:textId="77777777" w:rsidR="009B46D0" w:rsidRDefault="009B46D0" w:rsidP="007452C2">
            <w:pPr>
              <w:pStyle w:val="CommentSubject"/>
              <w:pageBreakBefore/>
              <w:overflowPunct/>
              <w:autoSpaceDE/>
              <w:autoSpaceDN/>
              <w:adjustRightInd/>
              <w:textAlignment w:val="auto"/>
              <w:rPr>
                <w:rFonts w:ascii="Arial" w:hAnsi="Arial" w:cs="Arial"/>
                <w:bCs w:val="0"/>
                <w:sz w:val="24"/>
                <w:szCs w:val="24"/>
              </w:rPr>
            </w:pPr>
            <w:r>
              <w:rPr>
                <w:rFonts w:ascii="Arial" w:hAnsi="Arial" w:cs="Arial"/>
                <w:bCs w:val="0"/>
                <w:sz w:val="24"/>
                <w:szCs w:val="24"/>
              </w:rPr>
              <w:lastRenderedPageBreak/>
              <w:t>FJORDLAND EXPLORATION INC.</w:t>
            </w:r>
          </w:p>
          <w:p w14:paraId="06E36CF4" w14:textId="77777777" w:rsidR="009B46D0" w:rsidRDefault="00E02ACA" w:rsidP="007452C2">
            <w:pPr>
              <w:rPr>
                <w:rFonts w:ascii="Arial" w:hAnsi="Arial" w:cs="Arial"/>
                <w:b/>
                <w:sz w:val="20"/>
              </w:rPr>
            </w:pPr>
            <w:r>
              <w:rPr>
                <w:rFonts w:ascii="Arial" w:hAnsi="Arial" w:cs="Arial"/>
                <w:b/>
                <w:sz w:val="20"/>
              </w:rPr>
              <w:t xml:space="preserve">Condensed Interim </w:t>
            </w:r>
            <w:r w:rsidR="009B46D0">
              <w:rPr>
                <w:rFonts w:ascii="Arial" w:hAnsi="Arial" w:cs="Arial"/>
                <w:b/>
                <w:sz w:val="20"/>
              </w:rPr>
              <w:t xml:space="preserve">Statements of </w:t>
            </w:r>
            <w:r w:rsidR="0053131A">
              <w:rPr>
                <w:rFonts w:ascii="Arial" w:hAnsi="Arial" w:cs="Arial"/>
                <w:b/>
                <w:sz w:val="20"/>
              </w:rPr>
              <w:t>Shareholders’ Equity</w:t>
            </w:r>
          </w:p>
          <w:p w14:paraId="5DD77ADF" w14:textId="77777777" w:rsidR="00937D4F" w:rsidRDefault="009B46D0" w:rsidP="007452C2">
            <w:pPr>
              <w:rPr>
                <w:rFonts w:ascii="Arial" w:hAnsi="Arial" w:cs="Arial"/>
                <w:b/>
                <w:sz w:val="20"/>
              </w:rPr>
            </w:pPr>
            <w:r>
              <w:rPr>
                <w:rFonts w:ascii="Arial" w:hAnsi="Arial" w:cs="Arial"/>
                <w:b/>
                <w:sz w:val="20"/>
              </w:rPr>
              <w:t xml:space="preserve">For the </w:t>
            </w:r>
            <w:r w:rsidR="002B5E49">
              <w:rPr>
                <w:rFonts w:ascii="Arial" w:hAnsi="Arial" w:cs="Arial"/>
                <w:b/>
                <w:sz w:val="20"/>
              </w:rPr>
              <w:t>Period</w:t>
            </w:r>
            <w:r w:rsidR="00937D4F">
              <w:rPr>
                <w:rFonts w:ascii="Arial" w:hAnsi="Arial" w:cs="Arial"/>
                <w:b/>
                <w:sz w:val="20"/>
              </w:rPr>
              <w:t>s</w:t>
            </w:r>
            <w:r>
              <w:rPr>
                <w:rFonts w:ascii="Arial" w:hAnsi="Arial" w:cs="Arial"/>
                <w:b/>
                <w:sz w:val="20"/>
              </w:rPr>
              <w:t xml:space="preserve"> Ended </w:t>
            </w:r>
            <w:r w:rsidR="00F11D0D">
              <w:rPr>
                <w:rFonts w:ascii="Arial" w:hAnsi="Arial" w:cs="Arial"/>
                <w:b/>
                <w:sz w:val="20"/>
              </w:rPr>
              <w:t>March 31</w:t>
            </w:r>
          </w:p>
          <w:p w14:paraId="2E9199A0" w14:textId="77777777" w:rsidR="00DA0917" w:rsidRDefault="00DA0917" w:rsidP="007452C2">
            <w:pPr>
              <w:rPr>
                <w:rFonts w:ascii="Arial" w:hAnsi="Arial" w:cs="Arial"/>
                <w:i/>
                <w:sz w:val="18"/>
                <w:szCs w:val="18"/>
              </w:rPr>
            </w:pPr>
            <w:r>
              <w:rPr>
                <w:rFonts w:ascii="Arial" w:hAnsi="Arial" w:cs="Arial"/>
                <w:i/>
                <w:sz w:val="18"/>
                <w:szCs w:val="18"/>
              </w:rPr>
              <w:t>(Unaudited)</w:t>
            </w:r>
          </w:p>
          <w:p w14:paraId="22BF5616" w14:textId="77777777" w:rsidR="009B46D0" w:rsidRPr="00CA25E8" w:rsidRDefault="00DA0917" w:rsidP="007452C2">
            <w:pPr>
              <w:rPr>
                <w:rFonts w:ascii="Arial" w:hAnsi="Arial" w:cs="Arial"/>
                <w:i/>
                <w:sz w:val="18"/>
                <w:szCs w:val="18"/>
              </w:rPr>
            </w:pPr>
            <w:r>
              <w:rPr>
                <w:rFonts w:ascii="Arial" w:hAnsi="Arial" w:cs="Arial"/>
                <w:i/>
                <w:sz w:val="18"/>
                <w:szCs w:val="18"/>
              </w:rPr>
              <w:t>(Expressed in Canadian Dollar</w:t>
            </w:r>
            <w:r w:rsidR="009B46D0">
              <w:rPr>
                <w:rFonts w:ascii="Arial" w:hAnsi="Arial" w:cs="Arial"/>
                <w:i/>
                <w:sz w:val="18"/>
                <w:szCs w:val="18"/>
              </w:rPr>
              <w:t>s</w:t>
            </w:r>
            <w:r>
              <w:rPr>
                <w:rFonts w:ascii="Arial" w:hAnsi="Arial" w:cs="Arial"/>
                <w:i/>
                <w:sz w:val="18"/>
                <w:szCs w:val="18"/>
              </w:rPr>
              <w:t>)</w:t>
            </w:r>
          </w:p>
          <w:p w14:paraId="21563DFF" w14:textId="77777777" w:rsidR="009B46D0" w:rsidRDefault="009B46D0" w:rsidP="007452C2">
            <w:pPr>
              <w:rPr>
                <w:rFonts w:ascii="Arial" w:hAnsi="Arial" w:cs="Arial"/>
                <w:b/>
                <w:sz w:val="20"/>
              </w:rPr>
            </w:pPr>
          </w:p>
        </w:tc>
      </w:tr>
    </w:tbl>
    <w:p w14:paraId="66614D53" w14:textId="77777777" w:rsidR="0013459B" w:rsidRPr="0011706D" w:rsidRDefault="0013459B" w:rsidP="0013459B">
      <w:pPr>
        <w:rPr>
          <w:rFonts w:ascii="Arial" w:hAnsi="Arial" w:cs="Arial"/>
          <w:b/>
          <w:i/>
          <w:iCs/>
          <w:sz w:val="12"/>
          <w:szCs w:val="12"/>
        </w:rPr>
      </w:pPr>
    </w:p>
    <w:p w14:paraId="3DE0605D" w14:textId="77777777" w:rsidR="004A7144" w:rsidRDefault="004A7144" w:rsidP="009B46D0">
      <w:pPr>
        <w:rPr>
          <w:rFonts w:ascii="Arial" w:hAnsi="Arial"/>
          <w:sz w:val="20"/>
        </w:rPr>
      </w:pPr>
    </w:p>
    <w:tbl>
      <w:tblPr>
        <w:tblW w:w="11250" w:type="dxa"/>
        <w:jc w:val="center"/>
        <w:tblLayout w:type="fixed"/>
        <w:tblLook w:val="04A0" w:firstRow="1" w:lastRow="0" w:firstColumn="1" w:lastColumn="0" w:noHBand="0" w:noVBand="1"/>
      </w:tblPr>
      <w:tblGrid>
        <w:gridCol w:w="1114"/>
        <w:gridCol w:w="433"/>
        <w:gridCol w:w="419"/>
        <w:gridCol w:w="2525"/>
        <w:gridCol w:w="1269"/>
        <w:gridCol w:w="1350"/>
        <w:gridCol w:w="1350"/>
        <w:gridCol w:w="1260"/>
        <w:gridCol w:w="1530"/>
      </w:tblGrid>
      <w:tr w:rsidR="00861C82" w:rsidRPr="0011706D" w14:paraId="2901CC6E" w14:textId="77777777" w:rsidTr="00861C82">
        <w:trPr>
          <w:jc w:val="center"/>
        </w:trPr>
        <w:tc>
          <w:tcPr>
            <w:tcW w:w="1114" w:type="dxa"/>
            <w:tcBorders>
              <w:top w:val="single" w:sz="4" w:space="0" w:color="auto"/>
              <w:right w:val="nil"/>
            </w:tcBorders>
            <w:vAlign w:val="bottom"/>
          </w:tcPr>
          <w:p w14:paraId="63DDA93F" w14:textId="77777777" w:rsidR="00861C82" w:rsidRPr="0011706D" w:rsidRDefault="00861C82" w:rsidP="00E957D4">
            <w:pPr>
              <w:rPr>
                <w:rFonts w:ascii="Arial" w:hAnsi="Arial"/>
                <w:b/>
                <w:sz w:val="16"/>
              </w:rPr>
            </w:pPr>
          </w:p>
        </w:tc>
        <w:tc>
          <w:tcPr>
            <w:tcW w:w="433" w:type="dxa"/>
            <w:tcBorders>
              <w:top w:val="single" w:sz="4" w:space="0" w:color="auto"/>
              <w:left w:val="nil"/>
              <w:right w:val="nil"/>
            </w:tcBorders>
            <w:vAlign w:val="bottom"/>
          </w:tcPr>
          <w:p w14:paraId="49B2D171" w14:textId="77777777" w:rsidR="00861C82" w:rsidRPr="0011706D" w:rsidRDefault="00861C82" w:rsidP="00E957D4">
            <w:pPr>
              <w:rPr>
                <w:rFonts w:ascii="Arial" w:hAnsi="Arial"/>
                <w:b/>
                <w:sz w:val="16"/>
              </w:rPr>
            </w:pPr>
          </w:p>
        </w:tc>
        <w:tc>
          <w:tcPr>
            <w:tcW w:w="419" w:type="dxa"/>
            <w:tcBorders>
              <w:top w:val="single" w:sz="4" w:space="0" w:color="auto"/>
              <w:left w:val="nil"/>
              <w:right w:val="nil"/>
            </w:tcBorders>
            <w:vAlign w:val="bottom"/>
          </w:tcPr>
          <w:p w14:paraId="6C19CA0B" w14:textId="77777777" w:rsidR="00861C82" w:rsidRPr="0011706D" w:rsidRDefault="00861C82" w:rsidP="00E957D4">
            <w:pPr>
              <w:rPr>
                <w:rFonts w:ascii="Arial" w:hAnsi="Arial"/>
                <w:b/>
                <w:sz w:val="16"/>
              </w:rPr>
            </w:pPr>
          </w:p>
        </w:tc>
        <w:tc>
          <w:tcPr>
            <w:tcW w:w="2525" w:type="dxa"/>
            <w:tcBorders>
              <w:top w:val="single" w:sz="4" w:space="0" w:color="auto"/>
              <w:left w:val="nil"/>
              <w:right w:val="nil"/>
            </w:tcBorders>
            <w:vAlign w:val="bottom"/>
          </w:tcPr>
          <w:p w14:paraId="3468FAB6" w14:textId="77777777" w:rsidR="00861C82" w:rsidRPr="0011706D" w:rsidRDefault="00861C82" w:rsidP="00E957D4">
            <w:pPr>
              <w:rPr>
                <w:rFonts w:ascii="Arial" w:hAnsi="Arial"/>
                <w:b/>
                <w:sz w:val="16"/>
              </w:rPr>
            </w:pPr>
          </w:p>
        </w:tc>
        <w:tc>
          <w:tcPr>
            <w:tcW w:w="2619" w:type="dxa"/>
            <w:gridSpan w:val="2"/>
            <w:tcBorders>
              <w:top w:val="single" w:sz="4" w:space="0" w:color="auto"/>
              <w:left w:val="nil"/>
              <w:right w:val="nil"/>
            </w:tcBorders>
            <w:vAlign w:val="bottom"/>
          </w:tcPr>
          <w:p w14:paraId="3A66F58E" w14:textId="77777777" w:rsidR="00861C82" w:rsidRPr="0011706D" w:rsidRDefault="00861C82" w:rsidP="00E957D4">
            <w:pPr>
              <w:jc w:val="center"/>
              <w:rPr>
                <w:rFonts w:ascii="Arial" w:hAnsi="Arial"/>
                <w:b/>
                <w:sz w:val="15"/>
                <w:szCs w:val="15"/>
              </w:rPr>
            </w:pPr>
          </w:p>
        </w:tc>
        <w:tc>
          <w:tcPr>
            <w:tcW w:w="1350" w:type="dxa"/>
            <w:tcBorders>
              <w:top w:val="single" w:sz="4" w:space="0" w:color="auto"/>
              <w:left w:val="nil"/>
              <w:right w:val="nil"/>
            </w:tcBorders>
            <w:vAlign w:val="bottom"/>
          </w:tcPr>
          <w:p w14:paraId="1AE70F78" w14:textId="77777777" w:rsidR="00861C82" w:rsidRDefault="00861C82" w:rsidP="00E957D4">
            <w:pPr>
              <w:jc w:val="center"/>
              <w:rPr>
                <w:rFonts w:ascii="Arial" w:hAnsi="Arial"/>
                <w:b/>
                <w:sz w:val="15"/>
                <w:szCs w:val="15"/>
              </w:rPr>
            </w:pPr>
          </w:p>
        </w:tc>
        <w:tc>
          <w:tcPr>
            <w:tcW w:w="1260" w:type="dxa"/>
            <w:tcBorders>
              <w:top w:val="single" w:sz="4" w:space="0" w:color="auto"/>
              <w:left w:val="nil"/>
              <w:right w:val="nil"/>
            </w:tcBorders>
            <w:vAlign w:val="bottom"/>
          </w:tcPr>
          <w:p w14:paraId="2D4941FE" w14:textId="77777777" w:rsidR="00861C82" w:rsidRPr="0011706D" w:rsidRDefault="00861C82" w:rsidP="00E957D4">
            <w:pPr>
              <w:jc w:val="center"/>
              <w:rPr>
                <w:rFonts w:ascii="Arial" w:hAnsi="Arial"/>
                <w:b/>
                <w:sz w:val="15"/>
                <w:szCs w:val="15"/>
              </w:rPr>
            </w:pPr>
          </w:p>
        </w:tc>
        <w:tc>
          <w:tcPr>
            <w:tcW w:w="1530" w:type="dxa"/>
            <w:tcBorders>
              <w:top w:val="single" w:sz="4" w:space="0" w:color="auto"/>
              <w:left w:val="nil"/>
            </w:tcBorders>
            <w:vAlign w:val="bottom"/>
          </w:tcPr>
          <w:p w14:paraId="6E75671E" w14:textId="77777777" w:rsidR="00861C82" w:rsidRPr="0011706D" w:rsidRDefault="00861C82" w:rsidP="00E957D4">
            <w:pPr>
              <w:ind w:right="252"/>
              <w:jc w:val="center"/>
              <w:rPr>
                <w:rFonts w:ascii="Arial" w:hAnsi="Arial"/>
                <w:b/>
                <w:sz w:val="15"/>
                <w:szCs w:val="15"/>
              </w:rPr>
            </w:pPr>
          </w:p>
        </w:tc>
      </w:tr>
      <w:tr w:rsidR="00861C82" w:rsidRPr="0011706D" w14:paraId="4097608F" w14:textId="77777777" w:rsidTr="00861C82">
        <w:trPr>
          <w:jc w:val="center"/>
        </w:trPr>
        <w:tc>
          <w:tcPr>
            <w:tcW w:w="1114" w:type="dxa"/>
            <w:tcBorders>
              <w:left w:val="nil"/>
              <w:right w:val="nil"/>
            </w:tcBorders>
            <w:vAlign w:val="bottom"/>
          </w:tcPr>
          <w:p w14:paraId="450C6C68" w14:textId="77777777" w:rsidR="00861C82" w:rsidRPr="0011706D" w:rsidRDefault="00861C82" w:rsidP="00E957D4">
            <w:pPr>
              <w:rPr>
                <w:rFonts w:ascii="Arial" w:hAnsi="Arial"/>
                <w:b/>
                <w:sz w:val="16"/>
              </w:rPr>
            </w:pPr>
          </w:p>
        </w:tc>
        <w:tc>
          <w:tcPr>
            <w:tcW w:w="433" w:type="dxa"/>
            <w:tcBorders>
              <w:left w:val="nil"/>
              <w:right w:val="nil"/>
            </w:tcBorders>
            <w:vAlign w:val="bottom"/>
          </w:tcPr>
          <w:p w14:paraId="08A7A076" w14:textId="77777777" w:rsidR="00861C82" w:rsidRPr="0011706D" w:rsidRDefault="00861C82" w:rsidP="00E957D4">
            <w:pPr>
              <w:rPr>
                <w:rFonts w:ascii="Arial" w:hAnsi="Arial"/>
                <w:b/>
                <w:sz w:val="16"/>
              </w:rPr>
            </w:pPr>
          </w:p>
        </w:tc>
        <w:tc>
          <w:tcPr>
            <w:tcW w:w="419" w:type="dxa"/>
            <w:tcBorders>
              <w:left w:val="nil"/>
              <w:right w:val="nil"/>
            </w:tcBorders>
            <w:vAlign w:val="bottom"/>
          </w:tcPr>
          <w:p w14:paraId="21C377B5" w14:textId="77777777" w:rsidR="00861C82" w:rsidRPr="0011706D" w:rsidRDefault="00861C82" w:rsidP="00E957D4">
            <w:pPr>
              <w:rPr>
                <w:rFonts w:ascii="Arial" w:hAnsi="Arial"/>
                <w:b/>
                <w:sz w:val="16"/>
              </w:rPr>
            </w:pPr>
          </w:p>
        </w:tc>
        <w:tc>
          <w:tcPr>
            <w:tcW w:w="2525" w:type="dxa"/>
            <w:tcBorders>
              <w:left w:val="nil"/>
              <w:right w:val="nil"/>
            </w:tcBorders>
            <w:vAlign w:val="bottom"/>
          </w:tcPr>
          <w:p w14:paraId="62D40E01" w14:textId="77777777" w:rsidR="00861C82" w:rsidRPr="0011706D" w:rsidRDefault="00861C82" w:rsidP="00E957D4">
            <w:pPr>
              <w:rPr>
                <w:rFonts w:ascii="Arial" w:hAnsi="Arial"/>
                <w:b/>
                <w:sz w:val="16"/>
              </w:rPr>
            </w:pPr>
          </w:p>
        </w:tc>
        <w:tc>
          <w:tcPr>
            <w:tcW w:w="2619" w:type="dxa"/>
            <w:gridSpan w:val="2"/>
            <w:tcBorders>
              <w:left w:val="nil"/>
              <w:right w:val="nil"/>
            </w:tcBorders>
            <w:vAlign w:val="bottom"/>
          </w:tcPr>
          <w:p w14:paraId="7C2A1F7D" w14:textId="77777777" w:rsidR="00861C82" w:rsidRPr="0011706D" w:rsidRDefault="00861C82" w:rsidP="00E957D4">
            <w:pPr>
              <w:jc w:val="center"/>
              <w:rPr>
                <w:rFonts w:ascii="Arial" w:hAnsi="Arial"/>
                <w:b/>
                <w:sz w:val="15"/>
                <w:szCs w:val="15"/>
              </w:rPr>
            </w:pPr>
            <w:r w:rsidRPr="0011706D">
              <w:rPr>
                <w:rFonts w:ascii="Arial" w:hAnsi="Arial"/>
                <w:b/>
                <w:sz w:val="15"/>
                <w:szCs w:val="15"/>
              </w:rPr>
              <w:t xml:space="preserve"> Share Capital </w:t>
            </w:r>
          </w:p>
        </w:tc>
        <w:tc>
          <w:tcPr>
            <w:tcW w:w="1350" w:type="dxa"/>
            <w:tcBorders>
              <w:left w:val="nil"/>
              <w:right w:val="nil"/>
            </w:tcBorders>
            <w:vAlign w:val="bottom"/>
          </w:tcPr>
          <w:p w14:paraId="77070A86" w14:textId="77777777" w:rsidR="00861C82" w:rsidRPr="0011706D" w:rsidRDefault="00861C82" w:rsidP="00E957D4">
            <w:pPr>
              <w:jc w:val="center"/>
              <w:rPr>
                <w:rFonts w:ascii="Arial" w:hAnsi="Arial"/>
                <w:b/>
                <w:sz w:val="15"/>
                <w:szCs w:val="15"/>
              </w:rPr>
            </w:pPr>
            <w:r>
              <w:rPr>
                <w:rFonts w:ascii="Arial" w:hAnsi="Arial"/>
                <w:b/>
                <w:sz w:val="15"/>
                <w:szCs w:val="15"/>
              </w:rPr>
              <w:t>Share-based Compensation</w:t>
            </w:r>
          </w:p>
        </w:tc>
        <w:tc>
          <w:tcPr>
            <w:tcW w:w="1260" w:type="dxa"/>
            <w:tcBorders>
              <w:left w:val="nil"/>
              <w:right w:val="nil"/>
            </w:tcBorders>
            <w:vAlign w:val="bottom"/>
          </w:tcPr>
          <w:p w14:paraId="642BAA4B" w14:textId="77777777" w:rsidR="00861C82" w:rsidRPr="0011706D" w:rsidRDefault="00861C82" w:rsidP="00E957D4">
            <w:pPr>
              <w:jc w:val="center"/>
              <w:rPr>
                <w:rFonts w:ascii="Arial" w:hAnsi="Arial"/>
                <w:b/>
                <w:sz w:val="15"/>
                <w:szCs w:val="15"/>
              </w:rPr>
            </w:pPr>
          </w:p>
        </w:tc>
        <w:tc>
          <w:tcPr>
            <w:tcW w:w="1530" w:type="dxa"/>
            <w:tcBorders>
              <w:left w:val="nil"/>
              <w:right w:val="nil"/>
            </w:tcBorders>
            <w:vAlign w:val="bottom"/>
          </w:tcPr>
          <w:p w14:paraId="7A30E392" w14:textId="77777777" w:rsidR="00861C82" w:rsidRPr="0011706D" w:rsidRDefault="00861C82" w:rsidP="00E957D4">
            <w:pPr>
              <w:ind w:right="252"/>
              <w:jc w:val="center"/>
              <w:rPr>
                <w:rFonts w:ascii="Arial" w:hAnsi="Arial"/>
                <w:b/>
                <w:sz w:val="15"/>
                <w:szCs w:val="15"/>
              </w:rPr>
            </w:pPr>
            <w:r w:rsidRPr="0011706D">
              <w:rPr>
                <w:rFonts w:ascii="Arial" w:hAnsi="Arial"/>
                <w:b/>
                <w:sz w:val="15"/>
                <w:szCs w:val="15"/>
              </w:rPr>
              <w:t>Total Shareholder's</w:t>
            </w:r>
          </w:p>
        </w:tc>
      </w:tr>
      <w:tr w:rsidR="00861C82" w:rsidRPr="0011706D" w14:paraId="07DD274F" w14:textId="77777777" w:rsidTr="00861C82">
        <w:trPr>
          <w:trHeight w:val="243"/>
          <w:jc w:val="center"/>
        </w:trPr>
        <w:tc>
          <w:tcPr>
            <w:tcW w:w="1114" w:type="dxa"/>
            <w:tcBorders>
              <w:top w:val="nil"/>
              <w:left w:val="nil"/>
              <w:bottom w:val="single" w:sz="4" w:space="0" w:color="auto"/>
              <w:right w:val="nil"/>
            </w:tcBorders>
            <w:vAlign w:val="bottom"/>
          </w:tcPr>
          <w:p w14:paraId="0A6025FE" w14:textId="77777777" w:rsidR="00861C82" w:rsidRPr="0011706D" w:rsidRDefault="00861C82" w:rsidP="00E957D4">
            <w:pPr>
              <w:rPr>
                <w:rFonts w:ascii="Arial" w:hAnsi="Arial"/>
                <w:b/>
                <w:sz w:val="16"/>
              </w:rPr>
            </w:pPr>
            <w:r w:rsidRPr="0011706D">
              <w:rPr>
                <w:rFonts w:ascii="Arial" w:hAnsi="Arial"/>
                <w:b/>
                <w:sz w:val="16"/>
              </w:rPr>
              <w:t> </w:t>
            </w:r>
          </w:p>
        </w:tc>
        <w:tc>
          <w:tcPr>
            <w:tcW w:w="433" w:type="dxa"/>
            <w:tcBorders>
              <w:top w:val="nil"/>
              <w:left w:val="nil"/>
              <w:bottom w:val="single" w:sz="4" w:space="0" w:color="auto"/>
              <w:right w:val="nil"/>
            </w:tcBorders>
            <w:vAlign w:val="bottom"/>
          </w:tcPr>
          <w:p w14:paraId="259E4529" w14:textId="77777777" w:rsidR="00861C82" w:rsidRPr="0011706D" w:rsidRDefault="00861C82" w:rsidP="00E957D4">
            <w:pPr>
              <w:rPr>
                <w:rFonts w:ascii="Arial" w:hAnsi="Arial"/>
                <w:b/>
                <w:sz w:val="16"/>
              </w:rPr>
            </w:pPr>
            <w:r w:rsidRPr="0011706D">
              <w:rPr>
                <w:rFonts w:ascii="Arial" w:hAnsi="Arial"/>
                <w:b/>
                <w:sz w:val="16"/>
              </w:rPr>
              <w:t> </w:t>
            </w:r>
          </w:p>
        </w:tc>
        <w:tc>
          <w:tcPr>
            <w:tcW w:w="419" w:type="dxa"/>
            <w:tcBorders>
              <w:top w:val="nil"/>
              <w:left w:val="nil"/>
              <w:bottom w:val="single" w:sz="4" w:space="0" w:color="auto"/>
              <w:right w:val="nil"/>
            </w:tcBorders>
            <w:vAlign w:val="bottom"/>
          </w:tcPr>
          <w:p w14:paraId="43CFFF19" w14:textId="77777777" w:rsidR="00861C82" w:rsidRPr="0011706D" w:rsidRDefault="00861C82" w:rsidP="00E957D4">
            <w:pPr>
              <w:rPr>
                <w:rFonts w:ascii="Arial" w:hAnsi="Arial"/>
                <w:b/>
                <w:sz w:val="16"/>
              </w:rPr>
            </w:pPr>
            <w:r w:rsidRPr="0011706D">
              <w:rPr>
                <w:rFonts w:ascii="Arial" w:hAnsi="Arial"/>
                <w:b/>
                <w:sz w:val="16"/>
              </w:rPr>
              <w:t> </w:t>
            </w:r>
          </w:p>
        </w:tc>
        <w:tc>
          <w:tcPr>
            <w:tcW w:w="2525" w:type="dxa"/>
            <w:tcBorders>
              <w:top w:val="nil"/>
              <w:left w:val="nil"/>
              <w:bottom w:val="single" w:sz="4" w:space="0" w:color="auto"/>
              <w:right w:val="nil"/>
            </w:tcBorders>
            <w:vAlign w:val="bottom"/>
          </w:tcPr>
          <w:p w14:paraId="1D7A4DAE" w14:textId="77777777" w:rsidR="00861C82" w:rsidRPr="0011706D" w:rsidRDefault="00861C82" w:rsidP="00E957D4">
            <w:pPr>
              <w:rPr>
                <w:rFonts w:ascii="Arial" w:hAnsi="Arial"/>
                <w:b/>
                <w:sz w:val="16"/>
              </w:rPr>
            </w:pPr>
            <w:r w:rsidRPr="0011706D">
              <w:rPr>
                <w:rFonts w:ascii="Arial" w:hAnsi="Arial"/>
                <w:b/>
                <w:sz w:val="16"/>
              </w:rPr>
              <w:t> </w:t>
            </w:r>
          </w:p>
        </w:tc>
        <w:tc>
          <w:tcPr>
            <w:tcW w:w="1269" w:type="dxa"/>
            <w:tcBorders>
              <w:top w:val="nil"/>
              <w:left w:val="nil"/>
              <w:bottom w:val="single" w:sz="4" w:space="0" w:color="auto"/>
              <w:right w:val="nil"/>
            </w:tcBorders>
            <w:vAlign w:val="bottom"/>
          </w:tcPr>
          <w:p w14:paraId="7802DFC1" w14:textId="77777777" w:rsidR="00861C82" w:rsidRPr="0011706D" w:rsidRDefault="00861C82" w:rsidP="00E957D4">
            <w:pPr>
              <w:jc w:val="center"/>
              <w:rPr>
                <w:rFonts w:ascii="Arial" w:hAnsi="Arial"/>
                <w:b/>
                <w:sz w:val="15"/>
                <w:szCs w:val="15"/>
              </w:rPr>
            </w:pPr>
            <w:r w:rsidRPr="0011706D">
              <w:rPr>
                <w:rFonts w:ascii="Arial" w:hAnsi="Arial"/>
                <w:b/>
                <w:sz w:val="15"/>
                <w:szCs w:val="15"/>
              </w:rPr>
              <w:t xml:space="preserve">No. of Shares </w:t>
            </w:r>
          </w:p>
        </w:tc>
        <w:tc>
          <w:tcPr>
            <w:tcW w:w="1350" w:type="dxa"/>
            <w:tcBorders>
              <w:top w:val="nil"/>
              <w:left w:val="nil"/>
              <w:bottom w:val="single" w:sz="4" w:space="0" w:color="auto"/>
              <w:right w:val="nil"/>
            </w:tcBorders>
            <w:vAlign w:val="bottom"/>
          </w:tcPr>
          <w:p w14:paraId="214EDD43" w14:textId="77777777" w:rsidR="00861C82" w:rsidRPr="0011706D" w:rsidRDefault="00861C82" w:rsidP="00E957D4">
            <w:pPr>
              <w:jc w:val="center"/>
              <w:rPr>
                <w:rFonts w:ascii="Arial" w:hAnsi="Arial"/>
                <w:b/>
                <w:sz w:val="15"/>
                <w:szCs w:val="15"/>
              </w:rPr>
            </w:pPr>
            <w:r w:rsidRPr="0011706D">
              <w:rPr>
                <w:rFonts w:ascii="Arial" w:hAnsi="Arial"/>
                <w:b/>
                <w:sz w:val="15"/>
                <w:szCs w:val="15"/>
              </w:rPr>
              <w:t xml:space="preserve"> Amount </w:t>
            </w:r>
          </w:p>
        </w:tc>
        <w:tc>
          <w:tcPr>
            <w:tcW w:w="1350" w:type="dxa"/>
            <w:tcBorders>
              <w:top w:val="nil"/>
              <w:left w:val="nil"/>
              <w:bottom w:val="single" w:sz="4" w:space="0" w:color="auto"/>
              <w:right w:val="nil"/>
            </w:tcBorders>
            <w:vAlign w:val="bottom"/>
          </w:tcPr>
          <w:p w14:paraId="698B076A" w14:textId="77777777" w:rsidR="00861C82" w:rsidRPr="0011706D" w:rsidRDefault="00861C82" w:rsidP="00E957D4">
            <w:pPr>
              <w:jc w:val="center"/>
              <w:rPr>
                <w:rFonts w:ascii="Arial" w:hAnsi="Arial"/>
                <w:b/>
                <w:sz w:val="15"/>
                <w:szCs w:val="15"/>
              </w:rPr>
            </w:pPr>
            <w:r>
              <w:rPr>
                <w:rFonts w:ascii="Arial" w:hAnsi="Arial"/>
                <w:b/>
                <w:sz w:val="15"/>
                <w:szCs w:val="15"/>
              </w:rPr>
              <w:t>Reserve</w:t>
            </w:r>
          </w:p>
        </w:tc>
        <w:tc>
          <w:tcPr>
            <w:tcW w:w="1260" w:type="dxa"/>
            <w:tcBorders>
              <w:top w:val="nil"/>
              <w:left w:val="nil"/>
              <w:bottom w:val="single" w:sz="4" w:space="0" w:color="auto"/>
              <w:right w:val="nil"/>
            </w:tcBorders>
            <w:vAlign w:val="bottom"/>
          </w:tcPr>
          <w:p w14:paraId="15A85091" w14:textId="77777777" w:rsidR="00861C82" w:rsidRPr="0011706D" w:rsidRDefault="00861C82" w:rsidP="00E957D4">
            <w:pPr>
              <w:jc w:val="center"/>
              <w:rPr>
                <w:rFonts w:ascii="Arial" w:hAnsi="Arial"/>
                <w:b/>
                <w:sz w:val="15"/>
                <w:szCs w:val="15"/>
              </w:rPr>
            </w:pPr>
            <w:r w:rsidRPr="0011706D">
              <w:rPr>
                <w:rFonts w:ascii="Arial" w:hAnsi="Arial"/>
                <w:b/>
                <w:sz w:val="15"/>
                <w:szCs w:val="15"/>
              </w:rPr>
              <w:t>Deficit</w:t>
            </w:r>
          </w:p>
        </w:tc>
        <w:tc>
          <w:tcPr>
            <w:tcW w:w="1530" w:type="dxa"/>
            <w:tcBorders>
              <w:top w:val="nil"/>
              <w:left w:val="nil"/>
              <w:bottom w:val="single" w:sz="4" w:space="0" w:color="auto"/>
              <w:right w:val="nil"/>
            </w:tcBorders>
            <w:vAlign w:val="bottom"/>
          </w:tcPr>
          <w:p w14:paraId="75278318" w14:textId="77777777" w:rsidR="00861C82" w:rsidRPr="0011706D" w:rsidRDefault="00861C82" w:rsidP="00E957D4">
            <w:pPr>
              <w:ind w:right="252"/>
              <w:jc w:val="center"/>
              <w:rPr>
                <w:rFonts w:ascii="Arial" w:hAnsi="Arial"/>
                <w:b/>
                <w:sz w:val="15"/>
                <w:szCs w:val="15"/>
              </w:rPr>
            </w:pPr>
            <w:r w:rsidRPr="0011706D">
              <w:rPr>
                <w:rFonts w:ascii="Arial" w:hAnsi="Arial"/>
                <w:b/>
                <w:sz w:val="15"/>
                <w:szCs w:val="15"/>
              </w:rPr>
              <w:t xml:space="preserve"> Equity </w:t>
            </w:r>
          </w:p>
        </w:tc>
      </w:tr>
      <w:tr w:rsidR="00861C82" w14:paraId="4AD4419C" w14:textId="77777777" w:rsidTr="00861C82">
        <w:trPr>
          <w:trHeight w:val="299"/>
          <w:jc w:val="center"/>
        </w:trPr>
        <w:tc>
          <w:tcPr>
            <w:tcW w:w="4491" w:type="dxa"/>
            <w:gridSpan w:val="4"/>
            <w:tcBorders>
              <w:left w:val="nil"/>
              <w:bottom w:val="single" w:sz="8" w:space="0" w:color="auto"/>
              <w:right w:val="nil"/>
            </w:tcBorders>
            <w:vAlign w:val="bottom"/>
          </w:tcPr>
          <w:p w14:paraId="4A39B147" w14:textId="44B3731D" w:rsidR="00861C82" w:rsidRDefault="00861C82" w:rsidP="006849E9">
            <w:pPr>
              <w:rPr>
                <w:rFonts w:ascii="Arial" w:hAnsi="Arial"/>
                <w:sz w:val="16"/>
              </w:rPr>
            </w:pPr>
            <w:r>
              <w:rPr>
                <w:rFonts w:ascii="Arial" w:hAnsi="Arial"/>
                <w:sz w:val="16"/>
              </w:rPr>
              <w:t>Balance, December 31, 201</w:t>
            </w:r>
            <w:r w:rsidR="00D46BF6">
              <w:rPr>
                <w:rFonts w:ascii="Arial" w:hAnsi="Arial"/>
                <w:sz w:val="16"/>
              </w:rPr>
              <w:t>8</w:t>
            </w:r>
          </w:p>
        </w:tc>
        <w:tc>
          <w:tcPr>
            <w:tcW w:w="1269" w:type="dxa"/>
            <w:tcBorders>
              <w:left w:val="nil"/>
              <w:bottom w:val="single" w:sz="8" w:space="0" w:color="auto"/>
              <w:right w:val="nil"/>
            </w:tcBorders>
            <w:vAlign w:val="bottom"/>
          </w:tcPr>
          <w:p w14:paraId="2252D7BF" w14:textId="012E0CBF" w:rsidR="00861C82" w:rsidRDefault="00897D38" w:rsidP="00E957D4">
            <w:pPr>
              <w:tabs>
                <w:tab w:val="decimal" w:pos="882"/>
              </w:tabs>
              <w:rPr>
                <w:rFonts w:ascii="Arial" w:hAnsi="Arial"/>
                <w:sz w:val="16"/>
              </w:rPr>
            </w:pPr>
            <w:r>
              <w:rPr>
                <w:rFonts w:ascii="Arial" w:hAnsi="Arial"/>
                <w:sz w:val="16"/>
              </w:rPr>
              <w:t>47,</w:t>
            </w:r>
            <w:r w:rsidR="00C53A8E">
              <w:rPr>
                <w:rFonts w:ascii="Arial" w:hAnsi="Arial"/>
                <w:sz w:val="16"/>
              </w:rPr>
              <w:t>463</w:t>
            </w:r>
            <w:r>
              <w:rPr>
                <w:rFonts w:ascii="Arial" w:hAnsi="Arial"/>
                <w:sz w:val="16"/>
              </w:rPr>
              <w:t>,339</w:t>
            </w:r>
          </w:p>
        </w:tc>
        <w:tc>
          <w:tcPr>
            <w:tcW w:w="1350" w:type="dxa"/>
            <w:tcBorders>
              <w:left w:val="nil"/>
              <w:bottom w:val="single" w:sz="8" w:space="0" w:color="auto"/>
              <w:right w:val="nil"/>
            </w:tcBorders>
            <w:vAlign w:val="bottom"/>
          </w:tcPr>
          <w:p w14:paraId="5F2B83E4" w14:textId="1B34AF9C" w:rsidR="00861C82" w:rsidRDefault="00861C82" w:rsidP="006849E9">
            <w:pPr>
              <w:tabs>
                <w:tab w:val="decimal" w:pos="972"/>
              </w:tabs>
              <w:rPr>
                <w:rFonts w:ascii="Arial" w:hAnsi="Arial"/>
                <w:sz w:val="16"/>
              </w:rPr>
            </w:pPr>
            <w:r>
              <w:rPr>
                <w:rFonts w:ascii="Arial" w:hAnsi="Arial"/>
                <w:sz w:val="16"/>
              </w:rPr>
              <w:t>$</w:t>
            </w:r>
            <w:r w:rsidR="00D46BF6">
              <w:rPr>
                <w:rFonts w:ascii="Arial" w:hAnsi="Arial"/>
                <w:sz w:val="16"/>
              </w:rPr>
              <w:t>18,622,865</w:t>
            </w:r>
          </w:p>
        </w:tc>
        <w:tc>
          <w:tcPr>
            <w:tcW w:w="1350" w:type="dxa"/>
            <w:tcBorders>
              <w:left w:val="nil"/>
              <w:bottom w:val="single" w:sz="8" w:space="0" w:color="auto"/>
              <w:right w:val="nil"/>
            </w:tcBorders>
            <w:vAlign w:val="bottom"/>
          </w:tcPr>
          <w:p w14:paraId="236FA2F0" w14:textId="3E8B0F4E" w:rsidR="00861C82" w:rsidRDefault="00861C82" w:rsidP="006849E9">
            <w:pPr>
              <w:tabs>
                <w:tab w:val="decimal" w:pos="1062"/>
              </w:tabs>
              <w:rPr>
                <w:rFonts w:ascii="Arial" w:hAnsi="Arial"/>
                <w:sz w:val="16"/>
              </w:rPr>
            </w:pPr>
            <w:r>
              <w:rPr>
                <w:rFonts w:ascii="Arial" w:hAnsi="Arial"/>
                <w:sz w:val="16"/>
              </w:rPr>
              <w:t>$</w:t>
            </w:r>
            <w:r w:rsidR="009E384A">
              <w:rPr>
                <w:rFonts w:ascii="Arial" w:hAnsi="Arial"/>
                <w:sz w:val="16"/>
              </w:rPr>
              <w:t>888,670</w:t>
            </w:r>
          </w:p>
        </w:tc>
        <w:tc>
          <w:tcPr>
            <w:tcW w:w="1260" w:type="dxa"/>
            <w:tcBorders>
              <w:left w:val="nil"/>
              <w:bottom w:val="single" w:sz="8" w:space="0" w:color="auto"/>
              <w:right w:val="nil"/>
            </w:tcBorders>
            <w:vAlign w:val="bottom"/>
          </w:tcPr>
          <w:p w14:paraId="0CCA9440" w14:textId="00C1CF2F" w:rsidR="00861C82" w:rsidRDefault="00861C82" w:rsidP="006849E9">
            <w:pPr>
              <w:tabs>
                <w:tab w:val="decimal" w:pos="1062"/>
              </w:tabs>
              <w:rPr>
                <w:rFonts w:ascii="Arial" w:hAnsi="Arial"/>
                <w:sz w:val="16"/>
              </w:rPr>
            </w:pPr>
            <w:r>
              <w:rPr>
                <w:rFonts w:ascii="Arial" w:hAnsi="Arial"/>
                <w:sz w:val="16"/>
              </w:rPr>
              <w:t>$(</w:t>
            </w:r>
            <w:r w:rsidR="00897D38">
              <w:rPr>
                <w:rFonts w:ascii="Arial" w:hAnsi="Arial"/>
                <w:sz w:val="16"/>
              </w:rPr>
              <w:t>16,</w:t>
            </w:r>
            <w:r w:rsidR="009E384A">
              <w:rPr>
                <w:rFonts w:ascii="Arial" w:hAnsi="Arial"/>
                <w:sz w:val="16"/>
              </w:rPr>
              <w:t>980,579)</w:t>
            </w:r>
          </w:p>
        </w:tc>
        <w:tc>
          <w:tcPr>
            <w:tcW w:w="1530" w:type="dxa"/>
            <w:tcBorders>
              <w:left w:val="nil"/>
              <w:bottom w:val="single" w:sz="8" w:space="0" w:color="auto"/>
              <w:right w:val="nil"/>
            </w:tcBorders>
            <w:vAlign w:val="bottom"/>
          </w:tcPr>
          <w:p w14:paraId="52A62487" w14:textId="4F8FC179" w:rsidR="00861C82" w:rsidRDefault="00861C82" w:rsidP="006849E9">
            <w:pPr>
              <w:tabs>
                <w:tab w:val="decimal" w:pos="1152"/>
              </w:tabs>
              <w:rPr>
                <w:rFonts w:ascii="Arial" w:hAnsi="Arial"/>
                <w:sz w:val="16"/>
              </w:rPr>
            </w:pPr>
            <w:r>
              <w:rPr>
                <w:rFonts w:ascii="Arial" w:hAnsi="Arial"/>
                <w:sz w:val="16"/>
              </w:rPr>
              <w:t>$</w:t>
            </w:r>
            <w:r w:rsidR="00897D38">
              <w:rPr>
                <w:rFonts w:ascii="Arial" w:hAnsi="Arial"/>
                <w:sz w:val="16"/>
              </w:rPr>
              <w:t>2,</w:t>
            </w:r>
            <w:r w:rsidR="009E384A">
              <w:rPr>
                <w:rFonts w:ascii="Arial" w:hAnsi="Arial"/>
                <w:sz w:val="16"/>
              </w:rPr>
              <w:t>530,956</w:t>
            </w:r>
          </w:p>
        </w:tc>
      </w:tr>
      <w:tr w:rsidR="00861C82" w14:paraId="5023A1D6" w14:textId="77777777" w:rsidTr="00861C82">
        <w:trPr>
          <w:jc w:val="center"/>
        </w:trPr>
        <w:tc>
          <w:tcPr>
            <w:tcW w:w="1114" w:type="dxa"/>
            <w:tcBorders>
              <w:top w:val="single" w:sz="4" w:space="0" w:color="auto"/>
              <w:left w:val="nil"/>
              <w:bottom w:val="nil"/>
              <w:right w:val="nil"/>
            </w:tcBorders>
            <w:vAlign w:val="bottom"/>
          </w:tcPr>
          <w:p w14:paraId="4BE5CD18" w14:textId="77777777" w:rsidR="00861C82" w:rsidRPr="00115616" w:rsidRDefault="00861C82" w:rsidP="00E957D4">
            <w:pPr>
              <w:rPr>
                <w:rFonts w:ascii="Arial" w:hAnsi="Arial" w:cs="Arial"/>
                <w:sz w:val="12"/>
                <w:szCs w:val="12"/>
              </w:rPr>
            </w:pPr>
          </w:p>
        </w:tc>
        <w:tc>
          <w:tcPr>
            <w:tcW w:w="433" w:type="dxa"/>
            <w:tcBorders>
              <w:top w:val="single" w:sz="4" w:space="0" w:color="auto"/>
              <w:left w:val="nil"/>
              <w:bottom w:val="nil"/>
              <w:right w:val="nil"/>
            </w:tcBorders>
            <w:vAlign w:val="bottom"/>
          </w:tcPr>
          <w:p w14:paraId="49FA003D" w14:textId="77777777" w:rsidR="00861C82" w:rsidRPr="00115616" w:rsidRDefault="00861C82" w:rsidP="00E957D4">
            <w:pPr>
              <w:rPr>
                <w:rFonts w:ascii="Arial" w:hAnsi="Arial" w:cs="Arial"/>
                <w:sz w:val="16"/>
              </w:rPr>
            </w:pPr>
          </w:p>
        </w:tc>
        <w:tc>
          <w:tcPr>
            <w:tcW w:w="419" w:type="dxa"/>
            <w:tcBorders>
              <w:top w:val="single" w:sz="4" w:space="0" w:color="auto"/>
              <w:left w:val="nil"/>
              <w:bottom w:val="nil"/>
              <w:right w:val="nil"/>
            </w:tcBorders>
            <w:vAlign w:val="bottom"/>
          </w:tcPr>
          <w:p w14:paraId="16E7FAEE" w14:textId="77777777" w:rsidR="00861C82" w:rsidRPr="00115616" w:rsidRDefault="00861C82" w:rsidP="00E957D4">
            <w:pPr>
              <w:rPr>
                <w:rFonts w:ascii="Arial" w:hAnsi="Arial" w:cs="Arial"/>
                <w:sz w:val="16"/>
              </w:rPr>
            </w:pPr>
          </w:p>
        </w:tc>
        <w:tc>
          <w:tcPr>
            <w:tcW w:w="2525" w:type="dxa"/>
            <w:tcBorders>
              <w:top w:val="single" w:sz="4" w:space="0" w:color="auto"/>
              <w:left w:val="nil"/>
              <w:bottom w:val="nil"/>
              <w:right w:val="nil"/>
            </w:tcBorders>
            <w:vAlign w:val="bottom"/>
          </w:tcPr>
          <w:p w14:paraId="5C923CF9" w14:textId="77777777" w:rsidR="00861C82" w:rsidRPr="00115616" w:rsidRDefault="00861C82" w:rsidP="00E957D4">
            <w:pPr>
              <w:rPr>
                <w:rFonts w:ascii="Arial" w:hAnsi="Arial" w:cs="Arial"/>
                <w:sz w:val="16"/>
              </w:rPr>
            </w:pPr>
          </w:p>
        </w:tc>
        <w:tc>
          <w:tcPr>
            <w:tcW w:w="1269" w:type="dxa"/>
            <w:tcBorders>
              <w:top w:val="single" w:sz="4" w:space="0" w:color="auto"/>
              <w:left w:val="nil"/>
              <w:bottom w:val="nil"/>
              <w:right w:val="nil"/>
            </w:tcBorders>
            <w:vAlign w:val="bottom"/>
          </w:tcPr>
          <w:p w14:paraId="713A055B" w14:textId="77777777" w:rsidR="00861C82" w:rsidRDefault="00861C82" w:rsidP="00E957D4">
            <w:pPr>
              <w:tabs>
                <w:tab w:val="decimal" w:pos="882"/>
              </w:tabs>
              <w:rPr>
                <w:rFonts w:ascii="Arial" w:hAnsi="Arial"/>
                <w:sz w:val="16"/>
              </w:rPr>
            </w:pPr>
          </w:p>
        </w:tc>
        <w:tc>
          <w:tcPr>
            <w:tcW w:w="1350" w:type="dxa"/>
            <w:tcBorders>
              <w:top w:val="single" w:sz="4" w:space="0" w:color="auto"/>
              <w:left w:val="nil"/>
              <w:bottom w:val="nil"/>
              <w:right w:val="nil"/>
            </w:tcBorders>
            <w:vAlign w:val="bottom"/>
          </w:tcPr>
          <w:p w14:paraId="59EC5949" w14:textId="77777777" w:rsidR="00861C82" w:rsidRDefault="00861C82" w:rsidP="00E957D4">
            <w:pPr>
              <w:tabs>
                <w:tab w:val="decimal" w:pos="972"/>
              </w:tabs>
              <w:ind w:right="-18"/>
              <w:rPr>
                <w:rFonts w:ascii="Arial" w:hAnsi="Arial"/>
                <w:sz w:val="16"/>
              </w:rPr>
            </w:pPr>
          </w:p>
        </w:tc>
        <w:tc>
          <w:tcPr>
            <w:tcW w:w="1350" w:type="dxa"/>
            <w:tcBorders>
              <w:top w:val="single" w:sz="4" w:space="0" w:color="auto"/>
              <w:left w:val="nil"/>
              <w:bottom w:val="nil"/>
              <w:right w:val="nil"/>
            </w:tcBorders>
            <w:vAlign w:val="bottom"/>
          </w:tcPr>
          <w:p w14:paraId="5B2A2EA5" w14:textId="77777777" w:rsidR="00861C82" w:rsidRDefault="00861C82" w:rsidP="00E957D4">
            <w:pPr>
              <w:tabs>
                <w:tab w:val="decimal" w:pos="1062"/>
              </w:tabs>
              <w:rPr>
                <w:rFonts w:ascii="Arial" w:hAnsi="Arial"/>
                <w:sz w:val="16"/>
              </w:rPr>
            </w:pPr>
          </w:p>
        </w:tc>
        <w:tc>
          <w:tcPr>
            <w:tcW w:w="1260" w:type="dxa"/>
            <w:tcBorders>
              <w:top w:val="single" w:sz="4" w:space="0" w:color="auto"/>
              <w:left w:val="nil"/>
              <w:bottom w:val="nil"/>
              <w:right w:val="nil"/>
            </w:tcBorders>
            <w:vAlign w:val="bottom"/>
          </w:tcPr>
          <w:p w14:paraId="7C4C43B5" w14:textId="77777777" w:rsidR="00861C82" w:rsidRDefault="00861C82" w:rsidP="00E957D4">
            <w:pPr>
              <w:tabs>
                <w:tab w:val="decimal" w:pos="1062"/>
              </w:tabs>
              <w:rPr>
                <w:rFonts w:ascii="Arial" w:hAnsi="Arial"/>
                <w:sz w:val="16"/>
              </w:rPr>
            </w:pPr>
          </w:p>
        </w:tc>
        <w:tc>
          <w:tcPr>
            <w:tcW w:w="1530" w:type="dxa"/>
            <w:tcBorders>
              <w:top w:val="single" w:sz="4" w:space="0" w:color="auto"/>
              <w:left w:val="nil"/>
              <w:bottom w:val="nil"/>
              <w:right w:val="nil"/>
            </w:tcBorders>
            <w:vAlign w:val="bottom"/>
          </w:tcPr>
          <w:p w14:paraId="14CE79CE" w14:textId="77777777" w:rsidR="00861C82" w:rsidRDefault="00861C82" w:rsidP="00E957D4">
            <w:pPr>
              <w:tabs>
                <w:tab w:val="decimal" w:pos="1152"/>
              </w:tabs>
              <w:rPr>
                <w:rFonts w:ascii="Arial" w:hAnsi="Arial"/>
                <w:sz w:val="16"/>
              </w:rPr>
            </w:pPr>
          </w:p>
        </w:tc>
      </w:tr>
      <w:tr w:rsidR="00897D38" w14:paraId="0D5FFE18" w14:textId="77777777" w:rsidTr="00861C82">
        <w:trPr>
          <w:jc w:val="center"/>
        </w:trPr>
        <w:tc>
          <w:tcPr>
            <w:tcW w:w="4491" w:type="dxa"/>
            <w:gridSpan w:val="4"/>
            <w:tcBorders>
              <w:top w:val="nil"/>
              <w:left w:val="nil"/>
              <w:right w:val="nil"/>
            </w:tcBorders>
            <w:vAlign w:val="bottom"/>
          </w:tcPr>
          <w:p w14:paraId="02046BF5" w14:textId="77777777" w:rsidR="00897D38" w:rsidRDefault="00897D38" w:rsidP="00897D38">
            <w:pPr>
              <w:rPr>
                <w:rFonts w:ascii="Arial" w:hAnsi="Arial"/>
                <w:sz w:val="16"/>
              </w:rPr>
            </w:pPr>
            <w:r>
              <w:rPr>
                <w:rFonts w:ascii="Arial" w:hAnsi="Arial"/>
                <w:sz w:val="16"/>
              </w:rPr>
              <w:t>Issued for other consideration</w:t>
            </w:r>
          </w:p>
        </w:tc>
        <w:tc>
          <w:tcPr>
            <w:tcW w:w="1269" w:type="dxa"/>
            <w:tcBorders>
              <w:top w:val="nil"/>
              <w:left w:val="nil"/>
              <w:right w:val="nil"/>
            </w:tcBorders>
            <w:vAlign w:val="bottom"/>
          </w:tcPr>
          <w:p w14:paraId="7EAE47FA" w14:textId="77777777" w:rsidR="00897D38" w:rsidRDefault="00897D38" w:rsidP="00897D38">
            <w:pPr>
              <w:tabs>
                <w:tab w:val="decimal" w:pos="882"/>
              </w:tabs>
              <w:rPr>
                <w:rFonts w:ascii="Arial" w:hAnsi="Arial"/>
                <w:sz w:val="16"/>
              </w:rPr>
            </w:pPr>
          </w:p>
        </w:tc>
        <w:tc>
          <w:tcPr>
            <w:tcW w:w="1350" w:type="dxa"/>
            <w:tcBorders>
              <w:top w:val="nil"/>
              <w:left w:val="nil"/>
              <w:right w:val="nil"/>
            </w:tcBorders>
            <w:vAlign w:val="bottom"/>
          </w:tcPr>
          <w:p w14:paraId="7F0C47F1" w14:textId="77777777" w:rsidR="00897D38" w:rsidRDefault="00897D38" w:rsidP="00897D38">
            <w:pPr>
              <w:tabs>
                <w:tab w:val="decimal" w:pos="972"/>
              </w:tabs>
              <w:rPr>
                <w:rFonts w:ascii="Arial" w:hAnsi="Arial"/>
                <w:sz w:val="16"/>
              </w:rPr>
            </w:pPr>
          </w:p>
        </w:tc>
        <w:tc>
          <w:tcPr>
            <w:tcW w:w="1350" w:type="dxa"/>
            <w:tcBorders>
              <w:top w:val="nil"/>
              <w:left w:val="nil"/>
              <w:right w:val="nil"/>
            </w:tcBorders>
            <w:vAlign w:val="bottom"/>
          </w:tcPr>
          <w:p w14:paraId="1530DEB7" w14:textId="77777777" w:rsidR="00897D38" w:rsidRDefault="00897D38" w:rsidP="00897D38">
            <w:pPr>
              <w:tabs>
                <w:tab w:val="decimal" w:pos="1062"/>
              </w:tabs>
              <w:rPr>
                <w:rFonts w:ascii="Arial" w:hAnsi="Arial"/>
                <w:sz w:val="16"/>
              </w:rPr>
            </w:pPr>
          </w:p>
        </w:tc>
        <w:tc>
          <w:tcPr>
            <w:tcW w:w="1260" w:type="dxa"/>
            <w:tcBorders>
              <w:top w:val="nil"/>
              <w:left w:val="nil"/>
              <w:right w:val="nil"/>
            </w:tcBorders>
          </w:tcPr>
          <w:p w14:paraId="0EDCD731" w14:textId="77777777" w:rsidR="00897D38" w:rsidRDefault="00897D38" w:rsidP="00897D38">
            <w:pPr>
              <w:tabs>
                <w:tab w:val="decimal" w:pos="1062"/>
                <w:tab w:val="decimal" w:pos="1242"/>
              </w:tabs>
              <w:rPr>
                <w:rFonts w:ascii="Arial" w:hAnsi="Arial"/>
                <w:sz w:val="16"/>
              </w:rPr>
            </w:pPr>
          </w:p>
        </w:tc>
        <w:tc>
          <w:tcPr>
            <w:tcW w:w="1530" w:type="dxa"/>
            <w:tcBorders>
              <w:top w:val="nil"/>
              <w:left w:val="nil"/>
              <w:right w:val="nil"/>
            </w:tcBorders>
            <w:vAlign w:val="bottom"/>
          </w:tcPr>
          <w:p w14:paraId="49383BEE" w14:textId="77777777" w:rsidR="00897D38" w:rsidRDefault="00897D38" w:rsidP="00897D38">
            <w:pPr>
              <w:tabs>
                <w:tab w:val="decimal" w:pos="1152"/>
              </w:tabs>
              <w:rPr>
                <w:rFonts w:ascii="Arial" w:hAnsi="Arial"/>
                <w:sz w:val="16"/>
              </w:rPr>
            </w:pPr>
          </w:p>
        </w:tc>
      </w:tr>
      <w:tr w:rsidR="00897D38" w14:paraId="43352AA6" w14:textId="77777777" w:rsidTr="00861C82">
        <w:trPr>
          <w:jc w:val="center"/>
        </w:trPr>
        <w:tc>
          <w:tcPr>
            <w:tcW w:w="4491" w:type="dxa"/>
            <w:gridSpan w:val="4"/>
            <w:tcBorders>
              <w:top w:val="nil"/>
              <w:left w:val="nil"/>
              <w:right w:val="nil"/>
            </w:tcBorders>
            <w:vAlign w:val="bottom"/>
          </w:tcPr>
          <w:p w14:paraId="36A39006" w14:textId="46BCF79E" w:rsidR="00897D38" w:rsidRDefault="00897D38" w:rsidP="00897D38">
            <w:pPr>
              <w:ind w:left="157"/>
              <w:rPr>
                <w:rFonts w:ascii="Arial" w:hAnsi="Arial"/>
                <w:sz w:val="16"/>
              </w:rPr>
            </w:pPr>
            <w:r>
              <w:rPr>
                <w:rFonts w:ascii="Arial" w:hAnsi="Arial"/>
                <w:sz w:val="16"/>
              </w:rPr>
              <w:t xml:space="preserve">Transfer to deficit on expiry of </w:t>
            </w:r>
            <w:r w:rsidR="009E384A">
              <w:rPr>
                <w:rFonts w:ascii="Arial" w:hAnsi="Arial"/>
                <w:sz w:val="16"/>
              </w:rPr>
              <w:t>warrants</w:t>
            </w:r>
          </w:p>
        </w:tc>
        <w:tc>
          <w:tcPr>
            <w:tcW w:w="1269" w:type="dxa"/>
            <w:tcBorders>
              <w:top w:val="nil"/>
              <w:left w:val="nil"/>
              <w:right w:val="nil"/>
            </w:tcBorders>
            <w:vAlign w:val="bottom"/>
          </w:tcPr>
          <w:p w14:paraId="3BD8FD96" w14:textId="77777777" w:rsidR="00897D38" w:rsidRDefault="00897D38" w:rsidP="00897D38">
            <w:pPr>
              <w:tabs>
                <w:tab w:val="decimal" w:pos="882"/>
              </w:tabs>
              <w:rPr>
                <w:rFonts w:ascii="Arial" w:hAnsi="Arial"/>
                <w:sz w:val="16"/>
              </w:rPr>
            </w:pPr>
            <w:r>
              <w:rPr>
                <w:rFonts w:ascii="Arial" w:hAnsi="Arial"/>
                <w:sz w:val="16"/>
              </w:rPr>
              <w:t>-</w:t>
            </w:r>
          </w:p>
        </w:tc>
        <w:tc>
          <w:tcPr>
            <w:tcW w:w="1350" w:type="dxa"/>
            <w:tcBorders>
              <w:top w:val="nil"/>
              <w:left w:val="nil"/>
              <w:right w:val="nil"/>
            </w:tcBorders>
            <w:vAlign w:val="bottom"/>
          </w:tcPr>
          <w:p w14:paraId="0E85414E" w14:textId="159ADB7B" w:rsidR="00897D38" w:rsidRDefault="009E384A" w:rsidP="00897D38">
            <w:pPr>
              <w:tabs>
                <w:tab w:val="decimal" w:pos="972"/>
              </w:tabs>
              <w:rPr>
                <w:rFonts w:ascii="Arial" w:hAnsi="Arial"/>
                <w:sz w:val="16"/>
              </w:rPr>
            </w:pPr>
            <w:r>
              <w:rPr>
                <w:rFonts w:ascii="Arial" w:hAnsi="Arial"/>
                <w:sz w:val="16"/>
              </w:rPr>
              <w:t>29,343</w:t>
            </w:r>
          </w:p>
        </w:tc>
        <w:tc>
          <w:tcPr>
            <w:tcW w:w="1350" w:type="dxa"/>
            <w:tcBorders>
              <w:top w:val="nil"/>
              <w:left w:val="nil"/>
              <w:right w:val="nil"/>
            </w:tcBorders>
            <w:vAlign w:val="bottom"/>
          </w:tcPr>
          <w:p w14:paraId="292710B3" w14:textId="2F7C1700" w:rsidR="00897D38" w:rsidRDefault="00897D38" w:rsidP="00897D38">
            <w:pPr>
              <w:tabs>
                <w:tab w:val="decimal" w:pos="1062"/>
              </w:tabs>
              <w:rPr>
                <w:rFonts w:ascii="Arial" w:hAnsi="Arial"/>
                <w:sz w:val="16"/>
              </w:rPr>
            </w:pPr>
            <w:r>
              <w:rPr>
                <w:rFonts w:ascii="Arial" w:hAnsi="Arial"/>
                <w:sz w:val="16"/>
              </w:rPr>
              <w:t>(2</w:t>
            </w:r>
            <w:r w:rsidR="009E384A">
              <w:rPr>
                <w:rFonts w:ascii="Arial" w:hAnsi="Arial"/>
                <w:sz w:val="16"/>
              </w:rPr>
              <w:t>9,343</w:t>
            </w:r>
            <w:r>
              <w:rPr>
                <w:rFonts w:ascii="Arial" w:hAnsi="Arial"/>
                <w:sz w:val="16"/>
              </w:rPr>
              <w:t>)</w:t>
            </w:r>
          </w:p>
        </w:tc>
        <w:tc>
          <w:tcPr>
            <w:tcW w:w="1260" w:type="dxa"/>
            <w:tcBorders>
              <w:top w:val="nil"/>
              <w:left w:val="nil"/>
              <w:right w:val="nil"/>
            </w:tcBorders>
          </w:tcPr>
          <w:p w14:paraId="5AB861D1" w14:textId="642B2698" w:rsidR="00897D38" w:rsidRDefault="009E384A" w:rsidP="00897D38">
            <w:pPr>
              <w:tabs>
                <w:tab w:val="decimal" w:pos="1062"/>
                <w:tab w:val="decimal" w:pos="1242"/>
              </w:tabs>
              <w:jc w:val="right"/>
              <w:rPr>
                <w:rFonts w:ascii="Arial" w:hAnsi="Arial"/>
                <w:sz w:val="16"/>
              </w:rPr>
            </w:pPr>
            <w:r>
              <w:rPr>
                <w:rFonts w:ascii="Arial" w:hAnsi="Arial"/>
                <w:sz w:val="16"/>
              </w:rPr>
              <w:t>-</w:t>
            </w:r>
          </w:p>
        </w:tc>
        <w:tc>
          <w:tcPr>
            <w:tcW w:w="1530" w:type="dxa"/>
            <w:tcBorders>
              <w:top w:val="nil"/>
              <w:left w:val="nil"/>
              <w:right w:val="nil"/>
            </w:tcBorders>
            <w:vAlign w:val="bottom"/>
          </w:tcPr>
          <w:p w14:paraId="6E8D7101" w14:textId="77777777" w:rsidR="00897D38" w:rsidRDefault="00897D38" w:rsidP="00897D38">
            <w:pPr>
              <w:tabs>
                <w:tab w:val="decimal" w:pos="1152"/>
              </w:tabs>
              <w:rPr>
                <w:rFonts w:ascii="Arial" w:hAnsi="Arial"/>
                <w:sz w:val="16"/>
              </w:rPr>
            </w:pPr>
            <w:r>
              <w:rPr>
                <w:rFonts w:ascii="Arial" w:hAnsi="Arial"/>
                <w:sz w:val="16"/>
              </w:rPr>
              <w:t>-</w:t>
            </w:r>
          </w:p>
        </w:tc>
      </w:tr>
      <w:tr w:rsidR="00897D38" w14:paraId="57007F8B" w14:textId="77777777" w:rsidTr="00861C82">
        <w:trPr>
          <w:jc w:val="center"/>
        </w:trPr>
        <w:tc>
          <w:tcPr>
            <w:tcW w:w="4491" w:type="dxa"/>
            <w:gridSpan w:val="4"/>
            <w:tcBorders>
              <w:top w:val="nil"/>
              <w:left w:val="nil"/>
              <w:right w:val="nil"/>
            </w:tcBorders>
            <w:vAlign w:val="bottom"/>
          </w:tcPr>
          <w:p w14:paraId="69B202BC" w14:textId="77777777" w:rsidR="00897D38" w:rsidRDefault="00897D38" w:rsidP="00897D38">
            <w:pPr>
              <w:ind w:left="157"/>
              <w:rPr>
                <w:rFonts w:ascii="Arial" w:hAnsi="Arial"/>
                <w:sz w:val="16"/>
              </w:rPr>
            </w:pPr>
          </w:p>
        </w:tc>
        <w:tc>
          <w:tcPr>
            <w:tcW w:w="1269" w:type="dxa"/>
            <w:tcBorders>
              <w:top w:val="nil"/>
              <w:left w:val="nil"/>
              <w:right w:val="nil"/>
            </w:tcBorders>
            <w:vAlign w:val="bottom"/>
          </w:tcPr>
          <w:p w14:paraId="6D1FDDBB" w14:textId="77777777" w:rsidR="00897D38" w:rsidRDefault="00897D38" w:rsidP="00897D38">
            <w:pPr>
              <w:tabs>
                <w:tab w:val="decimal" w:pos="882"/>
              </w:tabs>
              <w:rPr>
                <w:rFonts w:ascii="Arial" w:hAnsi="Arial"/>
                <w:sz w:val="16"/>
              </w:rPr>
            </w:pPr>
          </w:p>
        </w:tc>
        <w:tc>
          <w:tcPr>
            <w:tcW w:w="1350" w:type="dxa"/>
            <w:tcBorders>
              <w:top w:val="nil"/>
              <w:left w:val="nil"/>
              <w:right w:val="nil"/>
            </w:tcBorders>
            <w:vAlign w:val="bottom"/>
          </w:tcPr>
          <w:p w14:paraId="7A8A3D4D" w14:textId="77777777" w:rsidR="00897D38" w:rsidRDefault="00897D38" w:rsidP="00897D38">
            <w:pPr>
              <w:tabs>
                <w:tab w:val="decimal" w:pos="972"/>
              </w:tabs>
              <w:rPr>
                <w:rFonts w:ascii="Arial" w:hAnsi="Arial"/>
                <w:sz w:val="16"/>
              </w:rPr>
            </w:pPr>
          </w:p>
        </w:tc>
        <w:tc>
          <w:tcPr>
            <w:tcW w:w="1350" w:type="dxa"/>
            <w:tcBorders>
              <w:top w:val="nil"/>
              <w:left w:val="nil"/>
              <w:right w:val="nil"/>
            </w:tcBorders>
            <w:vAlign w:val="bottom"/>
          </w:tcPr>
          <w:p w14:paraId="245EA23E" w14:textId="77777777" w:rsidR="00897D38" w:rsidRDefault="00897D38" w:rsidP="00897D38">
            <w:pPr>
              <w:tabs>
                <w:tab w:val="decimal" w:pos="1062"/>
              </w:tabs>
              <w:rPr>
                <w:rFonts w:ascii="Arial" w:hAnsi="Arial"/>
                <w:sz w:val="16"/>
              </w:rPr>
            </w:pPr>
          </w:p>
        </w:tc>
        <w:tc>
          <w:tcPr>
            <w:tcW w:w="1260" w:type="dxa"/>
            <w:tcBorders>
              <w:top w:val="nil"/>
              <w:left w:val="nil"/>
              <w:right w:val="nil"/>
            </w:tcBorders>
          </w:tcPr>
          <w:p w14:paraId="5D82F452" w14:textId="77777777" w:rsidR="00897D38" w:rsidRDefault="00897D38" w:rsidP="00897D38">
            <w:pPr>
              <w:tabs>
                <w:tab w:val="decimal" w:pos="1062"/>
                <w:tab w:val="decimal" w:pos="1242"/>
              </w:tabs>
              <w:rPr>
                <w:rFonts w:ascii="Arial" w:hAnsi="Arial"/>
                <w:sz w:val="16"/>
              </w:rPr>
            </w:pPr>
          </w:p>
        </w:tc>
        <w:tc>
          <w:tcPr>
            <w:tcW w:w="1530" w:type="dxa"/>
            <w:tcBorders>
              <w:top w:val="nil"/>
              <w:left w:val="nil"/>
              <w:right w:val="nil"/>
            </w:tcBorders>
            <w:vAlign w:val="bottom"/>
          </w:tcPr>
          <w:p w14:paraId="03E3D8CA" w14:textId="77777777" w:rsidR="00897D38" w:rsidRDefault="00897D38" w:rsidP="00897D38">
            <w:pPr>
              <w:tabs>
                <w:tab w:val="decimal" w:pos="1152"/>
              </w:tabs>
              <w:rPr>
                <w:rFonts w:ascii="Arial" w:hAnsi="Arial"/>
                <w:sz w:val="16"/>
              </w:rPr>
            </w:pPr>
          </w:p>
        </w:tc>
      </w:tr>
      <w:tr w:rsidR="00897D38" w14:paraId="41CDB862" w14:textId="77777777" w:rsidTr="00673725">
        <w:trPr>
          <w:jc w:val="center"/>
        </w:trPr>
        <w:tc>
          <w:tcPr>
            <w:tcW w:w="4491" w:type="dxa"/>
            <w:gridSpan w:val="4"/>
            <w:tcBorders>
              <w:top w:val="nil"/>
              <w:left w:val="nil"/>
              <w:right w:val="nil"/>
            </w:tcBorders>
            <w:vAlign w:val="bottom"/>
          </w:tcPr>
          <w:p w14:paraId="4929E03F" w14:textId="77777777" w:rsidR="00897D38" w:rsidRDefault="00897D38" w:rsidP="00673725">
            <w:pPr>
              <w:rPr>
                <w:rFonts w:ascii="Arial" w:hAnsi="Arial"/>
                <w:sz w:val="16"/>
              </w:rPr>
            </w:pPr>
            <w:r>
              <w:rPr>
                <w:rFonts w:ascii="Arial" w:hAnsi="Arial"/>
                <w:sz w:val="16"/>
              </w:rPr>
              <w:t>Share-based compensation</w:t>
            </w:r>
          </w:p>
        </w:tc>
        <w:tc>
          <w:tcPr>
            <w:tcW w:w="1269" w:type="dxa"/>
            <w:tcBorders>
              <w:top w:val="nil"/>
              <w:left w:val="nil"/>
              <w:right w:val="nil"/>
            </w:tcBorders>
            <w:vAlign w:val="bottom"/>
          </w:tcPr>
          <w:p w14:paraId="668CA82D" w14:textId="77777777" w:rsidR="00897D38" w:rsidRDefault="00897D38" w:rsidP="00673725">
            <w:pPr>
              <w:tabs>
                <w:tab w:val="decimal" w:pos="882"/>
              </w:tabs>
              <w:rPr>
                <w:rFonts w:ascii="Arial" w:hAnsi="Arial"/>
                <w:sz w:val="16"/>
              </w:rPr>
            </w:pPr>
            <w:r>
              <w:rPr>
                <w:rFonts w:ascii="Arial" w:hAnsi="Arial"/>
                <w:sz w:val="16"/>
              </w:rPr>
              <w:t>-</w:t>
            </w:r>
          </w:p>
        </w:tc>
        <w:tc>
          <w:tcPr>
            <w:tcW w:w="1350" w:type="dxa"/>
            <w:tcBorders>
              <w:top w:val="nil"/>
              <w:left w:val="nil"/>
              <w:right w:val="nil"/>
            </w:tcBorders>
            <w:vAlign w:val="bottom"/>
          </w:tcPr>
          <w:p w14:paraId="3D1CB7A4" w14:textId="77777777" w:rsidR="00897D38" w:rsidRDefault="00897D38" w:rsidP="00673725">
            <w:pPr>
              <w:tabs>
                <w:tab w:val="decimal" w:pos="972"/>
              </w:tabs>
              <w:rPr>
                <w:rFonts w:ascii="Arial" w:hAnsi="Arial"/>
                <w:sz w:val="16"/>
              </w:rPr>
            </w:pPr>
            <w:r>
              <w:rPr>
                <w:rFonts w:ascii="Arial" w:hAnsi="Arial"/>
                <w:sz w:val="16"/>
              </w:rPr>
              <w:t>-</w:t>
            </w:r>
          </w:p>
        </w:tc>
        <w:tc>
          <w:tcPr>
            <w:tcW w:w="1350" w:type="dxa"/>
            <w:tcBorders>
              <w:top w:val="nil"/>
              <w:left w:val="nil"/>
              <w:right w:val="nil"/>
            </w:tcBorders>
            <w:vAlign w:val="bottom"/>
          </w:tcPr>
          <w:p w14:paraId="11BDDAA2" w14:textId="04BD01F6" w:rsidR="00897D38" w:rsidRDefault="009E384A" w:rsidP="00673725">
            <w:pPr>
              <w:tabs>
                <w:tab w:val="decimal" w:pos="1062"/>
              </w:tabs>
              <w:rPr>
                <w:rFonts w:ascii="Arial" w:hAnsi="Arial"/>
                <w:sz w:val="16"/>
              </w:rPr>
            </w:pPr>
            <w:r>
              <w:rPr>
                <w:rFonts w:ascii="Arial" w:hAnsi="Arial"/>
                <w:sz w:val="16"/>
              </w:rPr>
              <w:t>5,148</w:t>
            </w:r>
          </w:p>
        </w:tc>
        <w:tc>
          <w:tcPr>
            <w:tcW w:w="1260" w:type="dxa"/>
            <w:tcBorders>
              <w:top w:val="nil"/>
              <w:left w:val="nil"/>
              <w:right w:val="nil"/>
            </w:tcBorders>
          </w:tcPr>
          <w:p w14:paraId="3B793A57" w14:textId="77777777" w:rsidR="00897D38" w:rsidRDefault="00897D38" w:rsidP="00673725">
            <w:pPr>
              <w:tabs>
                <w:tab w:val="decimal" w:pos="1062"/>
                <w:tab w:val="decimal" w:pos="1242"/>
              </w:tabs>
              <w:jc w:val="right"/>
              <w:rPr>
                <w:rFonts w:ascii="Arial" w:hAnsi="Arial"/>
                <w:sz w:val="16"/>
              </w:rPr>
            </w:pPr>
            <w:r>
              <w:rPr>
                <w:rFonts w:ascii="Arial" w:hAnsi="Arial"/>
                <w:sz w:val="16"/>
              </w:rPr>
              <w:t>-</w:t>
            </w:r>
          </w:p>
        </w:tc>
        <w:tc>
          <w:tcPr>
            <w:tcW w:w="1530" w:type="dxa"/>
            <w:tcBorders>
              <w:top w:val="nil"/>
              <w:left w:val="nil"/>
              <w:right w:val="nil"/>
            </w:tcBorders>
            <w:vAlign w:val="bottom"/>
          </w:tcPr>
          <w:p w14:paraId="34BFEC01" w14:textId="46209649" w:rsidR="00897D38" w:rsidRDefault="009E384A" w:rsidP="00673725">
            <w:pPr>
              <w:tabs>
                <w:tab w:val="decimal" w:pos="1152"/>
              </w:tabs>
              <w:rPr>
                <w:rFonts w:ascii="Arial" w:hAnsi="Arial"/>
                <w:sz w:val="16"/>
              </w:rPr>
            </w:pPr>
            <w:r>
              <w:rPr>
                <w:rFonts w:ascii="Arial" w:hAnsi="Arial"/>
                <w:sz w:val="16"/>
              </w:rPr>
              <w:t>5,148</w:t>
            </w:r>
          </w:p>
        </w:tc>
      </w:tr>
      <w:tr w:rsidR="00897D38" w14:paraId="36C53698" w14:textId="77777777" w:rsidTr="00861C82">
        <w:trPr>
          <w:jc w:val="center"/>
        </w:trPr>
        <w:tc>
          <w:tcPr>
            <w:tcW w:w="4491" w:type="dxa"/>
            <w:gridSpan w:val="4"/>
            <w:tcBorders>
              <w:top w:val="nil"/>
              <w:left w:val="nil"/>
              <w:right w:val="nil"/>
            </w:tcBorders>
            <w:vAlign w:val="bottom"/>
          </w:tcPr>
          <w:p w14:paraId="0C274F29" w14:textId="77777777" w:rsidR="00897D38" w:rsidRDefault="00897D38" w:rsidP="00897D38">
            <w:pPr>
              <w:rPr>
                <w:rFonts w:ascii="Arial" w:hAnsi="Arial"/>
                <w:sz w:val="16"/>
              </w:rPr>
            </w:pPr>
          </w:p>
        </w:tc>
        <w:tc>
          <w:tcPr>
            <w:tcW w:w="1269" w:type="dxa"/>
            <w:tcBorders>
              <w:top w:val="nil"/>
              <w:left w:val="nil"/>
              <w:right w:val="nil"/>
            </w:tcBorders>
            <w:vAlign w:val="bottom"/>
          </w:tcPr>
          <w:p w14:paraId="5B149D47" w14:textId="77777777" w:rsidR="00897D38" w:rsidRDefault="00897D38" w:rsidP="00897D38">
            <w:pPr>
              <w:tabs>
                <w:tab w:val="decimal" w:pos="882"/>
              </w:tabs>
              <w:rPr>
                <w:rFonts w:ascii="Arial" w:hAnsi="Arial"/>
                <w:sz w:val="16"/>
              </w:rPr>
            </w:pPr>
          </w:p>
        </w:tc>
        <w:tc>
          <w:tcPr>
            <w:tcW w:w="1350" w:type="dxa"/>
            <w:tcBorders>
              <w:top w:val="nil"/>
              <w:left w:val="nil"/>
              <w:right w:val="nil"/>
            </w:tcBorders>
            <w:vAlign w:val="bottom"/>
          </w:tcPr>
          <w:p w14:paraId="40E28E46" w14:textId="77777777" w:rsidR="00897D38" w:rsidRDefault="00897D38" w:rsidP="00897D38">
            <w:pPr>
              <w:tabs>
                <w:tab w:val="decimal" w:pos="972"/>
              </w:tabs>
              <w:rPr>
                <w:rFonts w:ascii="Arial" w:hAnsi="Arial"/>
                <w:sz w:val="16"/>
              </w:rPr>
            </w:pPr>
          </w:p>
        </w:tc>
        <w:tc>
          <w:tcPr>
            <w:tcW w:w="1350" w:type="dxa"/>
            <w:tcBorders>
              <w:top w:val="nil"/>
              <w:left w:val="nil"/>
              <w:right w:val="nil"/>
            </w:tcBorders>
            <w:vAlign w:val="bottom"/>
          </w:tcPr>
          <w:p w14:paraId="4E78F955" w14:textId="77777777" w:rsidR="00897D38" w:rsidRDefault="00897D38" w:rsidP="00897D38">
            <w:pPr>
              <w:tabs>
                <w:tab w:val="decimal" w:pos="1062"/>
              </w:tabs>
              <w:rPr>
                <w:rFonts w:ascii="Arial" w:hAnsi="Arial"/>
                <w:sz w:val="16"/>
              </w:rPr>
            </w:pPr>
          </w:p>
        </w:tc>
        <w:tc>
          <w:tcPr>
            <w:tcW w:w="1260" w:type="dxa"/>
            <w:tcBorders>
              <w:top w:val="nil"/>
              <w:left w:val="nil"/>
              <w:right w:val="nil"/>
            </w:tcBorders>
          </w:tcPr>
          <w:p w14:paraId="12020CEB" w14:textId="77777777" w:rsidR="00897D38" w:rsidRDefault="00897D38" w:rsidP="00897D38">
            <w:pPr>
              <w:tabs>
                <w:tab w:val="decimal" w:pos="1062"/>
                <w:tab w:val="decimal" w:pos="1242"/>
              </w:tabs>
              <w:rPr>
                <w:rFonts w:ascii="Arial" w:hAnsi="Arial"/>
                <w:sz w:val="16"/>
              </w:rPr>
            </w:pPr>
          </w:p>
        </w:tc>
        <w:tc>
          <w:tcPr>
            <w:tcW w:w="1530" w:type="dxa"/>
            <w:tcBorders>
              <w:top w:val="nil"/>
              <w:left w:val="nil"/>
              <w:right w:val="nil"/>
            </w:tcBorders>
            <w:vAlign w:val="bottom"/>
          </w:tcPr>
          <w:p w14:paraId="73B66172" w14:textId="77777777" w:rsidR="00897D38" w:rsidRDefault="00897D38" w:rsidP="00897D38">
            <w:pPr>
              <w:tabs>
                <w:tab w:val="decimal" w:pos="1152"/>
              </w:tabs>
              <w:rPr>
                <w:rFonts w:ascii="Arial" w:hAnsi="Arial"/>
                <w:sz w:val="16"/>
              </w:rPr>
            </w:pPr>
          </w:p>
        </w:tc>
      </w:tr>
      <w:tr w:rsidR="00897D38" w14:paraId="2BCCEC47" w14:textId="77777777" w:rsidTr="00861C82">
        <w:trPr>
          <w:jc w:val="center"/>
        </w:trPr>
        <w:tc>
          <w:tcPr>
            <w:tcW w:w="4491" w:type="dxa"/>
            <w:gridSpan w:val="4"/>
            <w:tcBorders>
              <w:top w:val="nil"/>
              <w:left w:val="nil"/>
              <w:bottom w:val="single" w:sz="4" w:space="0" w:color="auto"/>
              <w:right w:val="nil"/>
            </w:tcBorders>
            <w:vAlign w:val="bottom"/>
          </w:tcPr>
          <w:p w14:paraId="46CC3983" w14:textId="77777777" w:rsidR="00897D38" w:rsidRDefault="00897D38" w:rsidP="00897D38">
            <w:pPr>
              <w:rPr>
                <w:rFonts w:ascii="Arial" w:hAnsi="Arial"/>
                <w:sz w:val="16"/>
              </w:rPr>
            </w:pPr>
            <w:r>
              <w:rPr>
                <w:rFonts w:ascii="Arial" w:hAnsi="Arial"/>
                <w:sz w:val="16"/>
              </w:rPr>
              <w:t>Loss for the period</w:t>
            </w:r>
          </w:p>
        </w:tc>
        <w:tc>
          <w:tcPr>
            <w:tcW w:w="1269" w:type="dxa"/>
            <w:tcBorders>
              <w:top w:val="nil"/>
              <w:left w:val="nil"/>
              <w:bottom w:val="single" w:sz="4" w:space="0" w:color="auto"/>
              <w:right w:val="nil"/>
            </w:tcBorders>
            <w:vAlign w:val="bottom"/>
          </w:tcPr>
          <w:p w14:paraId="23C73DB1" w14:textId="77777777" w:rsidR="00897D38" w:rsidRDefault="00897D38" w:rsidP="00897D38">
            <w:pPr>
              <w:tabs>
                <w:tab w:val="decimal" w:pos="882"/>
              </w:tabs>
              <w:rPr>
                <w:rFonts w:ascii="Arial" w:hAnsi="Arial"/>
                <w:sz w:val="16"/>
              </w:rPr>
            </w:pPr>
            <w:r>
              <w:rPr>
                <w:rFonts w:ascii="Arial" w:hAnsi="Arial"/>
                <w:sz w:val="16"/>
              </w:rPr>
              <w:t>-</w:t>
            </w:r>
          </w:p>
        </w:tc>
        <w:tc>
          <w:tcPr>
            <w:tcW w:w="1350" w:type="dxa"/>
            <w:tcBorders>
              <w:top w:val="nil"/>
              <w:left w:val="nil"/>
              <w:bottom w:val="single" w:sz="4" w:space="0" w:color="auto"/>
              <w:right w:val="nil"/>
            </w:tcBorders>
            <w:vAlign w:val="bottom"/>
          </w:tcPr>
          <w:p w14:paraId="2D9686BE" w14:textId="77777777" w:rsidR="00897D38" w:rsidRDefault="00897D38" w:rsidP="00897D38">
            <w:pPr>
              <w:tabs>
                <w:tab w:val="decimal" w:pos="972"/>
              </w:tabs>
              <w:rPr>
                <w:rFonts w:ascii="Arial" w:hAnsi="Arial"/>
                <w:sz w:val="16"/>
              </w:rPr>
            </w:pPr>
            <w:r>
              <w:rPr>
                <w:rFonts w:ascii="Arial" w:hAnsi="Arial"/>
                <w:sz w:val="16"/>
              </w:rPr>
              <w:t>-</w:t>
            </w:r>
          </w:p>
        </w:tc>
        <w:tc>
          <w:tcPr>
            <w:tcW w:w="1350" w:type="dxa"/>
            <w:tcBorders>
              <w:top w:val="nil"/>
              <w:left w:val="nil"/>
              <w:bottom w:val="single" w:sz="4" w:space="0" w:color="auto"/>
              <w:right w:val="nil"/>
            </w:tcBorders>
            <w:vAlign w:val="bottom"/>
          </w:tcPr>
          <w:p w14:paraId="02BBFFE4" w14:textId="77777777" w:rsidR="00897D38" w:rsidRDefault="00897D38" w:rsidP="00897D38">
            <w:pPr>
              <w:tabs>
                <w:tab w:val="decimal" w:pos="1062"/>
              </w:tabs>
              <w:rPr>
                <w:rFonts w:ascii="Arial" w:hAnsi="Arial"/>
                <w:sz w:val="16"/>
              </w:rPr>
            </w:pPr>
            <w:r>
              <w:rPr>
                <w:rFonts w:ascii="Arial" w:hAnsi="Arial"/>
                <w:sz w:val="16"/>
              </w:rPr>
              <w:t>-</w:t>
            </w:r>
          </w:p>
        </w:tc>
        <w:tc>
          <w:tcPr>
            <w:tcW w:w="1260" w:type="dxa"/>
            <w:tcBorders>
              <w:top w:val="nil"/>
              <w:left w:val="nil"/>
              <w:bottom w:val="single" w:sz="4" w:space="0" w:color="auto"/>
              <w:right w:val="nil"/>
            </w:tcBorders>
            <w:vAlign w:val="bottom"/>
          </w:tcPr>
          <w:p w14:paraId="015491A4" w14:textId="74DC90CF" w:rsidR="00897D38" w:rsidRDefault="00897D38" w:rsidP="00897D38">
            <w:pPr>
              <w:tabs>
                <w:tab w:val="decimal" w:pos="1062"/>
              </w:tabs>
              <w:rPr>
                <w:rFonts w:ascii="Arial" w:hAnsi="Arial"/>
                <w:sz w:val="16"/>
              </w:rPr>
            </w:pPr>
            <w:r>
              <w:rPr>
                <w:rFonts w:ascii="Arial" w:hAnsi="Arial"/>
                <w:sz w:val="16"/>
              </w:rPr>
              <w:t>(</w:t>
            </w:r>
            <w:r w:rsidR="009E384A">
              <w:rPr>
                <w:rFonts w:ascii="Arial" w:hAnsi="Arial"/>
                <w:sz w:val="16"/>
              </w:rPr>
              <w:t>40,244</w:t>
            </w:r>
            <w:r>
              <w:rPr>
                <w:rFonts w:ascii="Arial" w:hAnsi="Arial"/>
                <w:sz w:val="16"/>
              </w:rPr>
              <w:t>)</w:t>
            </w:r>
          </w:p>
        </w:tc>
        <w:tc>
          <w:tcPr>
            <w:tcW w:w="1530" w:type="dxa"/>
            <w:tcBorders>
              <w:top w:val="nil"/>
              <w:left w:val="nil"/>
              <w:bottom w:val="single" w:sz="4" w:space="0" w:color="auto"/>
              <w:right w:val="nil"/>
            </w:tcBorders>
            <w:vAlign w:val="bottom"/>
          </w:tcPr>
          <w:p w14:paraId="246402D2" w14:textId="18967FD9" w:rsidR="00897D38" w:rsidRDefault="00897D38" w:rsidP="00897D38">
            <w:pPr>
              <w:tabs>
                <w:tab w:val="decimal" w:pos="1152"/>
              </w:tabs>
              <w:rPr>
                <w:rFonts w:ascii="Arial" w:hAnsi="Arial"/>
                <w:sz w:val="16"/>
              </w:rPr>
            </w:pPr>
            <w:r>
              <w:rPr>
                <w:rFonts w:ascii="Arial" w:hAnsi="Arial"/>
                <w:sz w:val="16"/>
              </w:rPr>
              <w:t>(</w:t>
            </w:r>
            <w:r w:rsidR="009E384A">
              <w:rPr>
                <w:rFonts w:ascii="Arial" w:hAnsi="Arial"/>
                <w:sz w:val="16"/>
              </w:rPr>
              <w:t>40,244</w:t>
            </w:r>
            <w:r>
              <w:rPr>
                <w:rFonts w:ascii="Arial" w:hAnsi="Arial"/>
                <w:sz w:val="16"/>
              </w:rPr>
              <w:t>)</w:t>
            </w:r>
          </w:p>
        </w:tc>
      </w:tr>
      <w:tr w:rsidR="00897D38" w14:paraId="7E38532B" w14:textId="77777777" w:rsidTr="00861C82">
        <w:trPr>
          <w:trHeight w:val="299"/>
          <w:jc w:val="center"/>
        </w:trPr>
        <w:tc>
          <w:tcPr>
            <w:tcW w:w="4491" w:type="dxa"/>
            <w:gridSpan w:val="4"/>
            <w:tcBorders>
              <w:left w:val="nil"/>
              <w:bottom w:val="single" w:sz="8" w:space="0" w:color="auto"/>
              <w:right w:val="nil"/>
            </w:tcBorders>
            <w:vAlign w:val="bottom"/>
          </w:tcPr>
          <w:p w14:paraId="6F913D1D" w14:textId="3D6DF5EA" w:rsidR="00897D38" w:rsidRDefault="00897D38" w:rsidP="00897D38">
            <w:pPr>
              <w:rPr>
                <w:rFonts w:ascii="Arial" w:hAnsi="Arial"/>
                <w:sz w:val="16"/>
              </w:rPr>
            </w:pPr>
            <w:r>
              <w:rPr>
                <w:rFonts w:ascii="Arial" w:hAnsi="Arial"/>
                <w:sz w:val="16"/>
              </w:rPr>
              <w:t>Balance, March 31, 201</w:t>
            </w:r>
            <w:r w:rsidR="009E384A">
              <w:rPr>
                <w:rFonts w:ascii="Arial" w:hAnsi="Arial"/>
                <w:sz w:val="16"/>
              </w:rPr>
              <w:t>9</w:t>
            </w:r>
          </w:p>
        </w:tc>
        <w:tc>
          <w:tcPr>
            <w:tcW w:w="1269" w:type="dxa"/>
            <w:tcBorders>
              <w:left w:val="nil"/>
              <w:bottom w:val="single" w:sz="8" w:space="0" w:color="auto"/>
              <w:right w:val="nil"/>
            </w:tcBorders>
            <w:vAlign w:val="bottom"/>
          </w:tcPr>
          <w:p w14:paraId="31E27783" w14:textId="3974892B" w:rsidR="00897D38" w:rsidRDefault="00897D38" w:rsidP="00897D38">
            <w:pPr>
              <w:tabs>
                <w:tab w:val="decimal" w:pos="882"/>
              </w:tabs>
              <w:rPr>
                <w:rFonts w:ascii="Arial" w:hAnsi="Arial"/>
                <w:sz w:val="16"/>
              </w:rPr>
            </w:pPr>
            <w:r>
              <w:rPr>
                <w:rFonts w:ascii="Arial" w:hAnsi="Arial"/>
                <w:sz w:val="16"/>
              </w:rPr>
              <w:t>47,</w:t>
            </w:r>
            <w:r w:rsidR="00C53A8E">
              <w:rPr>
                <w:rFonts w:ascii="Arial" w:hAnsi="Arial"/>
                <w:sz w:val="16"/>
              </w:rPr>
              <w:t>463</w:t>
            </w:r>
            <w:r>
              <w:rPr>
                <w:rFonts w:ascii="Arial" w:hAnsi="Arial"/>
                <w:sz w:val="16"/>
              </w:rPr>
              <w:t>,339</w:t>
            </w:r>
          </w:p>
        </w:tc>
        <w:tc>
          <w:tcPr>
            <w:tcW w:w="1350" w:type="dxa"/>
            <w:tcBorders>
              <w:left w:val="nil"/>
              <w:bottom w:val="single" w:sz="8" w:space="0" w:color="auto"/>
              <w:right w:val="nil"/>
            </w:tcBorders>
            <w:vAlign w:val="bottom"/>
          </w:tcPr>
          <w:p w14:paraId="580FA319" w14:textId="7E0780AD" w:rsidR="00897D38" w:rsidRDefault="00897D38" w:rsidP="00897D38">
            <w:pPr>
              <w:tabs>
                <w:tab w:val="decimal" w:pos="972"/>
              </w:tabs>
              <w:rPr>
                <w:rFonts w:ascii="Arial" w:hAnsi="Arial"/>
                <w:sz w:val="16"/>
              </w:rPr>
            </w:pPr>
            <w:r>
              <w:rPr>
                <w:rFonts w:ascii="Arial" w:hAnsi="Arial"/>
                <w:sz w:val="16"/>
              </w:rPr>
              <w:t>$</w:t>
            </w:r>
            <w:r w:rsidR="009E384A">
              <w:rPr>
                <w:rFonts w:ascii="Arial" w:hAnsi="Arial"/>
                <w:sz w:val="16"/>
              </w:rPr>
              <w:t>18,652,208</w:t>
            </w:r>
          </w:p>
        </w:tc>
        <w:tc>
          <w:tcPr>
            <w:tcW w:w="1350" w:type="dxa"/>
            <w:tcBorders>
              <w:left w:val="nil"/>
              <w:bottom w:val="single" w:sz="8" w:space="0" w:color="auto"/>
              <w:right w:val="nil"/>
            </w:tcBorders>
            <w:vAlign w:val="bottom"/>
          </w:tcPr>
          <w:p w14:paraId="6AF0CCFF" w14:textId="0F69715C" w:rsidR="00897D38" w:rsidRDefault="00897D38" w:rsidP="00897D38">
            <w:pPr>
              <w:tabs>
                <w:tab w:val="decimal" w:pos="1062"/>
              </w:tabs>
              <w:rPr>
                <w:rFonts w:ascii="Arial" w:hAnsi="Arial"/>
                <w:sz w:val="16"/>
              </w:rPr>
            </w:pPr>
            <w:r>
              <w:rPr>
                <w:rFonts w:ascii="Arial" w:hAnsi="Arial"/>
                <w:sz w:val="16"/>
              </w:rPr>
              <w:t>$</w:t>
            </w:r>
            <w:r w:rsidR="009E384A">
              <w:rPr>
                <w:rFonts w:ascii="Arial" w:hAnsi="Arial"/>
                <w:sz w:val="16"/>
              </w:rPr>
              <w:t>864,475</w:t>
            </w:r>
          </w:p>
        </w:tc>
        <w:tc>
          <w:tcPr>
            <w:tcW w:w="1260" w:type="dxa"/>
            <w:tcBorders>
              <w:left w:val="nil"/>
              <w:bottom w:val="single" w:sz="8" w:space="0" w:color="auto"/>
              <w:right w:val="nil"/>
            </w:tcBorders>
            <w:vAlign w:val="bottom"/>
          </w:tcPr>
          <w:p w14:paraId="32F54773" w14:textId="74B1095F" w:rsidR="00897D38" w:rsidRDefault="00897D38" w:rsidP="00897D38">
            <w:pPr>
              <w:tabs>
                <w:tab w:val="decimal" w:pos="1062"/>
              </w:tabs>
              <w:rPr>
                <w:rFonts w:ascii="Arial" w:hAnsi="Arial"/>
                <w:sz w:val="16"/>
              </w:rPr>
            </w:pPr>
            <w:r>
              <w:rPr>
                <w:rFonts w:ascii="Arial" w:hAnsi="Arial"/>
                <w:sz w:val="16"/>
              </w:rPr>
              <w:t>$(1</w:t>
            </w:r>
            <w:r w:rsidR="009E384A">
              <w:rPr>
                <w:rFonts w:ascii="Arial" w:hAnsi="Arial"/>
                <w:sz w:val="16"/>
              </w:rPr>
              <w:t>7,020,823</w:t>
            </w:r>
            <w:r>
              <w:rPr>
                <w:rFonts w:ascii="Arial" w:hAnsi="Arial"/>
                <w:sz w:val="16"/>
              </w:rPr>
              <w:t>)</w:t>
            </w:r>
          </w:p>
        </w:tc>
        <w:tc>
          <w:tcPr>
            <w:tcW w:w="1530" w:type="dxa"/>
            <w:tcBorders>
              <w:left w:val="nil"/>
              <w:bottom w:val="single" w:sz="8" w:space="0" w:color="auto"/>
              <w:right w:val="nil"/>
            </w:tcBorders>
            <w:vAlign w:val="bottom"/>
          </w:tcPr>
          <w:p w14:paraId="06C2E783" w14:textId="3CF0E65A" w:rsidR="00897D38" w:rsidRDefault="00897D38" w:rsidP="00897D38">
            <w:pPr>
              <w:tabs>
                <w:tab w:val="decimal" w:pos="1152"/>
              </w:tabs>
              <w:rPr>
                <w:rFonts w:ascii="Arial" w:hAnsi="Arial"/>
                <w:sz w:val="16"/>
              </w:rPr>
            </w:pPr>
            <w:r>
              <w:rPr>
                <w:rFonts w:ascii="Arial" w:hAnsi="Arial"/>
                <w:sz w:val="16"/>
              </w:rPr>
              <w:t>$2,</w:t>
            </w:r>
            <w:r w:rsidR="009E384A">
              <w:rPr>
                <w:rFonts w:ascii="Arial" w:hAnsi="Arial"/>
                <w:sz w:val="16"/>
              </w:rPr>
              <w:t>495,860</w:t>
            </w:r>
          </w:p>
        </w:tc>
      </w:tr>
    </w:tbl>
    <w:p w14:paraId="51DB9CDE" w14:textId="77777777" w:rsidR="004A7144" w:rsidRDefault="004A7144" w:rsidP="009B46D0">
      <w:pPr>
        <w:rPr>
          <w:rFonts w:ascii="Arial" w:hAnsi="Arial"/>
          <w:sz w:val="20"/>
        </w:rPr>
      </w:pPr>
    </w:p>
    <w:tbl>
      <w:tblPr>
        <w:tblW w:w="11250" w:type="dxa"/>
        <w:jc w:val="center"/>
        <w:tblLayout w:type="fixed"/>
        <w:tblLook w:val="04A0" w:firstRow="1" w:lastRow="0" w:firstColumn="1" w:lastColumn="0" w:noHBand="0" w:noVBand="1"/>
      </w:tblPr>
      <w:tblGrid>
        <w:gridCol w:w="1114"/>
        <w:gridCol w:w="433"/>
        <w:gridCol w:w="419"/>
        <w:gridCol w:w="2525"/>
        <w:gridCol w:w="1269"/>
        <w:gridCol w:w="1350"/>
        <w:gridCol w:w="1350"/>
        <w:gridCol w:w="1260"/>
        <w:gridCol w:w="1530"/>
      </w:tblGrid>
      <w:tr w:rsidR="00861C82" w:rsidRPr="0011706D" w14:paraId="6961F1E9" w14:textId="77777777" w:rsidTr="00861C82">
        <w:trPr>
          <w:jc w:val="center"/>
        </w:trPr>
        <w:tc>
          <w:tcPr>
            <w:tcW w:w="1114" w:type="dxa"/>
            <w:tcBorders>
              <w:top w:val="single" w:sz="4" w:space="0" w:color="auto"/>
              <w:right w:val="nil"/>
            </w:tcBorders>
            <w:vAlign w:val="bottom"/>
          </w:tcPr>
          <w:p w14:paraId="711DE16A" w14:textId="77777777" w:rsidR="00861C82" w:rsidRPr="0011706D" w:rsidRDefault="00861C82" w:rsidP="002E6F41">
            <w:pPr>
              <w:rPr>
                <w:rFonts w:ascii="Arial" w:hAnsi="Arial"/>
                <w:b/>
                <w:sz w:val="16"/>
              </w:rPr>
            </w:pPr>
          </w:p>
        </w:tc>
        <w:tc>
          <w:tcPr>
            <w:tcW w:w="433" w:type="dxa"/>
            <w:tcBorders>
              <w:top w:val="single" w:sz="4" w:space="0" w:color="auto"/>
              <w:left w:val="nil"/>
              <w:right w:val="nil"/>
            </w:tcBorders>
            <w:vAlign w:val="bottom"/>
          </w:tcPr>
          <w:p w14:paraId="225D8783" w14:textId="77777777" w:rsidR="00861C82" w:rsidRPr="0011706D" w:rsidRDefault="00861C82" w:rsidP="002E6F41">
            <w:pPr>
              <w:rPr>
                <w:rFonts w:ascii="Arial" w:hAnsi="Arial"/>
                <w:b/>
                <w:sz w:val="16"/>
              </w:rPr>
            </w:pPr>
          </w:p>
        </w:tc>
        <w:tc>
          <w:tcPr>
            <w:tcW w:w="419" w:type="dxa"/>
            <w:tcBorders>
              <w:top w:val="single" w:sz="4" w:space="0" w:color="auto"/>
              <w:left w:val="nil"/>
              <w:right w:val="nil"/>
            </w:tcBorders>
            <w:vAlign w:val="bottom"/>
          </w:tcPr>
          <w:p w14:paraId="7924648F" w14:textId="77777777" w:rsidR="00861C82" w:rsidRPr="0011706D" w:rsidRDefault="00861C82" w:rsidP="002E6F41">
            <w:pPr>
              <w:rPr>
                <w:rFonts w:ascii="Arial" w:hAnsi="Arial"/>
                <w:b/>
                <w:sz w:val="16"/>
              </w:rPr>
            </w:pPr>
          </w:p>
        </w:tc>
        <w:tc>
          <w:tcPr>
            <w:tcW w:w="2525" w:type="dxa"/>
            <w:tcBorders>
              <w:top w:val="single" w:sz="4" w:space="0" w:color="auto"/>
              <w:left w:val="nil"/>
              <w:right w:val="nil"/>
            </w:tcBorders>
            <w:vAlign w:val="bottom"/>
          </w:tcPr>
          <w:p w14:paraId="0432B618" w14:textId="77777777" w:rsidR="00861C82" w:rsidRPr="0011706D" w:rsidRDefault="00861C82" w:rsidP="002E6F41">
            <w:pPr>
              <w:rPr>
                <w:rFonts w:ascii="Arial" w:hAnsi="Arial"/>
                <w:b/>
                <w:sz w:val="16"/>
              </w:rPr>
            </w:pPr>
          </w:p>
        </w:tc>
        <w:tc>
          <w:tcPr>
            <w:tcW w:w="2619" w:type="dxa"/>
            <w:gridSpan w:val="2"/>
            <w:tcBorders>
              <w:top w:val="single" w:sz="4" w:space="0" w:color="auto"/>
              <w:left w:val="nil"/>
              <w:right w:val="nil"/>
            </w:tcBorders>
            <w:vAlign w:val="bottom"/>
          </w:tcPr>
          <w:p w14:paraId="288058D0" w14:textId="77777777" w:rsidR="00861C82" w:rsidRPr="0011706D" w:rsidRDefault="00861C82" w:rsidP="002E6F41">
            <w:pPr>
              <w:jc w:val="center"/>
              <w:rPr>
                <w:rFonts w:ascii="Arial" w:hAnsi="Arial"/>
                <w:b/>
                <w:sz w:val="15"/>
                <w:szCs w:val="15"/>
              </w:rPr>
            </w:pPr>
          </w:p>
        </w:tc>
        <w:tc>
          <w:tcPr>
            <w:tcW w:w="1350" w:type="dxa"/>
            <w:tcBorders>
              <w:top w:val="single" w:sz="4" w:space="0" w:color="auto"/>
              <w:left w:val="nil"/>
              <w:right w:val="nil"/>
            </w:tcBorders>
            <w:vAlign w:val="bottom"/>
          </w:tcPr>
          <w:p w14:paraId="5EDBEFD7" w14:textId="77777777" w:rsidR="00861C82" w:rsidRDefault="00861C82" w:rsidP="002E6F41">
            <w:pPr>
              <w:jc w:val="center"/>
              <w:rPr>
                <w:rFonts w:ascii="Arial" w:hAnsi="Arial"/>
                <w:b/>
                <w:sz w:val="15"/>
                <w:szCs w:val="15"/>
              </w:rPr>
            </w:pPr>
          </w:p>
        </w:tc>
        <w:tc>
          <w:tcPr>
            <w:tcW w:w="1260" w:type="dxa"/>
            <w:tcBorders>
              <w:top w:val="single" w:sz="4" w:space="0" w:color="auto"/>
              <w:left w:val="nil"/>
              <w:right w:val="nil"/>
            </w:tcBorders>
            <w:vAlign w:val="bottom"/>
          </w:tcPr>
          <w:p w14:paraId="368CE180" w14:textId="77777777" w:rsidR="00861C82" w:rsidRPr="0011706D" w:rsidRDefault="00861C82" w:rsidP="002E6F41">
            <w:pPr>
              <w:jc w:val="center"/>
              <w:rPr>
                <w:rFonts w:ascii="Arial" w:hAnsi="Arial"/>
                <w:b/>
                <w:sz w:val="15"/>
                <w:szCs w:val="15"/>
              </w:rPr>
            </w:pPr>
          </w:p>
        </w:tc>
        <w:tc>
          <w:tcPr>
            <w:tcW w:w="1530" w:type="dxa"/>
            <w:tcBorders>
              <w:top w:val="single" w:sz="4" w:space="0" w:color="auto"/>
              <w:left w:val="nil"/>
            </w:tcBorders>
            <w:vAlign w:val="bottom"/>
          </w:tcPr>
          <w:p w14:paraId="55B3AF89" w14:textId="77777777" w:rsidR="00861C82" w:rsidRPr="0011706D" w:rsidRDefault="00861C82" w:rsidP="002E6F41">
            <w:pPr>
              <w:ind w:right="252"/>
              <w:jc w:val="center"/>
              <w:rPr>
                <w:rFonts w:ascii="Arial" w:hAnsi="Arial"/>
                <w:b/>
                <w:sz w:val="15"/>
                <w:szCs w:val="15"/>
              </w:rPr>
            </w:pPr>
          </w:p>
        </w:tc>
      </w:tr>
      <w:tr w:rsidR="00861C82" w:rsidRPr="0011706D" w14:paraId="26BC10D6" w14:textId="77777777" w:rsidTr="00861C82">
        <w:trPr>
          <w:jc w:val="center"/>
        </w:trPr>
        <w:tc>
          <w:tcPr>
            <w:tcW w:w="1114" w:type="dxa"/>
            <w:tcBorders>
              <w:left w:val="nil"/>
              <w:right w:val="nil"/>
            </w:tcBorders>
            <w:vAlign w:val="bottom"/>
          </w:tcPr>
          <w:p w14:paraId="6D8A5AFF" w14:textId="77777777" w:rsidR="00861C82" w:rsidRPr="0011706D" w:rsidRDefault="00861C82" w:rsidP="002E6F41">
            <w:pPr>
              <w:rPr>
                <w:rFonts w:ascii="Arial" w:hAnsi="Arial"/>
                <w:b/>
                <w:sz w:val="16"/>
              </w:rPr>
            </w:pPr>
          </w:p>
        </w:tc>
        <w:tc>
          <w:tcPr>
            <w:tcW w:w="433" w:type="dxa"/>
            <w:tcBorders>
              <w:left w:val="nil"/>
              <w:right w:val="nil"/>
            </w:tcBorders>
            <w:vAlign w:val="bottom"/>
          </w:tcPr>
          <w:p w14:paraId="6FD1E34B" w14:textId="77777777" w:rsidR="00861C82" w:rsidRPr="0011706D" w:rsidRDefault="00861C82" w:rsidP="002E6F41">
            <w:pPr>
              <w:rPr>
                <w:rFonts w:ascii="Arial" w:hAnsi="Arial"/>
                <w:b/>
                <w:sz w:val="16"/>
              </w:rPr>
            </w:pPr>
          </w:p>
        </w:tc>
        <w:tc>
          <w:tcPr>
            <w:tcW w:w="419" w:type="dxa"/>
            <w:tcBorders>
              <w:left w:val="nil"/>
              <w:right w:val="nil"/>
            </w:tcBorders>
            <w:vAlign w:val="bottom"/>
          </w:tcPr>
          <w:p w14:paraId="62099B6C" w14:textId="77777777" w:rsidR="00861C82" w:rsidRPr="0011706D" w:rsidRDefault="00861C82" w:rsidP="002E6F41">
            <w:pPr>
              <w:rPr>
                <w:rFonts w:ascii="Arial" w:hAnsi="Arial"/>
                <w:b/>
                <w:sz w:val="16"/>
              </w:rPr>
            </w:pPr>
          </w:p>
        </w:tc>
        <w:tc>
          <w:tcPr>
            <w:tcW w:w="2525" w:type="dxa"/>
            <w:tcBorders>
              <w:left w:val="nil"/>
              <w:right w:val="nil"/>
            </w:tcBorders>
            <w:vAlign w:val="bottom"/>
          </w:tcPr>
          <w:p w14:paraId="259C5CB9" w14:textId="77777777" w:rsidR="00861C82" w:rsidRPr="0011706D" w:rsidRDefault="00861C82" w:rsidP="002E6F41">
            <w:pPr>
              <w:rPr>
                <w:rFonts w:ascii="Arial" w:hAnsi="Arial"/>
                <w:b/>
                <w:sz w:val="16"/>
              </w:rPr>
            </w:pPr>
          </w:p>
        </w:tc>
        <w:tc>
          <w:tcPr>
            <w:tcW w:w="2619" w:type="dxa"/>
            <w:gridSpan w:val="2"/>
            <w:tcBorders>
              <w:left w:val="nil"/>
              <w:right w:val="nil"/>
            </w:tcBorders>
            <w:vAlign w:val="bottom"/>
          </w:tcPr>
          <w:p w14:paraId="7A9DDA8D" w14:textId="77777777" w:rsidR="00861C82" w:rsidRPr="0011706D" w:rsidRDefault="00861C82" w:rsidP="002E6F41">
            <w:pPr>
              <w:jc w:val="center"/>
              <w:rPr>
                <w:rFonts w:ascii="Arial" w:hAnsi="Arial"/>
                <w:b/>
                <w:sz w:val="15"/>
                <w:szCs w:val="15"/>
              </w:rPr>
            </w:pPr>
            <w:r w:rsidRPr="0011706D">
              <w:rPr>
                <w:rFonts w:ascii="Arial" w:hAnsi="Arial"/>
                <w:b/>
                <w:sz w:val="15"/>
                <w:szCs w:val="15"/>
              </w:rPr>
              <w:t xml:space="preserve"> Share Capital </w:t>
            </w:r>
          </w:p>
        </w:tc>
        <w:tc>
          <w:tcPr>
            <w:tcW w:w="1350" w:type="dxa"/>
            <w:tcBorders>
              <w:left w:val="nil"/>
              <w:right w:val="nil"/>
            </w:tcBorders>
            <w:vAlign w:val="bottom"/>
          </w:tcPr>
          <w:p w14:paraId="14D66004" w14:textId="77777777" w:rsidR="00861C82" w:rsidRPr="0011706D" w:rsidRDefault="00861C82" w:rsidP="002E6F41">
            <w:pPr>
              <w:jc w:val="center"/>
              <w:rPr>
                <w:rFonts w:ascii="Arial" w:hAnsi="Arial"/>
                <w:b/>
                <w:sz w:val="15"/>
                <w:szCs w:val="15"/>
              </w:rPr>
            </w:pPr>
            <w:r>
              <w:rPr>
                <w:rFonts w:ascii="Arial" w:hAnsi="Arial"/>
                <w:b/>
                <w:sz w:val="15"/>
                <w:szCs w:val="15"/>
              </w:rPr>
              <w:t>Share-based Compensation</w:t>
            </w:r>
          </w:p>
        </w:tc>
        <w:tc>
          <w:tcPr>
            <w:tcW w:w="1260" w:type="dxa"/>
            <w:tcBorders>
              <w:left w:val="nil"/>
              <w:right w:val="nil"/>
            </w:tcBorders>
            <w:vAlign w:val="bottom"/>
          </w:tcPr>
          <w:p w14:paraId="7F2E389D" w14:textId="77777777" w:rsidR="00861C82" w:rsidRPr="0011706D" w:rsidRDefault="00861C82" w:rsidP="002E6F41">
            <w:pPr>
              <w:jc w:val="center"/>
              <w:rPr>
                <w:rFonts w:ascii="Arial" w:hAnsi="Arial"/>
                <w:b/>
                <w:sz w:val="15"/>
                <w:szCs w:val="15"/>
              </w:rPr>
            </w:pPr>
          </w:p>
        </w:tc>
        <w:tc>
          <w:tcPr>
            <w:tcW w:w="1530" w:type="dxa"/>
            <w:tcBorders>
              <w:left w:val="nil"/>
              <w:right w:val="nil"/>
            </w:tcBorders>
            <w:vAlign w:val="bottom"/>
          </w:tcPr>
          <w:p w14:paraId="2B3EE3F6" w14:textId="77777777" w:rsidR="00861C82" w:rsidRPr="0011706D" w:rsidRDefault="00861C82" w:rsidP="002E6F41">
            <w:pPr>
              <w:ind w:right="252"/>
              <w:jc w:val="center"/>
              <w:rPr>
                <w:rFonts w:ascii="Arial" w:hAnsi="Arial"/>
                <w:b/>
                <w:sz w:val="15"/>
                <w:szCs w:val="15"/>
              </w:rPr>
            </w:pPr>
            <w:r w:rsidRPr="0011706D">
              <w:rPr>
                <w:rFonts w:ascii="Arial" w:hAnsi="Arial"/>
                <w:b/>
                <w:sz w:val="15"/>
                <w:szCs w:val="15"/>
              </w:rPr>
              <w:t>Total Shareholder's</w:t>
            </w:r>
          </w:p>
        </w:tc>
      </w:tr>
      <w:tr w:rsidR="00861C82" w:rsidRPr="0011706D" w14:paraId="2ED2935F" w14:textId="77777777" w:rsidTr="00861C82">
        <w:trPr>
          <w:trHeight w:val="243"/>
          <w:jc w:val="center"/>
        </w:trPr>
        <w:tc>
          <w:tcPr>
            <w:tcW w:w="1114" w:type="dxa"/>
            <w:tcBorders>
              <w:top w:val="nil"/>
              <w:left w:val="nil"/>
              <w:bottom w:val="single" w:sz="4" w:space="0" w:color="auto"/>
              <w:right w:val="nil"/>
            </w:tcBorders>
            <w:vAlign w:val="bottom"/>
          </w:tcPr>
          <w:p w14:paraId="17DEABA0" w14:textId="77777777" w:rsidR="00861C82" w:rsidRPr="0011706D" w:rsidRDefault="00861C82" w:rsidP="002E6F41">
            <w:pPr>
              <w:rPr>
                <w:rFonts w:ascii="Arial" w:hAnsi="Arial"/>
                <w:b/>
                <w:sz w:val="16"/>
              </w:rPr>
            </w:pPr>
            <w:r w:rsidRPr="0011706D">
              <w:rPr>
                <w:rFonts w:ascii="Arial" w:hAnsi="Arial"/>
                <w:b/>
                <w:sz w:val="16"/>
              </w:rPr>
              <w:t> </w:t>
            </w:r>
          </w:p>
        </w:tc>
        <w:tc>
          <w:tcPr>
            <w:tcW w:w="433" w:type="dxa"/>
            <w:tcBorders>
              <w:top w:val="nil"/>
              <w:left w:val="nil"/>
              <w:bottom w:val="single" w:sz="4" w:space="0" w:color="auto"/>
              <w:right w:val="nil"/>
            </w:tcBorders>
            <w:vAlign w:val="bottom"/>
          </w:tcPr>
          <w:p w14:paraId="546AD059" w14:textId="77777777" w:rsidR="00861C82" w:rsidRPr="0011706D" w:rsidRDefault="00861C82" w:rsidP="002E6F41">
            <w:pPr>
              <w:rPr>
                <w:rFonts w:ascii="Arial" w:hAnsi="Arial"/>
                <w:b/>
                <w:sz w:val="16"/>
              </w:rPr>
            </w:pPr>
            <w:r w:rsidRPr="0011706D">
              <w:rPr>
                <w:rFonts w:ascii="Arial" w:hAnsi="Arial"/>
                <w:b/>
                <w:sz w:val="16"/>
              </w:rPr>
              <w:t> </w:t>
            </w:r>
          </w:p>
        </w:tc>
        <w:tc>
          <w:tcPr>
            <w:tcW w:w="419" w:type="dxa"/>
            <w:tcBorders>
              <w:top w:val="nil"/>
              <w:left w:val="nil"/>
              <w:bottom w:val="single" w:sz="4" w:space="0" w:color="auto"/>
              <w:right w:val="nil"/>
            </w:tcBorders>
            <w:vAlign w:val="bottom"/>
          </w:tcPr>
          <w:p w14:paraId="20C7BB27" w14:textId="77777777" w:rsidR="00861C82" w:rsidRPr="0011706D" w:rsidRDefault="00861C82" w:rsidP="002E6F41">
            <w:pPr>
              <w:rPr>
                <w:rFonts w:ascii="Arial" w:hAnsi="Arial"/>
                <w:b/>
                <w:sz w:val="16"/>
              </w:rPr>
            </w:pPr>
            <w:r w:rsidRPr="0011706D">
              <w:rPr>
                <w:rFonts w:ascii="Arial" w:hAnsi="Arial"/>
                <w:b/>
                <w:sz w:val="16"/>
              </w:rPr>
              <w:t> </w:t>
            </w:r>
          </w:p>
        </w:tc>
        <w:tc>
          <w:tcPr>
            <w:tcW w:w="2525" w:type="dxa"/>
            <w:tcBorders>
              <w:top w:val="nil"/>
              <w:left w:val="nil"/>
              <w:bottom w:val="single" w:sz="4" w:space="0" w:color="auto"/>
              <w:right w:val="nil"/>
            </w:tcBorders>
            <w:vAlign w:val="bottom"/>
          </w:tcPr>
          <w:p w14:paraId="29639253" w14:textId="77777777" w:rsidR="00861C82" w:rsidRPr="0011706D" w:rsidRDefault="00861C82" w:rsidP="002E6F41">
            <w:pPr>
              <w:rPr>
                <w:rFonts w:ascii="Arial" w:hAnsi="Arial"/>
                <w:b/>
                <w:sz w:val="16"/>
              </w:rPr>
            </w:pPr>
            <w:r w:rsidRPr="0011706D">
              <w:rPr>
                <w:rFonts w:ascii="Arial" w:hAnsi="Arial"/>
                <w:b/>
                <w:sz w:val="16"/>
              </w:rPr>
              <w:t> </w:t>
            </w:r>
          </w:p>
        </w:tc>
        <w:tc>
          <w:tcPr>
            <w:tcW w:w="1269" w:type="dxa"/>
            <w:tcBorders>
              <w:top w:val="nil"/>
              <w:left w:val="nil"/>
              <w:bottom w:val="single" w:sz="4" w:space="0" w:color="auto"/>
              <w:right w:val="nil"/>
            </w:tcBorders>
            <w:vAlign w:val="bottom"/>
          </w:tcPr>
          <w:p w14:paraId="6BF134BE" w14:textId="77777777" w:rsidR="00861C82" w:rsidRPr="0011706D" w:rsidRDefault="00861C82" w:rsidP="002E6F41">
            <w:pPr>
              <w:jc w:val="center"/>
              <w:rPr>
                <w:rFonts w:ascii="Arial" w:hAnsi="Arial"/>
                <w:b/>
                <w:sz w:val="15"/>
                <w:szCs w:val="15"/>
              </w:rPr>
            </w:pPr>
            <w:r w:rsidRPr="0011706D">
              <w:rPr>
                <w:rFonts w:ascii="Arial" w:hAnsi="Arial"/>
                <w:b/>
                <w:sz w:val="15"/>
                <w:szCs w:val="15"/>
              </w:rPr>
              <w:t xml:space="preserve">No. of Shares </w:t>
            </w:r>
          </w:p>
        </w:tc>
        <w:tc>
          <w:tcPr>
            <w:tcW w:w="1350" w:type="dxa"/>
            <w:tcBorders>
              <w:top w:val="nil"/>
              <w:left w:val="nil"/>
              <w:bottom w:val="single" w:sz="4" w:space="0" w:color="auto"/>
              <w:right w:val="nil"/>
            </w:tcBorders>
            <w:vAlign w:val="bottom"/>
          </w:tcPr>
          <w:p w14:paraId="1F815EE0" w14:textId="77777777" w:rsidR="00861C82" w:rsidRPr="0011706D" w:rsidRDefault="00861C82" w:rsidP="002E6F41">
            <w:pPr>
              <w:jc w:val="center"/>
              <w:rPr>
                <w:rFonts w:ascii="Arial" w:hAnsi="Arial"/>
                <w:b/>
                <w:sz w:val="15"/>
                <w:szCs w:val="15"/>
              </w:rPr>
            </w:pPr>
            <w:r w:rsidRPr="0011706D">
              <w:rPr>
                <w:rFonts w:ascii="Arial" w:hAnsi="Arial"/>
                <w:b/>
                <w:sz w:val="15"/>
                <w:szCs w:val="15"/>
              </w:rPr>
              <w:t xml:space="preserve"> Amount </w:t>
            </w:r>
          </w:p>
        </w:tc>
        <w:tc>
          <w:tcPr>
            <w:tcW w:w="1350" w:type="dxa"/>
            <w:tcBorders>
              <w:top w:val="nil"/>
              <w:left w:val="nil"/>
              <w:bottom w:val="single" w:sz="4" w:space="0" w:color="auto"/>
              <w:right w:val="nil"/>
            </w:tcBorders>
            <w:vAlign w:val="bottom"/>
          </w:tcPr>
          <w:p w14:paraId="412188F9" w14:textId="77777777" w:rsidR="00861C82" w:rsidRPr="0011706D" w:rsidRDefault="00861C82" w:rsidP="002E6F41">
            <w:pPr>
              <w:jc w:val="center"/>
              <w:rPr>
                <w:rFonts w:ascii="Arial" w:hAnsi="Arial"/>
                <w:b/>
                <w:sz w:val="15"/>
                <w:szCs w:val="15"/>
              </w:rPr>
            </w:pPr>
            <w:r>
              <w:rPr>
                <w:rFonts w:ascii="Arial" w:hAnsi="Arial"/>
                <w:b/>
                <w:sz w:val="15"/>
                <w:szCs w:val="15"/>
              </w:rPr>
              <w:t>Reserve</w:t>
            </w:r>
          </w:p>
        </w:tc>
        <w:tc>
          <w:tcPr>
            <w:tcW w:w="1260" w:type="dxa"/>
            <w:tcBorders>
              <w:top w:val="nil"/>
              <w:left w:val="nil"/>
              <w:bottom w:val="single" w:sz="4" w:space="0" w:color="auto"/>
              <w:right w:val="nil"/>
            </w:tcBorders>
            <w:vAlign w:val="bottom"/>
          </w:tcPr>
          <w:p w14:paraId="3E908AE1" w14:textId="77777777" w:rsidR="00861C82" w:rsidRPr="0011706D" w:rsidRDefault="00861C82" w:rsidP="002E6F41">
            <w:pPr>
              <w:jc w:val="center"/>
              <w:rPr>
                <w:rFonts w:ascii="Arial" w:hAnsi="Arial"/>
                <w:b/>
                <w:sz w:val="15"/>
                <w:szCs w:val="15"/>
              </w:rPr>
            </w:pPr>
            <w:r w:rsidRPr="0011706D">
              <w:rPr>
                <w:rFonts w:ascii="Arial" w:hAnsi="Arial"/>
                <w:b/>
                <w:sz w:val="15"/>
                <w:szCs w:val="15"/>
              </w:rPr>
              <w:t>Deficit</w:t>
            </w:r>
          </w:p>
        </w:tc>
        <w:tc>
          <w:tcPr>
            <w:tcW w:w="1530" w:type="dxa"/>
            <w:tcBorders>
              <w:top w:val="nil"/>
              <w:left w:val="nil"/>
              <w:bottom w:val="single" w:sz="4" w:space="0" w:color="auto"/>
              <w:right w:val="nil"/>
            </w:tcBorders>
            <w:vAlign w:val="bottom"/>
          </w:tcPr>
          <w:p w14:paraId="4A2CAC16" w14:textId="77777777" w:rsidR="00861C82" w:rsidRPr="0011706D" w:rsidRDefault="00861C82" w:rsidP="002E6F41">
            <w:pPr>
              <w:ind w:right="252"/>
              <w:jc w:val="center"/>
              <w:rPr>
                <w:rFonts w:ascii="Arial" w:hAnsi="Arial"/>
                <w:b/>
                <w:sz w:val="15"/>
                <w:szCs w:val="15"/>
              </w:rPr>
            </w:pPr>
            <w:r w:rsidRPr="0011706D">
              <w:rPr>
                <w:rFonts w:ascii="Arial" w:hAnsi="Arial"/>
                <w:b/>
                <w:sz w:val="15"/>
                <w:szCs w:val="15"/>
              </w:rPr>
              <w:t xml:space="preserve"> Equity </w:t>
            </w:r>
          </w:p>
        </w:tc>
      </w:tr>
      <w:tr w:rsidR="00861C82" w14:paraId="21D6D0B9" w14:textId="77777777" w:rsidTr="00861C82">
        <w:trPr>
          <w:trHeight w:val="299"/>
          <w:jc w:val="center"/>
        </w:trPr>
        <w:tc>
          <w:tcPr>
            <w:tcW w:w="4491" w:type="dxa"/>
            <w:gridSpan w:val="4"/>
            <w:tcBorders>
              <w:left w:val="nil"/>
              <w:bottom w:val="single" w:sz="8" w:space="0" w:color="auto"/>
              <w:right w:val="nil"/>
            </w:tcBorders>
            <w:vAlign w:val="bottom"/>
          </w:tcPr>
          <w:p w14:paraId="5F6C7302" w14:textId="7E9D3E99" w:rsidR="00861C82" w:rsidRDefault="00861C82" w:rsidP="00555C64">
            <w:pPr>
              <w:rPr>
                <w:rFonts w:ascii="Arial" w:hAnsi="Arial"/>
                <w:sz w:val="16"/>
              </w:rPr>
            </w:pPr>
            <w:r>
              <w:rPr>
                <w:rFonts w:ascii="Arial" w:hAnsi="Arial"/>
                <w:sz w:val="16"/>
              </w:rPr>
              <w:t>Balance, December 31, 201</w:t>
            </w:r>
            <w:r w:rsidR="009E384A">
              <w:rPr>
                <w:rFonts w:ascii="Arial" w:hAnsi="Arial"/>
                <w:sz w:val="16"/>
              </w:rPr>
              <w:t>9</w:t>
            </w:r>
          </w:p>
        </w:tc>
        <w:tc>
          <w:tcPr>
            <w:tcW w:w="1269" w:type="dxa"/>
            <w:tcBorders>
              <w:left w:val="nil"/>
              <w:bottom w:val="single" w:sz="8" w:space="0" w:color="auto"/>
              <w:right w:val="nil"/>
            </w:tcBorders>
            <w:vAlign w:val="bottom"/>
          </w:tcPr>
          <w:p w14:paraId="5E850936" w14:textId="1EBEF99A" w:rsidR="00861C82" w:rsidRDefault="00897D38" w:rsidP="002E6F41">
            <w:pPr>
              <w:tabs>
                <w:tab w:val="decimal" w:pos="882"/>
              </w:tabs>
              <w:rPr>
                <w:rFonts w:ascii="Arial" w:hAnsi="Arial"/>
                <w:sz w:val="16"/>
              </w:rPr>
            </w:pPr>
            <w:r>
              <w:rPr>
                <w:rFonts w:ascii="Arial" w:hAnsi="Arial"/>
                <w:sz w:val="16"/>
              </w:rPr>
              <w:t>47,</w:t>
            </w:r>
            <w:r w:rsidR="00751008">
              <w:rPr>
                <w:rFonts w:ascii="Arial" w:hAnsi="Arial"/>
                <w:sz w:val="16"/>
              </w:rPr>
              <w:t>763,339</w:t>
            </w:r>
          </w:p>
        </w:tc>
        <w:tc>
          <w:tcPr>
            <w:tcW w:w="1350" w:type="dxa"/>
            <w:tcBorders>
              <w:left w:val="nil"/>
              <w:bottom w:val="single" w:sz="8" w:space="0" w:color="auto"/>
              <w:right w:val="nil"/>
            </w:tcBorders>
            <w:vAlign w:val="bottom"/>
          </w:tcPr>
          <w:p w14:paraId="30BF55A1" w14:textId="19ABD7C1" w:rsidR="00861C82" w:rsidRDefault="00861C82" w:rsidP="00555C64">
            <w:pPr>
              <w:tabs>
                <w:tab w:val="decimal" w:pos="972"/>
              </w:tabs>
              <w:rPr>
                <w:rFonts w:ascii="Arial" w:hAnsi="Arial"/>
                <w:sz w:val="16"/>
              </w:rPr>
            </w:pPr>
            <w:r>
              <w:rPr>
                <w:rFonts w:ascii="Arial" w:hAnsi="Arial"/>
                <w:sz w:val="16"/>
              </w:rPr>
              <w:t>$</w:t>
            </w:r>
            <w:r w:rsidR="00751008">
              <w:rPr>
                <w:rFonts w:ascii="Arial" w:hAnsi="Arial"/>
                <w:sz w:val="16"/>
              </w:rPr>
              <w:t>18,673,208</w:t>
            </w:r>
          </w:p>
        </w:tc>
        <w:tc>
          <w:tcPr>
            <w:tcW w:w="1350" w:type="dxa"/>
            <w:tcBorders>
              <w:left w:val="nil"/>
              <w:bottom w:val="single" w:sz="8" w:space="0" w:color="auto"/>
              <w:right w:val="nil"/>
            </w:tcBorders>
            <w:vAlign w:val="bottom"/>
          </w:tcPr>
          <w:p w14:paraId="3744C261" w14:textId="664AFFC8" w:rsidR="00861C82" w:rsidRDefault="00861C82" w:rsidP="00555C64">
            <w:pPr>
              <w:tabs>
                <w:tab w:val="decimal" w:pos="1062"/>
              </w:tabs>
              <w:rPr>
                <w:rFonts w:ascii="Arial" w:hAnsi="Arial"/>
                <w:sz w:val="16"/>
              </w:rPr>
            </w:pPr>
            <w:r>
              <w:rPr>
                <w:rFonts w:ascii="Arial" w:hAnsi="Arial"/>
                <w:sz w:val="16"/>
              </w:rPr>
              <w:t>$</w:t>
            </w:r>
            <w:r w:rsidR="00751008">
              <w:rPr>
                <w:rFonts w:ascii="Arial" w:hAnsi="Arial"/>
                <w:sz w:val="16"/>
              </w:rPr>
              <w:t>757,228</w:t>
            </w:r>
          </w:p>
        </w:tc>
        <w:tc>
          <w:tcPr>
            <w:tcW w:w="1260" w:type="dxa"/>
            <w:tcBorders>
              <w:left w:val="nil"/>
              <w:bottom w:val="single" w:sz="8" w:space="0" w:color="auto"/>
              <w:right w:val="nil"/>
            </w:tcBorders>
            <w:vAlign w:val="bottom"/>
          </w:tcPr>
          <w:p w14:paraId="63E1C240" w14:textId="1BD7F3D0" w:rsidR="00861C82" w:rsidRDefault="00861C82" w:rsidP="00555C64">
            <w:pPr>
              <w:tabs>
                <w:tab w:val="decimal" w:pos="1062"/>
              </w:tabs>
              <w:rPr>
                <w:rFonts w:ascii="Arial" w:hAnsi="Arial"/>
                <w:sz w:val="16"/>
              </w:rPr>
            </w:pPr>
            <w:r>
              <w:rPr>
                <w:rFonts w:ascii="Arial" w:hAnsi="Arial"/>
                <w:sz w:val="16"/>
              </w:rPr>
              <w:t>$(</w:t>
            </w:r>
            <w:r w:rsidR="006604AC">
              <w:rPr>
                <w:rFonts w:ascii="Arial" w:hAnsi="Arial"/>
                <w:sz w:val="16"/>
              </w:rPr>
              <w:t>1</w:t>
            </w:r>
            <w:r w:rsidR="00751008">
              <w:rPr>
                <w:rFonts w:ascii="Arial" w:hAnsi="Arial"/>
                <w:sz w:val="16"/>
              </w:rPr>
              <w:t>7,084,317</w:t>
            </w:r>
            <w:r>
              <w:rPr>
                <w:rFonts w:ascii="Arial" w:hAnsi="Arial"/>
                <w:sz w:val="16"/>
              </w:rPr>
              <w:t>)</w:t>
            </w:r>
          </w:p>
        </w:tc>
        <w:tc>
          <w:tcPr>
            <w:tcW w:w="1530" w:type="dxa"/>
            <w:tcBorders>
              <w:left w:val="nil"/>
              <w:bottom w:val="single" w:sz="8" w:space="0" w:color="auto"/>
              <w:right w:val="nil"/>
            </w:tcBorders>
            <w:vAlign w:val="bottom"/>
          </w:tcPr>
          <w:p w14:paraId="66E6083C" w14:textId="0D2EFEA8" w:rsidR="00861C82" w:rsidRDefault="00042648" w:rsidP="00555C64">
            <w:pPr>
              <w:tabs>
                <w:tab w:val="decimal" w:pos="1152"/>
              </w:tabs>
              <w:rPr>
                <w:rFonts w:ascii="Arial" w:hAnsi="Arial"/>
                <w:sz w:val="16"/>
              </w:rPr>
            </w:pPr>
            <w:r>
              <w:rPr>
                <w:rFonts w:ascii="Arial" w:hAnsi="Arial"/>
                <w:sz w:val="16"/>
              </w:rPr>
              <w:t>$</w:t>
            </w:r>
            <w:r w:rsidR="00751008">
              <w:rPr>
                <w:rFonts w:ascii="Arial" w:hAnsi="Arial"/>
                <w:sz w:val="16"/>
              </w:rPr>
              <w:t>2,346,119</w:t>
            </w:r>
          </w:p>
        </w:tc>
      </w:tr>
      <w:tr w:rsidR="00861C82" w14:paraId="4D22E33E" w14:textId="77777777" w:rsidTr="00861C82">
        <w:trPr>
          <w:jc w:val="center"/>
        </w:trPr>
        <w:tc>
          <w:tcPr>
            <w:tcW w:w="1114" w:type="dxa"/>
            <w:tcBorders>
              <w:top w:val="single" w:sz="4" w:space="0" w:color="auto"/>
              <w:left w:val="nil"/>
              <w:bottom w:val="nil"/>
              <w:right w:val="nil"/>
            </w:tcBorders>
            <w:vAlign w:val="bottom"/>
          </w:tcPr>
          <w:p w14:paraId="49120466" w14:textId="77777777" w:rsidR="00861C82" w:rsidRPr="00115616" w:rsidRDefault="00861C82" w:rsidP="002E6F41">
            <w:pPr>
              <w:rPr>
                <w:rFonts w:ascii="Arial" w:hAnsi="Arial" w:cs="Arial"/>
                <w:sz w:val="12"/>
                <w:szCs w:val="12"/>
              </w:rPr>
            </w:pPr>
          </w:p>
        </w:tc>
        <w:tc>
          <w:tcPr>
            <w:tcW w:w="433" w:type="dxa"/>
            <w:tcBorders>
              <w:top w:val="single" w:sz="4" w:space="0" w:color="auto"/>
              <w:left w:val="nil"/>
              <w:bottom w:val="nil"/>
              <w:right w:val="nil"/>
            </w:tcBorders>
            <w:vAlign w:val="bottom"/>
          </w:tcPr>
          <w:p w14:paraId="533FA9ED" w14:textId="77777777" w:rsidR="00861C82" w:rsidRPr="00115616" w:rsidRDefault="00861C82" w:rsidP="002E6F41">
            <w:pPr>
              <w:rPr>
                <w:rFonts w:ascii="Arial" w:hAnsi="Arial" w:cs="Arial"/>
                <w:sz w:val="16"/>
              </w:rPr>
            </w:pPr>
          </w:p>
        </w:tc>
        <w:tc>
          <w:tcPr>
            <w:tcW w:w="419" w:type="dxa"/>
            <w:tcBorders>
              <w:top w:val="single" w:sz="4" w:space="0" w:color="auto"/>
              <w:left w:val="nil"/>
              <w:bottom w:val="nil"/>
              <w:right w:val="nil"/>
            </w:tcBorders>
            <w:vAlign w:val="bottom"/>
          </w:tcPr>
          <w:p w14:paraId="4C66C004" w14:textId="77777777" w:rsidR="00861C82" w:rsidRPr="00115616" w:rsidRDefault="00861C82" w:rsidP="002E6F41">
            <w:pPr>
              <w:rPr>
                <w:rFonts w:ascii="Arial" w:hAnsi="Arial" w:cs="Arial"/>
                <w:sz w:val="16"/>
              </w:rPr>
            </w:pPr>
          </w:p>
        </w:tc>
        <w:tc>
          <w:tcPr>
            <w:tcW w:w="2525" w:type="dxa"/>
            <w:tcBorders>
              <w:top w:val="single" w:sz="4" w:space="0" w:color="auto"/>
              <w:left w:val="nil"/>
              <w:bottom w:val="nil"/>
              <w:right w:val="nil"/>
            </w:tcBorders>
            <w:vAlign w:val="bottom"/>
          </w:tcPr>
          <w:p w14:paraId="1CE127E8" w14:textId="77777777" w:rsidR="00861C82" w:rsidRPr="00115616" w:rsidRDefault="00861C82" w:rsidP="002E6F41">
            <w:pPr>
              <w:rPr>
                <w:rFonts w:ascii="Arial" w:hAnsi="Arial" w:cs="Arial"/>
                <w:sz w:val="16"/>
              </w:rPr>
            </w:pPr>
          </w:p>
        </w:tc>
        <w:tc>
          <w:tcPr>
            <w:tcW w:w="1269" w:type="dxa"/>
            <w:tcBorders>
              <w:top w:val="single" w:sz="4" w:space="0" w:color="auto"/>
              <w:left w:val="nil"/>
              <w:bottom w:val="nil"/>
              <w:right w:val="nil"/>
            </w:tcBorders>
            <w:vAlign w:val="bottom"/>
          </w:tcPr>
          <w:p w14:paraId="04C4A994" w14:textId="77777777" w:rsidR="00861C82" w:rsidRDefault="00861C82" w:rsidP="002E6F41">
            <w:pPr>
              <w:tabs>
                <w:tab w:val="decimal" w:pos="882"/>
              </w:tabs>
              <w:rPr>
                <w:rFonts w:ascii="Arial" w:hAnsi="Arial"/>
                <w:sz w:val="16"/>
              </w:rPr>
            </w:pPr>
          </w:p>
        </w:tc>
        <w:tc>
          <w:tcPr>
            <w:tcW w:w="1350" w:type="dxa"/>
            <w:tcBorders>
              <w:top w:val="single" w:sz="4" w:space="0" w:color="auto"/>
              <w:left w:val="nil"/>
              <w:bottom w:val="nil"/>
              <w:right w:val="nil"/>
            </w:tcBorders>
            <w:vAlign w:val="bottom"/>
          </w:tcPr>
          <w:p w14:paraId="07AA5262" w14:textId="77777777" w:rsidR="00861C82" w:rsidRDefault="00861C82" w:rsidP="002E6F41">
            <w:pPr>
              <w:tabs>
                <w:tab w:val="decimal" w:pos="972"/>
              </w:tabs>
              <w:ind w:right="-18"/>
              <w:rPr>
                <w:rFonts w:ascii="Arial" w:hAnsi="Arial"/>
                <w:sz w:val="16"/>
              </w:rPr>
            </w:pPr>
          </w:p>
        </w:tc>
        <w:tc>
          <w:tcPr>
            <w:tcW w:w="1350" w:type="dxa"/>
            <w:tcBorders>
              <w:top w:val="single" w:sz="4" w:space="0" w:color="auto"/>
              <w:left w:val="nil"/>
              <w:bottom w:val="nil"/>
              <w:right w:val="nil"/>
            </w:tcBorders>
            <w:vAlign w:val="bottom"/>
          </w:tcPr>
          <w:p w14:paraId="2C27353F" w14:textId="77777777" w:rsidR="00861C82" w:rsidRDefault="00861C82" w:rsidP="002E6F41">
            <w:pPr>
              <w:tabs>
                <w:tab w:val="decimal" w:pos="1062"/>
              </w:tabs>
              <w:rPr>
                <w:rFonts w:ascii="Arial" w:hAnsi="Arial"/>
                <w:sz w:val="16"/>
              </w:rPr>
            </w:pPr>
          </w:p>
        </w:tc>
        <w:tc>
          <w:tcPr>
            <w:tcW w:w="1260" w:type="dxa"/>
            <w:tcBorders>
              <w:top w:val="single" w:sz="4" w:space="0" w:color="auto"/>
              <w:left w:val="nil"/>
              <w:bottom w:val="nil"/>
              <w:right w:val="nil"/>
            </w:tcBorders>
            <w:vAlign w:val="bottom"/>
          </w:tcPr>
          <w:p w14:paraId="77327BD7" w14:textId="77777777" w:rsidR="00861C82" w:rsidRDefault="00861C82" w:rsidP="002E6F41">
            <w:pPr>
              <w:tabs>
                <w:tab w:val="decimal" w:pos="1062"/>
              </w:tabs>
              <w:rPr>
                <w:rFonts w:ascii="Arial" w:hAnsi="Arial"/>
                <w:sz w:val="16"/>
              </w:rPr>
            </w:pPr>
          </w:p>
        </w:tc>
        <w:tc>
          <w:tcPr>
            <w:tcW w:w="1530" w:type="dxa"/>
            <w:tcBorders>
              <w:top w:val="single" w:sz="4" w:space="0" w:color="auto"/>
              <w:left w:val="nil"/>
              <w:bottom w:val="nil"/>
              <w:right w:val="nil"/>
            </w:tcBorders>
            <w:vAlign w:val="bottom"/>
          </w:tcPr>
          <w:p w14:paraId="66C5CBA8" w14:textId="77777777" w:rsidR="00861C82" w:rsidRDefault="00861C82" w:rsidP="002E6F41">
            <w:pPr>
              <w:tabs>
                <w:tab w:val="decimal" w:pos="1152"/>
              </w:tabs>
              <w:rPr>
                <w:rFonts w:ascii="Arial" w:hAnsi="Arial"/>
                <w:sz w:val="16"/>
              </w:rPr>
            </w:pPr>
          </w:p>
        </w:tc>
      </w:tr>
      <w:tr w:rsidR="00A92CF1" w14:paraId="1D6B3DFA" w14:textId="77777777" w:rsidTr="00861C82">
        <w:trPr>
          <w:jc w:val="center"/>
        </w:trPr>
        <w:tc>
          <w:tcPr>
            <w:tcW w:w="4491" w:type="dxa"/>
            <w:gridSpan w:val="4"/>
            <w:tcBorders>
              <w:top w:val="nil"/>
              <w:left w:val="nil"/>
              <w:right w:val="nil"/>
            </w:tcBorders>
            <w:vAlign w:val="bottom"/>
          </w:tcPr>
          <w:p w14:paraId="35E0FA08" w14:textId="77777777" w:rsidR="00A92CF1" w:rsidRDefault="00A92CF1" w:rsidP="00042648">
            <w:pPr>
              <w:ind w:left="157"/>
              <w:rPr>
                <w:rFonts w:ascii="Arial" w:hAnsi="Arial"/>
                <w:sz w:val="16"/>
              </w:rPr>
            </w:pPr>
          </w:p>
        </w:tc>
        <w:tc>
          <w:tcPr>
            <w:tcW w:w="1269" w:type="dxa"/>
            <w:tcBorders>
              <w:top w:val="nil"/>
              <w:left w:val="nil"/>
              <w:right w:val="nil"/>
            </w:tcBorders>
            <w:vAlign w:val="bottom"/>
          </w:tcPr>
          <w:p w14:paraId="12E4E6B1" w14:textId="77777777" w:rsidR="00A92CF1" w:rsidRDefault="00A92CF1" w:rsidP="002E6F41">
            <w:pPr>
              <w:tabs>
                <w:tab w:val="decimal" w:pos="882"/>
              </w:tabs>
              <w:rPr>
                <w:rFonts w:ascii="Arial" w:hAnsi="Arial"/>
                <w:sz w:val="16"/>
              </w:rPr>
            </w:pPr>
          </w:p>
        </w:tc>
        <w:tc>
          <w:tcPr>
            <w:tcW w:w="1350" w:type="dxa"/>
            <w:tcBorders>
              <w:top w:val="nil"/>
              <w:left w:val="nil"/>
              <w:right w:val="nil"/>
            </w:tcBorders>
            <w:vAlign w:val="bottom"/>
          </w:tcPr>
          <w:p w14:paraId="7272E05A" w14:textId="77777777" w:rsidR="00A92CF1" w:rsidRDefault="00A92CF1" w:rsidP="002E6F41">
            <w:pPr>
              <w:tabs>
                <w:tab w:val="decimal" w:pos="972"/>
              </w:tabs>
              <w:rPr>
                <w:rFonts w:ascii="Arial" w:hAnsi="Arial"/>
                <w:sz w:val="16"/>
              </w:rPr>
            </w:pPr>
          </w:p>
        </w:tc>
        <w:tc>
          <w:tcPr>
            <w:tcW w:w="1350" w:type="dxa"/>
            <w:tcBorders>
              <w:top w:val="nil"/>
              <w:left w:val="nil"/>
              <w:right w:val="nil"/>
            </w:tcBorders>
            <w:vAlign w:val="bottom"/>
          </w:tcPr>
          <w:p w14:paraId="3C15C48C" w14:textId="77777777" w:rsidR="00A92CF1" w:rsidRDefault="00A92CF1" w:rsidP="002E6F41">
            <w:pPr>
              <w:tabs>
                <w:tab w:val="decimal" w:pos="1062"/>
              </w:tabs>
              <w:rPr>
                <w:rFonts w:ascii="Arial" w:hAnsi="Arial"/>
                <w:sz w:val="16"/>
              </w:rPr>
            </w:pPr>
          </w:p>
        </w:tc>
        <w:tc>
          <w:tcPr>
            <w:tcW w:w="1260" w:type="dxa"/>
            <w:tcBorders>
              <w:top w:val="nil"/>
              <w:left w:val="nil"/>
              <w:right w:val="nil"/>
            </w:tcBorders>
          </w:tcPr>
          <w:p w14:paraId="2A21FF69" w14:textId="77777777" w:rsidR="00A92CF1" w:rsidRDefault="00A92CF1" w:rsidP="00A92CF1">
            <w:pPr>
              <w:tabs>
                <w:tab w:val="decimal" w:pos="1062"/>
                <w:tab w:val="decimal" w:pos="1242"/>
              </w:tabs>
              <w:jc w:val="right"/>
              <w:rPr>
                <w:rFonts w:ascii="Arial" w:hAnsi="Arial"/>
                <w:sz w:val="16"/>
              </w:rPr>
            </w:pPr>
          </w:p>
        </w:tc>
        <w:tc>
          <w:tcPr>
            <w:tcW w:w="1530" w:type="dxa"/>
            <w:tcBorders>
              <w:top w:val="nil"/>
              <w:left w:val="nil"/>
              <w:right w:val="nil"/>
            </w:tcBorders>
            <w:vAlign w:val="bottom"/>
          </w:tcPr>
          <w:p w14:paraId="75501CBC" w14:textId="77777777" w:rsidR="00A92CF1" w:rsidRDefault="00A92CF1" w:rsidP="002E6F41">
            <w:pPr>
              <w:tabs>
                <w:tab w:val="decimal" w:pos="1152"/>
              </w:tabs>
              <w:rPr>
                <w:rFonts w:ascii="Arial" w:hAnsi="Arial"/>
                <w:sz w:val="16"/>
              </w:rPr>
            </w:pPr>
          </w:p>
        </w:tc>
      </w:tr>
      <w:tr w:rsidR="00861C82" w14:paraId="2F344F04" w14:textId="77777777" w:rsidTr="00861C82">
        <w:trPr>
          <w:jc w:val="center"/>
        </w:trPr>
        <w:tc>
          <w:tcPr>
            <w:tcW w:w="4491" w:type="dxa"/>
            <w:gridSpan w:val="4"/>
            <w:tcBorders>
              <w:top w:val="nil"/>
              <w:left w:val="nil"/>
              <w:bottom w:val="single" w:sz="4" w:space="0" w:color="auto"/>
              <w:right w:val="nil"/>
            </w:tcBorders>
            <w:vAlign w:val="bottom"/>
          </w:tcPr>
          <w:p w14:paraId="561A1035" w14:textId="77777777" w:rsidR="00861C82" w:rsidRDefault="00861C82" w:rsidP="002E6F41">
            <w:pPr>
              <w:rPr>
                <w:rFonts w:ascii="Arial" w:hAnsi="Arial"/>
                <w:sz w:val="16"/>
              </w:rPr>
            </w:pPr>
            <w:r>
              <w:rPr>
                <w:rFonts w:ascii="Arial" w:hAnsi="Arial"/>
                <w:sz w:val="16"/>
              </w:rPr>
              <w:t>Loss for the period</w:t>
            </w:r>
          </w:p>
        </w:tc>
        <w:tc>
          <w:tcPr>
            <w:tcW w:w="1269" w:type="dxa"/>
            <w:tcBorders>
              <w:top w:val="nil"/>
              <w:left w:val="nil"/>
              <w:bottom w:val="single" w:sz="4" w:space="0" w:color="auto"/>
              <w:right w:val="nil"/>
            </w:tcBorders>
            <w:vAlign w:val="bottom"/>
          </w:tcPr>
          <w:p w14:paraId="40ECB817" w14:textId="77777777" w:rsidR="00861C82" w:rsidRDefault="00861C82" w:rsidP="002E6F41">
            <w:pPr>
              <w:tabs>
                <w:tab w:val="decimal" w:pos="882"/>
              </w:tabs>
              <w:rPr>
                <w:rFonts w:ascii="Arial" w:hAnsi="Arial"/>
                <w:sz w:val="16"/>
              </w:rPr>
            </w:pPr>
            <w:r>
              <w:rPr>
                <w:rFonts w:ascii="Arial" w:hAnsi="Arial"/>
                <w:sz w:val="16"/>
              </w:rPr>
              <w:t>-</w:t>
            </w:r>
          </w:p>
        </w:tc>
        <w:tc>
          <w:tcPr>
            <w:tcW w:w="1350" w:type="dxa"/>
            <w:tcBorders>
              <w:top w:val="nil"/>
              <w:left w:val="nil"/>
              <w:bottom w:val="single" w:sz="4" w:space="0" w:color="auto"/>
              <w:right w:val="nil"/>
            </w:tcBorders>
            <w:vAlign w:val="bottom"/>
          </w:tcPr>
          <w:p w14:paraId="545F2757" w14:textId="77777777" w:rsidR="00861C82" w:rsidRDefault="00861C82" w:rsidP="002E6F41">
            <w:pPr>
              <w:tabs>
                <w:tab w:val="decimal" w:pos="972"/>
              </w:tabs>
              <w:rPr>
                <w:rFonts w:ascii="Arial" w:hAnsi="Arial"/>
                <w:sz w:val="16"/>
              </w:rPr>
            </w:pPr>
            <w:r>
              <w:rPr>
                <w:rFonts w:ascii="Arial" w:hAnsi="Arial"/>
                <w:sz w:val="16"/>
              </w:rPr>
              <w:t>-</w:t>
            </w:r>
          </w:p>
        </w:tc>
        <w:tc>
          <w:tcPr>
            <w:tcW w:w="1350" w:type="dxa"/>
            <w:tcBorders>
              <w:top w:val="nil"/>
              <w:left w:val="nil"/>
              <w:bottom w:val="single" w:sz="4" w:space="0" w:color="auto"/>
              <w:right w:val="nil"/>
            </w:tcBorders>
            <w:vAlign w:val="bottom"/>
          </w:tcPr>
          <w:p w14:paraId="61751E67" w14:textId="77777777" w:rsidR="00861C82" w:rsidRDefault="00861C82" w:rsidP="002E6F41">
            <w:pPr>
              <w:tabs>
                <w:tab w:val="decimal" w:pos="1062"/>
              </w:tabs>
              <w:rPr>
                <w:rFonts w:ascii="Arial" w:hAnsi="Arial"/>
                <w:sz w:val="16"/>
              </w:rPr>
            </w:pPr>
            <w:r>
              <w:rPr>
                <w:rFonts w:ascii="Arial" w:hAnsi="Arial"/>
                <w:sz w:val="16"/>
              </w:rPr>
              <w:t>-</w:t>
            </w:r>
          </w:p>
        </w:tc>
        <w:tc>
          <w:tcPr>
            <w:tcW w:w="1260" w:type="dxa"/>
            <w:tcBorders>
              <w:top w:val="nil"/>
              <w:left w:val="nil"/>
              <w:bottom w:val="single" w:sz="4" w:space="0" w:color="auto"/>
              <w:right w:val="nil"/>
            </w:tcBorders>
            <w:vAlign w:val="bottom"/>
          </w:tcPr>
          <w:p w14:paraId="651C418A" w14:textId="62053612" w:rsidR="00861C82" w:rsidRDefault="00861C82" w:rsidP="00E8282C">
            <w:pPr>
              <w:tabs>
                <w:tab w:val="decimal" w:pos="1062"/>
              </w:tabs>
              <w:rPr>
                <w:rFonts w:ascii="Arial" w:hAnsi="Arial"/>
                <w:sz w:val="16"/>
              </w:rPr>
            </w:pPr>
            <w:r>
              <w:rPr>
                <w:rFonts w:ascii="Arial" w:hAnsi="Arial"/>
                <w:sz w:val="16"/>
              </w:rPr>
              <w:t>(</w:t>
            </w:r>
            <w:r w:rsidR="00751008">
              <w:rPr>
                <w:rFonts w:ascii="Arial" w:hAnsi="Arial"/>
                <w:sz w:val="16"/>
              </w:rPr>
              <w:t>43,500</w:t>
            </w:r>
            <w:r>
              <w:rPr>
                <w:rFonts w:ascii="Arial" w:hAnsi="Arial"/>
                <w:sz w:val="16"/>
              </w:rPr>
              <w:t>)</w:t>
            </w:r>
          </w:p>
        </w:tc>
        <w:tc>
          <w:tcPr>
            <w:tcW w:w="1530" w:type="dxa"/>
            <w:tcBorders>
              <w:top w:val="nil"/>
              <w:left w:val="nil"/>
              <w:bottom w:val="single" w:sz="4" w:space="0" w:color="auto"/>
              <w:right w:val="nil"/>
            </w:tcBorders>
            <w:vAlign w:val="bottom"/>
          </w:tcPr>
          <w:p w14:paraId="080B2919" w14:textId="328D85A2" w:rsidR="00861C82" w:rsidRDefault="00861C82" w:rsidP="00E8282C">
            <w:pPr>
              <w:tabs>
                <w:tab w:val="decimal" w:pos="1152"/>
              </w:tabs>
              <w:rPr>
                <w:rFonts w:ascii="Arial" w:hAnsi="Arial"/>
                <w:sz w:val="16"/>
              </w:rPr>
            </w:pPr>
            <w:r>
              <w:rPr>
                <w:rFonts w:ascii="Arial" w:hAnsi="Arial"/>
                <w:sz w:val="16"/>
              </w:rPr>
              <w:t>(</w:t>
            </w:r>
            <w:r w:rsidR="00751008">
              <w:rPr>
                <w:rFonts w:ascii="Arial" w:hAnsi="Arial"/>
                <w:sz w:val="16"/>
              </w:rPr>
              <w:t>43,500</w:t>
            </w:r>
            <w:r>
              <w:rPr>
                <w:rFonts w:ascii="Arial" w:hAnsi="Arial"/>
                <w:sz w:val="16"/>
              </w:rPr>
              <w:t>)</w:t>
            </w:r>
          </w:p>
        </w:tc>
      </w:tr>
      <w:tr w:rsidR="00861C82" w14:paraId="21C57BE8" w14:textId="77777777" w:rsidTr="00861C82">
        <w:trPr>
          <w:trHeight w:val="299"/>
          <w:jc w:val="center"/>
        </w:trPr>
        <w:tc>
          <w:tcPr>
            <w:tcW w:w="4491" w:type="dxa"/>
            <w:gridSpan w:val="4"/>
            <w:tcBorders>
              <w:left w:val="nil"/>
              <w:bottom w:val="single" w:sz="8" w:space="0" w:color="auto"/>
              <w:right w:val="nil"/>
            </w:tcBorders>
            <w:vAlign w:val="bottom"/>
          </w:tcPr>
          <w:p w14:paraId="04C8295E" w14:textId="4CF04209" w:rsidR="00861C82" w:rsidRDefault="00861C82" w:rsidP="00555C64">
            <w:pPr>
              <w:rPr>
                <w:rFonts w:ascii="Arial" w:hAnsi="Arial"/>
                <w:sz w:val="16"/>
              </w:rPr>
            </w:pPr>
            <w:r>
              <w:rPr>
                <w:rFonts w:ascii="Arial" w:hAnsi="Arial"/>
                <w:sz w:val="16"/>
              </w:rPr>
              <w:t>Balance, March 31, 20</w:t>
            </w:r>
            <w:r w:rsidR="00392F21">
              <w:rPr>
                <w:rFonts w:ascii="Arial" w:hAnsi="Arial"/>
                <w:sz w:val="16"/>
              </w:rPr>
              <w:t>20</w:t>
            </w:r>
          </w:p>
        </w:tc>
        <w:tc>
          <w:tcPr>
            <w:tcW w:w="1269" w:type="dxa"/>
            <w:tcBorders>
              <w:left w:val="nil"/>
              <w:bottom w:val="single" w:sz="8" w:space="0" w:color="auto"/>
              <w:right w:val="nil"/>
            </w:tcBorders>
            <w:vAlign w:val="bottom"/>
          </w:tcPr>
          <w:p w14:paraId="0DE7B79E" w14:textId="300DC5AA" w:rsidR="00861C82" w:rsidRDefault="00897D38" w:rsidP="002E6F41">
            <w:pPr>
              <w:tabs>
                <w:tab w:val="decimal" w:pos="882"/>
              </w:tabs>
              <w:rPr>
                <w:rFonts w:ascii="Arial" w:hAnsi="Arial"/>
                <w:sz w:val="16"/>
              </w:rPr>
            </w:pPr>
            <w:r>
              <w:rPr>
                <w:rFonts w:ascii="Arial" w:hAnsi="Arial"/>
                <w:sz w:val="16"/>
              </w:rPr>
              <w:t>47,</w:t>
            </w:r>
            <w:r w:rsidR="00751008">
              <w:rPr>
                <w:rFonts w:ascii="Arial" w:hAnsi="Arial"/>
                <w:sz w:val="16"/>
              </w:rPr>
              <w:t>7</w:t>
            </w:r>
            <w:r>
              <w:rPr>
                <w:rFonts w:ascii="Arial" w:hAnsi="Arial"/>
                <w:sz w:val="16"/>
              </w:rPr>
              <w:t>63,339</w:t>
            </w:r>
          </w:p>
        </w:tc>
        <w:tc>
          <w:tcPr>
            <w:tcW w:w="1350" w:type="dxa"/>
            <w:tcBorders>
              <w:left w:val="nil"/>
              <w:bottom w:val="single" w:sz="8" w:space="0" w:color="auto"/>
              <w:right w:val="nil"/>
            </w:tcBorders>
            <w:vAlign w:val="bottom"/>
          </w:tcPr>
          <w:p w14:paraId="0D7BF248" w14:textId="2DE3BB33" w:rsidR="00861C82" w:rsidRDefault="00861C82" w:rsidP="00E8282C">
            <w:pPr>
              <w:tabs>
                <w:tab w:val="decimal" w:pos="972"/>
              </w:tabs>
              <w:rPr>
                <w:rFonts w:ascii="Arial" w:hAnsi="Arial"/>
                <w:sz w:val="16"/>
              </w:rPr>
            </w:pPr>
            <w:r>
              <w:rPr>
                <w:rFonts w:ascii="Arial" w:hAnsi="Arial"/>
                <w:sz w:val="16"/>
              </w:rPr>
              <w:t>$</w:t>
            </w:r>
            <w:r w:rsidR="006604AC">
              <w:rPr>
                <w:rFonts w:ascii="Arial" w:hAnsi="Arial"/>
                <w:sz w:val="16"/>
              </w:rPr>
              <w:t>18,6</w:t>
            </w:r>
            <w:r w:rsidR="00751008">
              <w:rPr>
                <w:rFonts w:ascii="Arial" w:hAnsi="Arial"/>
                <w:sz w:val="16"/>
              </w:rPr>
              <w:t>673,208</w:t>
            </w:r>
          </w:p>
        </w:tc>
        <w:tc>
          <w:tcPr>
            <w:tcW w:w="1350" w:type="dxa"/>
            <w:tcBorders>
              <w:left w:val="nil"/>
              <w:bottom w:val="single" w:sz="8" w:space="0" w:color="auto"/>
              <w:right w:val="nil"/>
            </w:tcBorders>
            <w:vAlign w:val="bottom"/>
          </w:tcPr>
          <w:p w14:paraId="670A6B60" w14:textId="5FBC418A" w:rsidR="00861C82" w:rsidRDefault="00861C82" w:rsidP="00E8282C">
            <w:pPr>
              <w:tabs>
                <w:tab w:val="decimal" w:pos="1062"/>
              </w:tabs>
              <w:rPr>
                <w:rFonts w:ascii="Arial" w:hAnsi="Arial"/>
                <w:sz w:val="16"/>
              </w:rPr>
            </w:pPr>
            <w:r>
              <w:rPr>
                <w:rFonts w:ascii="Arial" w:hAnsi="Arial"/>
                <w:sz w:val="16"/>
              </w:rPr>
              <w:t>$</w:t>
            </w:r>
            <w:r w:rsidR="00751008">
              <w:rPr>
                <w:rFonts w:ascii="Arial" w:hAnsi="Arial"/>
                <w:sz w:val="16"/>
              </w:rPr>
              <w:t>757,228</w:t>
            </w:r>
          </w:p>
        </w:tc>
        <w:tc>
          <w:tcPr>
            <w:tcW w:w="1260" w:type="dxa"/>
            <w:tcBorders>
              <w:left w:val="nil"/>
              <w:bottom w:val="single" w:sz="8" w:space="0" w:color="auto"/>
              <w:right w:val="nil"/>
            </w:tcBorders>
            <w:vAlign w:val="bottom"/>
          </w:tcPr>
          <w:p w14:paraId="15C63D0F" w14:textId="332522FF" w:rsidR="00861C82" w:rsidRDefault="00861C82" w:rsidP="00E8282C">
            <w:pPr>
              <w:tabs>
                <w:tab w:val="decimal" w:pos="1062"/>
              </w:tabs>
              <w:rPr>
                <w:rFonts w:ascii="Arial" w:hAnsi="Arial"/>
                <w:sz w:val="16"/>
              </w:rPr>
            </w:pPr>
            <w:r>
              <w:rPr>
                <w:rFonts w:ascii="Arial" w:hAnsi="Arial"/>
                <w:sz w:val="16"/>
              </w:rPr>
              <w:t>$(</w:t>
            </w:r>
            <w:r w:rsidR="006604AC">
              <w:rPr>
                <w:rFonts w:ascii="Arial" w:hAnsi="Arial"/>
                <w:sz w:val="16"/>
              </w:rPr>
              <w:t>17,</w:t>
            </w:r>
            <w:r w:rsidR="00751008">
              <w:rPr>
                <w:rFonts w:ascii="Arial" w:hAnsi="Arial"/>
                <w:sz w:val="16"/>
              </w:rPr>
              <w:t>127,867</w:t>
            </w:r>
            <w:r>
              <w:rPr>
                <w:rFonts w:ascii="Arial" w:hAnsi="Arial"/>
                <w:sz w:val="16"/>
              </w:rPr>
              <w:t>)</w:t>
            </w:r>
          </w:p>
        </w:tc>
        <w:tc>
          <w:tcPr>
            <w:tcW w:w="1530" w:type="dxa"/>
            <w:tcBorders>
              <w:left w:val="nil"/>
              <w:bottom w:val="single" w:sz="8" w:space="0" w:color="auto"/>
              <w:right w:val="nil"/>
            </w:tcBorders>
            <w:vAlign w:val="bottom"/>
          </w:tcPr>
          <w:p w14:paraId="7121339A" w14:textId="2652C37D" w:rsidR="00861C82" w:rsidRDefault="00861C82" w:rsidP="00E8282C">
            <w:pPr>
              <w:tabs>
                <w:tab w:val="decimal" w:pos="1152"/>
              </w:tabs>
              <w:rPr>
                <w:rFonts w:ascii="Arial" w:hAnsi="Arial"/>
                <w:sz w:val="16"/>
              </w:rPr>
            </w:pPr>
            <w:r>
              <w:rPr>
                <w:rFonts w:ascii="Arial" w:hAnsi="Arial"/>
                <w:sz w:val="16"/>
              </w:rPr>
              <w:t>$</w:t>
            </w:r>
            <w:r w:rsidR="006604AC">
              <w:rPr>
                <w:rFonts w:ascii="Arial" w:hAnsi="Arial"/>
                <w:sz w:val="16"/>
              </w:rPr>
              <w:t>2,</w:t>
            </w:r>
            <w:r w:rsidR="00751008">
              <w:rPr>
                <w:rFonts w:ascii="Arial" w:hAnsi="Arial"/>
                <w:sz w:val="16"/>
              </w:rPr>
              <w:t>302,569</w:t>
            </w:r>
          </w:p>
        </w:tc>
      </w:tr>
    </w:tbl>
    <w:p w14:paraId="302F288E" w14:textId="77777777" w:rsidR="004A7144" w:rsidRDefault="004A7144" w:rsidP="009B46D0">
      <w:pPr>
        <w:rPr>
          <w:rFonts w:ascii="Arial" w:hAnsi="Arial"/>
          <w:sz w:val="20"/>
        </w:rPr>
      </w:pPr>
    </w:p>
    <w:p w14:paraId="1C33AF0C" w14:textId="77777777" w:rsidR="004A7144" w:rsidRDefault="004A7144" w:rsidP="009B46D0">
      <w:pPr>
        <w:rPr>
          <w:rFonts w:ascii="Arial" w:hAnsi="Arial"/>
          <w:sz w:val="20"/>
        </w:rPr>
      </w:pPr>
    </w:p>
    <w:p w14:paraId="05CF2293" w14:textId="77777777" w:rsidR="004A7144" w:rsidRDefault="004A7144" w:rsidP="009B46D0">
      <w:pPr>
        <w:rPr>
          <w:rFonts w:ascii="Arial" w:hAnsi="Arial"/>
          <w:sz w:val="20"/>
        </w:rPr>
      </w:pPr>
    </w:p>
    <w:p w14:paraId="766E1241" w14:textId="77777777" w:rsidR="009B46D0" w:rsidRDefault="009B46D0">
      <w:pPr>
        <w:rPr>
          <w:i/>
          <w:iCs/>
        </w:rPr>
        <w:sectPr w:rsidR="009B46D0" w:rsidSect="00145E0B">
          <w:headerReference w:type="even" r:id="rId28"/>
          <w:headerReference w:type="default" r:id="rId29"/>
          <w:headerReference w:type="first" r:id="rId30"/>
          <w:footerReference w:type="first" r:id="rId31"/>
          <w:pgSz w:w="15840" w:h="12240" w:orient="landscape"/>
          <w:pgMar w:top="1008" w:right="792" w:bottom="432" w:left="1440" w:header="720" w:footer="720" w:gutter="0"/>
          <w:pgNumType w:fmt="numberInDash"/>
          <w:cols w:space="720"/>
          <w:titlePg/>
        </w:sectPr>
      </w:pPr>
    </w:p>
    <w:p w14:paraId="77BF31EF" w14:textId="77777777" w:rsidR="00757021" w:rsidRDefault="00757021" w:rsidP="00757021">
      <w:pPr>
        <w:keepNext/>
        <w:keepLines/>
        <w:ind w:left="426" w:hanging="426"/>
        <w:rPr>
          <w:rFonts w:ascii="Arial" w:hAnsi="Arial" w:cs="Arial"/>
          <w:sz w:val="20"/>
        </w:rPr>
      </w:pPr>
      <w:r>
        <w:rPr>
          <w:rFonts w:ascii="Arial" w:hAnsi="Arial" w:cs="Arial"/>
          <w:b/>
          <w:sz w:val="20"/>
        </w:rPr>
        <w:lastRenderedPageBreak/>
        <w:t>1.</w:t>
      </w:r>
      <w:r>
        <w:rPr>
          <w:rFonts w:ascii="Arial" w:hAnsi="Arial" w:cs="Arial"/>
          <w:b/>
          <w:sz w:val="20"/>
        </w:rPr>
        <w:tab/>
      </w:r>
      <w:r w:rsidRPr="00804F99">
        <w:rPr>
          <w:rFonts w:ascii="Arial" w:hAnsi="Arial" w:cs="Arial"/>
          <w:b/>
          <w:sz w:val="20"/>
        </w:rPr>
        <w:t xml:space="preserve">NATURE OF </w:t>
      </w:r>
      <w:r w:rsidR="00D606BD" w:rsidRPr="00804F99">
        <w:rPr>
          <w:rFonts w:ascii="Arial" w:hAnsi="Arial" w:cs="Arial"/>
          <w:b/>
          <w:sz w:val="20"/>
        </w:rPr>
        <w:t xml:space="preserve">CONTINUANCE OF </w:t>
      </w:r>
      <w:r w:rsidRPr="00804F99">
        <w:rPr>
          <w:rFonts w:ascii="Arial" w:hAnsi="Arial" w:cs="Arial"/>
          <w:b/>
          <w:sz w:val="20"/>
        </w:rPr>
        <w:t>OPERATIONS</w:t>
      </w:r>
    </w:p>
    <w:p w14:paraId="7CEB946F" w14:textId="77777777" w:rsidR="00757021" w:rsidRPr="00063528" w:rsidRDefault="00757021" w:rsidP="00757021">
      <w:pPr>
        <w:pStyle w:val="BodyTextIndent"/>
        <w:ind w:left="426"/>
        <w:rPr>
          <w:rFonts w:ascii="Arial" w:hAnsi="Arial" w:cs="Arial"/>
          <w:sz w:val="16"/>
          <w:szCs w:val="16"/>
        </w:rPr>
      </w:pPr>
      <w:r>
        <w:rPr>
          <w:rFonts w:ascii="Arial" w:hAnsi="Arial" w:cs="Arial"/>
          <w:sz w:val="20"/>
        </w:rPr>
        <w:t xml:space="preserve">Fjordland Exploration Inc. (the “Company” or “Fjordland”) was incorporated on September 19, 1996 pursuant to the </w:t>
      </w:r>
      <w:r w:rsidRPr="00870449">
        <w:rPr>
          <w:rFonts w:ascii="Arial" w:hAnsi="Arial" w:cs="Arial"/>
          <w:i/>
          <w:sz w:val="20"/>
        </w:rPr>
        <w:t>Company Act</w:t>
      </w:r>
      <w:r>
        <w:rPr>
          <w:rFonts w:ascii="Arial" w:hAnsi="Arial" w:cs="Arial"/>
          <w:sz w:val="20"/>
        </w:rPr>
        <w:t xml:space="preserve"> (British Columbia) a</w:t>
      </w:r>
      <w:r w:rsidRPr="00B641B7">
        <w:rPr>
          <w:rFonts w:ascii="Arial" w:hAnsi="Arial" w:cs="Arial"/>
          <w:sz w:val="20"/>
        </w:rPr>
        <w:t xml:space="preserve">nd </w:t>
      </w:r>
      <w:r>
        <w:rPr>
          <w:rFonts w:ascii="Arial" w:hAnsi="Arial" w:cs="Arial"/>
          <w:sz w:val="20"/>
        </w:rPr>
        <w:t>the common shares were listed for trading on the TSX Venture Exchange (“Exchange”)</w:t>
      </w:r>
      <w:r w:rsidRPr="00B641B7">
        <w:rPr>
          <w:rFonts w:ascii="Arial" w:hAnsi="Arial" w:cs="Arial"/>
          <w:sz w:val="20"/>
        </w:rPr>
        <w:t>.</w:t>
      </w:r>
      <w:r>
        <w:rPr>
          <w:rFonts w:ascii="Arial" w:hAnsi="Arial" w:cs="Arial"/>
          <w:sz w:val="20"/>
        </w:rPr>
        <w:t xml:space="preserve">  The Company is in the process of actively exploring its mineral properties and has not yet determined whether these properties contain ore reserves that are economically recoverable.  The Company </w:t>
      </w:r>
      <w:proofErr w:type="gramStart"/>
      <w:r>
        <w:rPr>
          <w:rFonts w:ascii="Arial" w:hAnsi="Arial" w:cs="Arial"/>
          <w:sz w:val="20"/>
        </w:rPr>
        <w:t>is considered to be</w:t>
      </w:r>
      <w:proofErr w:type="gramEnd"/>
      <w:r>
        <w:rPr>
          <w:rFonts w:ascii="Arial" w:hAnsi="Arial" w:cs="Arial"/>
          <w:sz w:val="20"/>
        </w:rPr>
        <w:t xml:space="preserve"> in the exploration stage and does not have operating cash flow.</w:t>
      </w:r>
    </w:p>
    <w:p w14:paraId="74AA54D7" w14:textId="77777777" w:rsidR="00757021" w:rsidRDefault="00757021" w:rsidP="00757021">
      <w:pPr>
        <w:pStyle w:val="BodyTextIndent"/>
        <w:ind w:left="426"/>
        <w:rPr>
          <w:rFonts w:ascii="Arial" w:hAnsi="Arial" w:cs="Arial"/>
          <w:sz w:val="20"/>
        </w:rPr>
      </w:pPr>
      <w:r w:rsidRPr="00E66AD3">
        <w:rPr>
          <w:rFonts w:ascii="Arial" w:hAnsi="Arial" w:cs="Arial"/>
          <w:sz w:val="20"/>
        </w:rPr>
        <w:t>The Company’s head office, principal address and registered and records office is 1100, 1111 Melville Street, Vancouver, British Columbia, Canada, V6E 3V6</w:t>
      </w:r>
      <w:r>
        <w:rPr>
          <w:rFonts w:ascii="Arial" w:hAnsi="Arial" w:cs="Arial"/>
          <w:sz w:val="20"/>
        </w:rPr>
        <w:t>.</w:t>
      </w:r>
    </w:p>
    <w:p w14:paraId="4585B950" w14:textId="77777777" w:rsidR="00757021" w:rsidRDefault="00757021" w:rsidP="00757021">
      <w:pPr>
        <w:autoSpaceDE w:val="0"/>
        <w:autoSpaceDN w:val="0"/>
        <w:adjustRightInd w:val="0"/>
        <w:ind w:left="426" w:hanging="426"/>
        <w:jc w:val="both"/>
        <w:rPr>
          <w:rFonts w:ascii="Arial" w:eastAsia="SimSun" w:hAnsi="Arial" w:cs="Arial"/>
          <w:bCs/>
          <w:sz w:val="20"/>
        </w:rPr>
      </w:pPr>
    </w:p>
    <w:p w14:paraId="3622F99F" w14:textId="77777777" w:rsidR="00FE20A9" w:rsidRPr="00AC39B4" w:rsidRDefault="00FE20A9" w:rsidP="00FE20A9">
      <w:pPr>
        <w:widowControl w:val="0"/>
        <w:ind w:left="450" w:right="137"/>
        <w:rPr>
          <w:rFonts w:ascii="Arial" w:eastAsia="Arial" w:hAnsi="Arial"/>
          <w:sz w:val="20"/>
        </w:rPr>
      </w:pPr>
      <w:r w:rsidRPr="00AC39B4">
        <w:rPr>
          <w:rFonts w:ascii="Arial" w:eastAsia="Arial" w:hAnsi="Arial"/>
          <w:sz w:val="20"/>
        </w:rPr>
        <w:t>These financial statements of the Company have been prepared in accordance with</w:t>
      </w:r>
      <w:r w:rsidRPr="00AC39B4">
        <w:rPr>
          <w:rFonts w:ascii="Arial" w:eastAsia="Arial" w:hAnsi="Arial"/>
          <w:spacing w:val="43"/>
          <w:sz w:val="20"/>
        </w:rPr>
        <w:t xml:space="preserve"> </w:t>
      </w:r>
      <w:r w:rsidRPr="00AC39B4">
        <w:rPr>
          <w:rFonts w:ascii="Arial" w:eastAsia="Arial" w:hAnsi="Arial"/>
          <w:sz w:val="20"/>
        </w:rPr>
        <w:t>International</w:t>
      </w:r>
      <w:r w:rsidRPr="00AC39B4">
        <w:rPr>
          <w:rFonts w:ascii="Arial" w:eastAsia="Arial" w:hAnsi="Arial"/>
          <w:spacing w:val="-1"/>
          <w:w w:val="99"/>
          <w:sz w:val="20"/>
        </w:rPr>
        <w:t xml:space="preserve"> </w:t>
      </w:r>
      <w:r w:rsidRPr="00AC39B4">
        <w:rPr>
          <w:rFonts w:ascii="Arial" w:eastAsia="Arial" w:hAnsi="Arial"/>
          <w:sz w:val="20"/>
        </w:rPr>
        <w:t>Financial</w:t>
      </w:r>
      <w:r w:rsidRPr="00AC39B4">
        <w:rPr>
          <w:rFonts w:ascii="Arial" w:eastAsia="Arial" w:hAnsi="Arial"/>
          <w:spacing w:val="21"/>
          <w:sz w:val="20"/>
        </w:rPr>
        <w:t xml:space="preserve"> </w:t>
      </w:r>
      <w:r w:rsidRPr="00AC39B4">
        <w:rPr>
          <w:rFonts w:ascii="Arial" w:eastAsia="Arial" w:hAnsi="Arial"/>
          <w:sz w:val="20"/>
        </w:rPr>
        <w:t>Reporting</w:t>
      </w:r>
      <w:r w:rsidRPr="00AC39B4">
        <w:rPr>
          <w:rFonts w:ascii="Arial" w:eastAsia="Arial" w:hAnsi="Arial"/>
          <w:spacing w:val="21"/>
          <w:sz w:val="20"/>
        </w:rPr>
        <w:t xml:space="preserve"> </w:t>
      </w:r>
      <w:r w:rsidRPr="00AC39B4">
        <w:rPr>
          <w:rFonts w:ascii="Arial" w:eastAsia="Arial" w:hAnsi="Arial"/>
          <w:sz w:val="20"/>
        </w:rPr>
        <w:t>Standards</w:t>
      </w:r>
      <w:r w:rsidRPr="00AC39B4">
        <w:rPr>
          <w:rFonts w:ascii="Arial" w:eastAsia="Arial" w:hAnsi="Arial"/>
          <w:spacing w:val="23"/>
          <w:sz w:val="20"/>
        </w:rPr>
        <w:t xml:space="preserve"> </w:t>
      </w:r>
      <w:r w:rsidRPr="00AC39B4">
        <w:rPr>
          <w:rFonts w:ascii="Arial" w:eastAsia="Arial" w:hAnsi="Arial"/>
          <w:sz w:val="20"/>
        </w:rPr>
        <w:t>(“IFRS”)</w:t>
      </w:r>
      <w:r w:rsidRPr="00AC39B4">
        <w:rPr>
          <w:rFonts w:ascii="Arial" w:eastAsia="Arial" w:hAnsi="Arial"/>
          <w:spacing w:val="22"/>
          <w:sz w:val="20"/>
        </w:rPr>
        <w:t xml:space="preserve"> </w:t>
      </w:r>
      <w:r w:rsidRPr="00AC39B4">
        <w:rPr>
          <w:rFonts w:ascii="Arial" w:eastAsia="Arial" w:hAnsi="Arial"/>
          <w:sz w:val="20"/>
        </w:rPr>
        <w:t>on</w:t>
      </w:r>
      <w:r w:rsidRPr="00AC39B4">
        <w:rPr>
          <w:rFonts w:ascii="Arial" w:eastAsia="Arial" w:hAnsi="Arial"/>
          <w:spacing w:val="21"/>
          <w:sz w:val="20"/>
        </w:rPr>
        <w:t xml:space="preserve"> </w:t>
      </w:r>
      <w:r w:rsidRPr="00AC39B4">
        <w:rPr>
          <w:rFonts w:ascii="Arial" w:eastAsia="Arial" w:hAnsi="Arial"/>
          <w:sz w:val="20"/>
        </w:rPr>
        <w:t>a</w:t>
      </w:r>
      <w:r w:rsidRPr="00AC39B4">
        <w:rPr>
          <w:rFonts w:ascii="Arial" w:eastAsia="Arial" w:hAnsi="Arial"/>
          <w:spacing w:val="21"/>
          <w:sz w:val="20"/>
        </w:rPr>
        <w:t xml:space="preserve"> </w:t>
      </w:r>
      <w:r w:rsidRPr="00AC39B4">
        <w:rPr>
          <w:rFonts w:ascii="Arial" w:eastAsia="Arial" w:hAnsi="Arial"/>
          <w:sz w:val="20"/>
        </w:rPr>
        <w:t>going</w:t>
      </w:r>
      <w:r w:rsidRPr="00AC39B4">
        <w:rPr>
          <w:rFonts w:ascii="Arial" w:eastAsia="Arial" w:hAnsi="Arial"/>
          <w:spacing w:val="21"/>
          <w:sz w:val="20"/>
        </w:rPr>
        <w:t xml:space="preserve"> </w:t>
      </w:r>
      <w:r w:rsidRPr="00AC39B4">
        <w:rPr>
          <w:rFonts w:ascii="Arial" w:eastAsia="Arial" w:hAnsi="Arial"/>
          <w:sz w:val="20"/>
        </w:rPr>
        <w:t>concern</w:t>
      </w:r>
      <w:r w:rsidRPr="00AC39B4">
        <w:rPr>
          <w:rFonts w:ascii="Arial" w:eastAsia="Arial" w:hAnsi="Arial"/>
          <w:spacing w:val="21"/>
          <w:sz w:val="20"/>
        </w:rPr>
        <w:t xml:space="preserve"> </w:t>
      </w:r>
      <w:r w:rsidRPr="00AC39B4">
        <w:rPr>
          <w:rFonts w:ascii="Arial" w:eastAsia="Arial" w:hAnsi="Arial"/>
          <w:sz w:val="20"/>
        </w:rPr>
        <w:t>basis,</w:t>
      </w:r>
      <w:r w:rsidRPr="00AC39B4">
        <w:rPr>
          <w:rFonts w:ascii="Arial" w:eastAsia="Arial" w:hAnsi="Arial"/>
          <w:spacing w:val="23"/>
          <w:sz w:val="20"/>
        </w:rPr>
        <w:t xml:space="preserve"> </w:t>
      </w:r>
      <w:r w:rsidRPr="00AC39B4">
        <w:rPr>
          <w:rFonts w:ascii="Arial" w:eastAsia="Arial" w:hAnsi="Arial"/>
          <w:sz w:val="20"/>
        </w:rPr>
        <w:t>which</w:t>
      </w:r>
      <w:r w:rsidRPr="00AC39B4">
        <w:rPr>
          <w:rFonts w:ascii="Arial" w:eastAsia="Arial" w:hAnsi="Arial"/>
          <w:spacing w:val="21"/>
          <w:sz w:val="20"/>
        </w:rPr>
        <w:t xml:space="preserve"> </w:t>
      </w:r>
      <w:r w:rsidRPr="00AC39B4">
        <w:rPr>
          <w:rFonts w:ascii="Arial" w:eastAsia="Arial" w:hAnsi="Arial"/>
          <w:sz w:val="20"/>
        </w:rPr>
        <w:t>contemplates</w:t>
      </w:r>
      <w:r w:rsidRPr="00AC39B4">
        <w:rPr>
          <w:rFonts w:ascii="Arial" w:eastAsia="Arial" w:hAnsi="Arial"/>
          <w:spacing w:val="23"/>
          <w:sz w:val="20"/>
        </w:rPr>
        <w:t xml:space="preserve"> </w:t>
      </w:r>
      <w:r w:rsidRPr="00AC39B4">
        <w:rPr>
          <w:rFonts w:ascii="Arial" w:eastAsia="Arial" w:hAnsi="Arial"/>
          <w:sz w:val="20"/>
        </w:rPr>
        <w:t>that</w:t>
      </w:r>
      <w:r w:rsidRPr="00AC39B4">
        <w:rPr>
          <w:rFonts w:ascii="Arial" w:eastAsia="Arial" w:hAnsi="Arial"/>
          <w:spacing w:val="21"/>
          <w:sz w:val="20"/>
        </w:rPr>
        <w:t xml:space="preserve"> </w:t>
      </w:r>
      <w:r w:rsidRPr="00AC39B4">
        <w:rPr>
          <w:rFonts w:ascii="Arial" w:eastAsia="Arial" w:hAnsi="Arial"/>
          <w:sz w:val="20"/>
        </w:rPr>
        <w:t>the</w:t>
      </w:r>
      <w:r w:rsidRPr="00AC39B4">
        <w:rPr>
          <w:rFonts w:ascii="Arial" w:eastAsia="Arial" w:hAnsi="Arial"/>
          <w:spacing w:val="-1"/>
          <w:w w:val="99"/>
          <w:sz w:val="20"/>
        </w:rPr>
        <w:t xml:space="preserve"> </w:t>
      </w:r>
      <w:r w:rsidRPr="00AC39B4">
        <w:rPr>
          <w:rFonts w:ascii="Arial" w:eastAsia="Arial" w:hAnsi="Arial"/>
          <w:sz w:val="20"/>
        </w:rPr>
        <w:t>Company</w:t>
      </w:r>
      <w:r w:rsidRPr="00AC39B4">
        <w:rPr>
          <w:rFonts w:ascii="Arial" w:eastAsia="Arial" w:hAnsi="Arial"/>
          <w:spacing w:val="27"/>
          <w:sz w:val="20"/>
        </w:rPr>
        <w:t xml:space="preserve"> </w:t>
      </w:r>
      <w:r w:rsidRPr="00AC39B4">
        <w:rPr>
          <w:rFonts w:ascii="Arial" w:eastAsia="Arial" w:hAnsi="Arial"/>
          <w:sz w:val="20"/>
        </w:rPr>
        <w:t>will</w:t>
      </w:r>
      <w:r w:rsidRPr="00AC39B4">
        <w:rPr>
          <w:rFonts w:ascii="Arial" w:eastAsia="Arial" w:hAnsi="Arial"/>
          <w:spacing w:val="29"/>
          <w:sz w:val="20"/>
        </w:rPr>
        <w:t xml:space="preserve"> </w:t>
      </w:r>
      <w:r w:rsidRPr="00AC39B4">
        <w:rPr>
          <w:rFonts w:ascii="Arial" w:eastAsia="Arial" w:hAnsi="Arial"/>
          <w:sz w:val="20"/>
        </w:rPr>
        <w:t>be</w:t>
      </w:r>
      <w:r w:rsidRPr="00AC39B4">
        <w:rPr>
          <w:rFonts w:ascii="Arial" w:eastAsia="Arial" w:hAnsi="Arial"/>
          <w:spacing w:val="30"/>
          <w:sz w:val="20"/>
        </w:rPr>
        <w:t xml:space="preserve"> </w:t>
      </w:r>
      <w:r w:rsidRPr="00AC39B4">
        <w:rPr>
          <w:rFonts w:ascii="Arial" w:eastAsia="Arial" w:hAnsi="Arial"/>
          <w:sz w:val="20"/>
        </w:rPr>
        <w:t>able</w:t>
      </w:r>
      <w:r w:rsidRPr="00AC39B4">
        <w:rPr>
          <w:rFonts w:ascii="Arial" w:eastAsia="Arial" w:hAnsi="Arial"/>
          <w:spacing w:val="30"/>
          <w:sz w:val="20"/>
        </w:rPr>
        <w:t xml:space="preserve"> </w:t>
      </w:r>
      <w:r w:rsidRPr="00AC39B4">
        <w:rPr>
          <w:rFonts w:ascii="Arial" w:eastAsia="Arial" w:hAnsi="Arial"/>
          <w:sz w:val="20"/>
        </w:rPr>
        <w:t>to</w:t>
      </w:r>
      <w:r w:rsidRPr="00AC39B4">
        <w:rPr>
          <w:rFonts w:ascii="Arial" w:eastAsia="Arial" w:hAnsi="Arial"/>
          <w:spacing w:val="30"/>
          <w:sz w:val="20"/>
        </w:rPr>
        <w:t xml:space="preserve"> </w:t>
      </w:r>
      <w:r w:rsidRPr="00AC39B4">
        <w:rPr>
          <w:rFonts w:ascii="Arial" w:eastAsia="Arial" w:hAnsi="Arial"/>
          <w:sz w:val="20"/>
        </w:rPr>
        <w:t>realize</w:t>
      </w:r>
      <w:r w:rsidRPr="00AC39B4">
        <w:rPr>
          <w:rFonts w:ascii="Arial" w:eastAsia="Arial" w:hAnsi="Arial"/>
          <w:spacing w:val="30"/>
          <w:sz w:val="20"/>
        </w:rPr>
        <w:t xml:space="preserve"> </w:t>
      </w:r>
      <w:r w:rsidRPr="00AC39B4">
        <w:rPr>
          <w:rFonts w:ascii="Arial" w:eastAsia="Arial" w:hAnsi="Arial"/>
          <w:sz w:val="20"/>
        </w:rPr>
        <w:t>its</w:t>
      </w:r>
      <w:r w:rsidRPr="00AC39B4">
        <w:rPr>
          <w:rFonts w:ascii="Arial" w:eastAsia="Arial" w:hAnsi="Arial"/>
          <w:spacing w:val="31"/>
          <w:sz w:val="20"/>
        </w:rPr>
        <w:t xml:space="preserve"> </w:t>
      </w:r>
      <w:r w:rsidRPr="00AC39B4">
        <w:rPr>
          <w:rFonts w:ascii="Arial" w:eastAsia="Arial" w:hAnsi="Arial"/>
          <w:sz w:val="20"/>
        </w:rPr>
        <w:t>assets</w:t>
      </w:r>
      <w:r w:rsidRPr="00AC39B4">
        <w:rPr>
          <w:rFonts w:ascii="Arial" w:eastAsia="Arial" w:hAnsi="Arial"/>
          <w:spacing w:val="29"/>
          <w:sz w:val="20"/>
        </w:rPr>
        <w:t xml:space="preserve"> </w:t>
      </w:r>
      <w:r w:rsidRPr="00AC39B4">
        <w:rPr>
          <w:rFonts w:ascii="Arial" w:eastAsia="Arial" w:hAnsi="Arial"/>
          <w:sz w:val="20"/>
        </w:rPr>
        <w:t>and</w:t>
      </w:r>
      <w:r w:rsidRPr="00AC39B4">
        <w:rPr>
          <w:rFonts w:ascii="Arial" w:eastAsia="Arial" w:hAnsi="Arial"/>
          <w:spacing w:val="27"/>
          <w:sz w:val="20"/>
        </w:rPr>
        <w:t xml:space="preserve"> </w:t>
      </w:r>
      <w:r w:rsidRPr="00AC39B4">
        <w:rPr>
          <w:rFonts w:ascii="Arial" w:eastAsia="Arial" w:hAnsi="Arial"/>
          <w:sz w:val="20"/>
        </w:rPr>
        <w:t>discharge</w:t>
      </w:r>
      <w:r w:rsidRPr="00AC39B4">
        <w:rPr>
          <w:rFonts w:ascii="Arial" w:eastAsia="Arial" w:hAnsi="Arial"/>
          <w:spacing w:val="30"/>
          <w:sz w:val="20"/>
        </w:rPr>
        <w:t xml:space="preserve"> </w:t>
      </w:r>
      <w:r w:rsidRPr="00AC39B4">
        <w:rPr>
          <w:rFonts w:ascii="Arial" w:eastAsia="Arial" w:hAnsi="Arial"/>
          <w:sz w:val="20"/>
        </w:rPr>
        <w:t>its</w:t>
      </w:r>
      <w:r w:rsidRPr="00AC39B4">
        <w:rPr>
          <w:rFonts w:ascii="Arial" w:eastAsia="Arial" w:hAnsi="Arial"/>
          <w:spacing w:val="31"/>
          <w:sz w:val="20"/>
        </w:rPr>
        <w:t xml:space="preserve"> </w:t>
      </w:r>
      <w:r w:rsidRPr="00AC39B4">
        <w:rPr>
          <w:rFonts w:ascii="Arial" w:eastAsia="Arial" w:hAnsi="Arial"/>
          <w:sz w:val="20"/>
        </w:rPr>
        <w:t>liabilities</w:t>
      </w:r>
      <w:r w:rsidRPr="00AC39B4">
        <w:rPr>
          <w:rFonts w:ascii="Arial" w:eastAsia="Arial" w:hAnsi="Arial"/>
          <w:spacing w:val="29"/>
          <w:sz w:val="20"/>
        </w:rPr>
        <w:t xml:space="preserve"> </w:t>
      </w:r>
      <w:r w:rsidRPr="00AC39B4">
        <w:rPr>
          <w:rFonts w:ascii="Arial" w:eastAsia="Arial" w:hAnsi="Arial"/>
          <w:sz w:val="20"/>
        </w:rPr>
        <w:t>in</w:t>
      </w:r>
      <w:r w:rsidRPr="00AC39B4">
        <w:rPr>
          <w:rFonts w:ascii="Arial" w:eastAsia="Arial" w:hAnsi="Arial"/>
          <w:spacing w:val="27"/>
          <w:sz w:val="20"/>
        </w:rPr>
        <w:t xml:space="preserve"> </w:t>
      </w:r>
      <w:r w:rsidRPr="00AC39B4">
        <w:rPr>
          <w:rFonts w:ascii="Arial" w:eastAsia="Arial" w:hAnsi="Arial"/>
          <w:sz w:val="20"/>
        </w:rPr>
        <w:t>the</w:t>
      </w:r>
      <w:r w:rsidRPr="00AC39B4">
        <w:rPr>
          <w:rFonts w:ascii="Arial" w:eastAsia="Arial" w:hAnsi="Arial"/>
          <w:spacing w:val="30"/>
          <w:sz w:val="20"/>
        </w:rPr>
        <w:t xml:space="preserve"> </w:t>
      </w:r>
      <w:r w:rsidRPr="00AC39B4">
        <w:rPr>
          <w:rFonts w:ascii="Arial" w:eastAsia="Arial" w:hAnsi="Arial"/>
          <w:sz w:val="20"/>
        </w:rPr>
        <w:t>normal</w:t>
      </w:r>
      <w:r w:rsidRPr="00AC39B4">
        <w:rPr>
          <w:rFonts w:ascii="Arial" w:eastAsia="Arial" w:hAnsi="Arial"/>
          <w:spacing w:val="27"/>
          <w:sz w:val="20"/>
        </w:rPr>
        <w:t xml:space="preserve"> </w:t>
      </w:r>
      <w:r w:rsidRPr="00AC39B4">
        <w:rPr>
          <w:rFonts w:ascii="Arial" w:eastAsia="Arial" w:hAnsi="Arial"/>
          <w:sz w:val="20"/>
        </w:rPr>
        <w:t>course</w:t>
      </w:r>
      <w:r w:rsidRPr="00AC39B4">
        <w:rPr>
          <w:rFonts w:ascii="Arial" w:eastAsia="Arial" w:hAnsi="Arial"/>
          <w:spacing w:val="30"/>
          <w:sz w:val="20"/>
        </w:rPr>
        <w:t xml:space="preserve"> </w:t>
      </w:r>
      <w:r w:rsidRPr="00AC39B4">
        <w:rPr>
          <w:rFonts w:ascii="Arial" w:eastAsia="Arial" w:hAnsi="Arial"/>
          <w:sz w:val="20"/>
        </w:rPr>
        <w:t>of</w:t>
      </w:r>
      <w:r w:rsidRPr="00AC39B4">
        <w:rPr>
          <w:rFonts w:ascii="Arial" w:eastAsia="Arial" w:hAnsi="Arial"/>
          <w:spacing w:val="-1"/>
          <w:w w:val="99"/>
          <w:sz w:val="20"/>
        </w:rPr>
        <w:t xml:space="preserve"> </w:t>
      </w:r>
      <w:r w:rsidRPr="00AC39B4">
        <w:rPr>
          <w:rFonts w:ascii="Arial" w:eastAsia="Arial" w:hAnsi="Arial"/>
          <w:sz w:val="20"/>
        </w:rPr>
        <w:t>business. Accordingly, these financial statements do not include any adjustments to the</w:t>
      </w:r>
      <w:r w:rsidRPr="00AC39B4">
        <w:rPr>
          <w:rFonts w:ascii="Arial" w:eastAsia="Arial" w:hAnsi="Arial"/>
          <w:spacing w:val="-3"/>
          <w:sz w:val="20"/>
        </w:rPr>
        <w:t xml:space="preserve"> </w:t>
      </w:r>
      <w:r w:rsidRPr="00AC39B4">
        <w:rPr>
          <w:rFonts w:ascii="Arial" w:eastAsia="Arial" w:hAnsi="Arial"/>
          <w:sz w:val="20"/>
        </w:rPr>
        <w:t>amounts</w:t>
      </w:r>
      <w:r w:rsidRPr="00AC39B4">
        <w:rPr>
          <w:rFonts w:ascii="Arial" w:eastAsia="Arial" w:hAnsi="Arial"/>
          <w:w w:val="99"/>
          <w:sz w:val="20"/>
        </w:rPr>
        <w:t xml:space="preserve"> </w:t>
      </w:r>
      <w:r w:rsidRPr="00AC39B4">
        <w:rPr>
          <w:rFonts w:ascii="Arial" w:eastAsia="Arial" w:hAnsi="Arial"/>
          <w:sz w:val="20"/>
        </w:rPr>
        <w:t>and classification of assets and liabilities that might be necessary should the Company be</w:t>
      </w:r>
      <w:r w:rsidRPr="00AC39B4">
        <w:rPr>
          <w:rFonts w:ascii="Arial" w:eastAsia="Arial" w:hAnsi="Arial"/>
          <w:spacing w:val="22"/>
          <w:sz w:val="20"/>
        </w:rPr>
        <w:t xml:space="preserve"> </w:t>
      </w:r>
      <w:r w:rsidRPr="00AC39B4">
        <w:rPr>
          <w:rFonts w:ascii="Arial" w:eastAsia="Arial" w:hAnsi="Arial"/>
          <w:sz w:val="20"/>
        </w:rPr>
        <w:t>unable</w:t>
      </w:r>
      <w:r w:rsidRPr="00AC39B4">
        <w:rPr>
          <w:rFonts w:ascii="Arial" w:eastAsia="Arial" w:hAnsi="Arial"/>
          <w:w w:val="99"/>
          <w:sz w:val="20"/>
        </w:rPr>
        <w:t xml:space="preserve"> </w:t>
      </w:r>
      <w:r w:rsidRPr="00AC39B4">
        <w:rPr>
          <w:rFonts w:ascii="Arial" w:eastAsia="Arial" w:hAnsi="Arial"/>
          <w:sz w:val="20"/>
        </w:rPr>
        <w:t>to continue as a going</w:t>
      </w:r>
      <w:r w:rsidRPr="00AC39B4">
        <w:rPr>
          <w:rFonts w:ascii="Arial" w:eastAsia="Arial" w:hAnsi="Arial"/>
          <w:spacing w:val="-13"/>
          <w:sz w:val="20"/>
        </w:rPr>
        <w:t xml:space="preserve"> </w:t>
      </w:r>
      <w:r w:rsidRPr="00AC39B4">
        <w:rPr>
          <w:rFonts w:ascii="Arial" w:eastAsia="Arial" w:hAnsi="Arial"/>
          <w:sz w:val="20"/>
        </w:rPr>
        <w:t>concern.</w:t>
      </w:r>
    </w:p>
    <w:p w14:paraId="76CF0E24" w14:textId="77777777" w:rsidR="00FE20A9" w:rsidRPr="00CF5593" w:rsidRDefault="00FE20A9" w:rsidP="00FE20A9">
      <w:pPr>
        <w:autoSpaceDE w:val="0"/>
        <w:autoSpaceDN w:val="0"/>
        <w:adjustRightInd w:val="0"/>
        <w:ind w:left="720"/>
        <w:jc w:val="both"/>
        <w:rPr>
          <w:rFonts w:ascii="Arial" w:eastAsia="SimSun" w:hAnsi="Arial" w:cs="Arial"/>
          <w:bCs/>
          <w:sz w:val="20"/>
        </w:rPr>
      </w:pPr>
    </w:p>
    <w:p w14:paraId="005E82ED" w14:textId="66F05350" w:rsidR="009C7F2B" w:rsidRPr="009C7F2B" w:rsidRDefault="009C7F2B" w:rsidP="009C7F2B">
      <w:pPr>
        <w:autoSpaceDE w:val="0"/>
        <w:autoSpaceDN w:val="0"/>
        <w:adjustRightInd w:val="0"/>
        <w:ind w:left="426"/>
        <w:rPr>
          <w:rFonts w:ascii="Arial" w:eastAsia="SimSun" w:hAnsi="Arial" w:cs="Arial"/>
          <w:bCs/>
          <w:color w:val="000000"/>
          <w:sz w:val="20"/>
          <w:lang w:val="en-CA"/>
        </w:rPr>
      </w:pPr>
      <w:r w:rsidRPr="009C7F2B">
        <w:rPr>
          <w:rFonts w:ascii="Arial" w:eastAsia="SimSun" w:hAnsi="Arial" w:cs="Arial"/>
          <w:color w:val="000000"/>
          <w:sz w:val="20"/>
        </w:rPr>
        <w:t xml:space="preserve">The Company’s continuing operations as intended are dependent upon its ability to identify, evaluate and negotiate the acquisition of, participation in or interest in new properties, assets or business opportunities, and raise additional funds by way of equity financings. Any acquisition may be subject to shareholder and regulatory approval and obtaining the necessary financing.  Should the Company be unable to complete such a transaction, its ability to raise sufficient financing to maintain operations may be impaired.  </w:t>
      </w:r>
      <w:r w:rsidRPr="009C7F2B">
        <w:rPr>
          <w:rFonts w:ascii="Arial" w:eastAsia="SimSun" w:hAnsi="Arial" w:cs="Arial"/>
          <w:bCs/>
          <w:color w:val="000000"/>
          <w:sz w:val="20"/>
          <w:lang w:val="en-CA"/>
        </w:rPr>
        <w:t>The Company has a deficit of $</w:t>
      </w:r>
      <w:r w:rsidR="00A24AC2">
        <w:rPr>
          <w:rFonts w:ascii="Arial" w:eastAsia="SimSun" w:hAnsi="Arial" w:cs="Arial"/>
          <w:bCs/>
          <w:color w:val="000000"/>
          <w:sz w:val="20"/>
          <w:lang w:val="en-CA"/>
        </w:rPr>
        <w:t>17,127,867</w:t>
      </w:r>
      <w:r w:rsidRPr="009C7F2B">
        <w:rPr>
          <w:rFonts w:ascii="Arial" w:eastAsia="SimSun" w:hAnsi="Arial" w:cs="Arial"/>
          <w:bCs/>
          <w:color w:val="000000"/>
          <w:sz w:val="20"/>
          <w:lang w:val="en-CA"/>
        </w:rPr>
        <w:t xml:space="preserve"> and has incurred a loss of $</w:t>
      </w:r>
      <w:r w:rsidR="00A24AC2">
        <w:rPr>
          <w:rFonts w:ascii="Arial" w:eastAsia="SimSun" w:hAnsi="Arial" w:cs="Arial"/>
          <w:bCs/>
          <w:color w:val="000000"/>
          <w:sz w:val="20"/>
          <w:lang w:val="en-CA"/>
        </w:rPr>
        <w:t>43,550</w:t>
      </w:r>
      <w:r w:rsidRPr="009C7F2B">
        <w:rPr>
          <w:rFonts w:ascii="Arial" w:eastAsia="SimSun" w:hAnsi="Arial" w:cs="Arial"/>
          <w:bCs/>
          <w:color w:val="000000"/>
          <w:sz w:val="20"/>
          <w:lang w:val="en-CA"/>
        </w:rPr>
        <w:t xml:space="preserve"> for the </w:t>
      </w:r>
      <w:r>
        <w:rPr>
          <w:rFonts w:ascii="Arial" w:eastAsia="SimSun" w:hAnsi="Arial" w:cs="Arial"/>
          <w:bCs/>
          <w:color w:val="000000"/>
          <w:sz w:val="20"/>
          <w:lang w:val="en-CA"/>
        </w:rPr>
        <w:t>period</w:t>
      </w:r>
      <w:r w:rsidRPr="009C7F2B">
        <w:rPr>
          <w:rFonts w:ascii="Arial" w:eastAsia="SimSun" w:hAnsi="Arial" w:cs="Arial"/>
          <w:bCs/>
          <w:color w:val="000000"/>
          <w:sz w:val="20"/>
          <w:lang w:val="en-CA"/>
        </w:rPr>
        <w:t xml:space="preserve"> ended </w:t>
      </w:r>
      <w:r>
        <w:rPr>
          <w:rFonts w:ascii="Arial" w:eastAsia="SimSun" w:hAnsi="Arial" w:cs="Arial"/>
          <w:bCs/>
          <w:color w:val="000000"/>
          <w:sz w:val="20"/>
          <w:lang w:val="en-CA"/>
        </w:rPr>
        <w:t>March</w:t>
      </w:r>
      <w:r w:rsidRPr="009C7F2B">
        <w:rPr>
          <w:rFonts w:ascii="Arial" w:eastAsia="SimSun" w:hAnsi="Arial" w:cs="Arial"/>
          <w:bCs/>
          <w:color w:val="000000"/>
          <w:sz w:val="20"/>
          <w:lang w:val="en-CA"/>
        </w:rPr>
        <w:t xml:space="preserve"> 31, 20</w:t>
      </w:r>
      <w:r w:rsidR="00A24AC2">
        <w:rPr>
          <w:rFonts w:ascii="Arial" w:eastAsia="SimSun" w:hAnsi="Arial" w:cs="Arial"/>
          <w:bCs/>
          <w:color w:val="000000"/>
          <w:sz w:val="20"/>
          <w:lang w:val="en-CA"/>
        </w:rPr>
        <w:t>20</w:t>
      </w:r>
      <w:r w:rsidRPr="009C7F2B">
        <w:rPr>
          <w:rFonts w:ascii="Arial" w:eastAsia="SimSun" w:hAnsi="Arial" w:cs="Arial"/>
          <w:bCs/>
          <w:color w:val="000000"/>
          <w:sz w:val="20"/>
          <w:lang w:val="en-CA"/>
        </w:rPr>
        <w:t>.  Although the Company has been successful at raising funds in the past through the issuance of share capital, it is uncertain whether it will be able to continue this financing in the future.  These material uncertainties may cast significant doubt on the Company’s ability to continue as a going concern.</w:t>
      </w:r>
    </w:p>
    <w:p w14:paraId="44D17DB6" w14:textId="77777777" w:rsidR="00757021" w:rsidRDefault="00757021" w:rsidP="00757021">
      <w:pPr>
        <w:autoSpaceDE w:val="0"/>
        <w:autoSpaceDN w:val="0"/>
        <w:adjustRightInd w:val="0"/>
        <w:ind w:left="426" w:hanging="426"/>
        <w:rPr>
          <w:rFonts w:ascii="Arial" w:eastAsia="SimSun" w:hAnsi="Arial" w:cs="Arial"/>
          <w:bCs/>
          <w:color w:val="000000"/>
          <w:sz w:val="20"/>
          <w:lang w:val="en-CA"/>
        </w:rPr>
      </w:pPr>
    </w:p>
    <w:p w14:paraId="33D09120" w14:textId="77777777" w:rsidR="00757021" w:rsidRPr="00CF5593" w:rsidRDefault="00757021" w:rsidP="00757021">
      <w:pPr>
        <w:ind w:left="426" w:hanging="426"/>
        <w:rPr>
          <w:rFonts w:ascii="Arial" w:eastAsia="SimSun" w:hAnsi="Arial"/>
          <w:bCs/>
          <w:sz w:val="20"/>
          <w:lang w:val="en-CA"/>
        </w:rPr>
      </w:pPr>
      <w:r w:rsidRPr="00CF5593">
        <w:rPr>
          <w:rFonts w:ascii="Arial" w:eastAsia="PMingLiU" w:hAnsi="Arial" w:hint="eastAsia"/>
          <w:b/>
          <w:bCs/>
          <w:sz w:val="20"/>
          <w:lang w:val="en-CA" w:eastAsia="zh-TW"/>
        </w:rPr>
        <w:t>2</w:t>
      </w:r>
      <w:r w:rsidRPr="00CF5593">
        <w:rPr>
          <w:rFonts w:ascii="Arial" w:eastAsia="SimSun" w:hAnsi="Arial"/>
          <w:b/>
          <w:bCs/>
          <w:sz w:val="20"/>
          <w:lang w:val="en-CA"/>
        </w:rPr>
        <w:t>.</w:t>
      </w:r>
      <w:r w:rsidRPr="00CF5593">
        <w:rPr>
          <w:rFonts w:ascii="Arial" w:eastAsia="SimSun" w:hAnsi="Arial"/>
          <w:b/>
          <w:bCs/>
          <w:sz w:val="20"/>
          <w:lang w:val="en-CA"/>
        </w:rPr>
        <w:tab/>
      </w:r>
      <w:r w:rsidRPr="00CF5593">
        <w:rPr>
          <w:rFonts w:ascii="Arial" w:eastAsia="SimSun" w:hAnsi="Arial" w:cs="Arial"/>
          <w:b/>
          <w:bCs/>
          <w:sz w:val="20"/>
        </w:rPr>
        <w:t>STATEMENT OF COMPLIANCE</w:t>
      </w:r>
    </w:p>
    <w:p w14:paraId="635C50F7" w14:textId="77777777" w:rsidR="00757021" w:rsidRPr="00CF5593" w:rsidRDefault="00757021" w:rsidP="00757021">
      <w:pPr>
        <w:autoSpaceDE w:val="0"/>
        <w:autoSpaceDN w:val="0"/>
        <w:adjustRightInd w:val="0"/>
        <w:jc w:val="both"/>
        <w:rPr>
          <w:rFonts w:ascii="Arial" w:eastAsia="SimSun" w:hAnsi="Arial" w:cs="Arial"/>
          <w:bCs/>
          <w:color w:val="000000"/>
          <w:sz w:val="20"/>
          <w:lang w:val="en-CA"/>
        </w:rPr>
      </w:pPr>
    </w:p>
    <w:p w14:paraId="679AF37D" w14:textId="77777777" w:rsidR="009C7F2B" w:rsidRPr="009C7F2B" w:rsidRDefault="009C7F2B" w:rsidP="009C7F2B">
      <w:pPr>
        <w:autoSpaceDE w:val="0"/>
        <w:autoSpaceDN w:val="0"/>
        <w:adjustRightInd w:val="0"/>
        <w:ind w:left="426"/>
        <w:rPr>
          <w:rFonts w:ascii="Arial" w:eastAsia="SimSun" w:hAnsi="Arial"/>
          <w:bCs/>
          <w:sz w:val="20"/>
        </w:rPr>
      </w:pPr>
      <w:r w:rsidRPr="009C7F2B">
        <w:rPr>
          <w:rFonts w:ascii="Arial" w:eastAsia="SimSun" w:hAnsi="Arial"/>
          <w:bCs/>
          <w:sz w:val="20"/>
        </w:rPr>
        <w:t>These financial statements, including comparatives, have been</w:t>
      </w:r>
      <w:r w:rsidRPr="009C7F2B">
        <w:rPr>
          <w:rFonts w:ascii="Arial" w:eastAsia="SimSun" w:hAnsi="Arial" w:hint="eastAsia"/>
          <w:bCs/>
          <w:sz w:val="20"/>
        </w:rPr>
        <w:t xml:space="preserve"> </w:t>
      </w:r>
      <w:r w:rsidRPr="009C7F2B">
        <w:rPr>
          <w:rFonts w:ascii="Arial" w:eastAsia="SimSun" w:hAnsi="Arial"/>
          <w:bCs/>
          <w:sz w:val="20"/>
        </w:rPr>
        <w:t>prepared in accordance with IFRS as issued by the International Accounting Standards Board (“IASB”) and interpretations issued by the International Financial Reporting Interpretations Committee (“</w:t>
      </w:r>
      <w:r w:rsidRPr="009C7F2B">
        <w:rPr>
          <w:rFonts w:ascii="Arial" w:eastAsia="SimSun" w:hAnsi="Arial" w:hint="eastAsia"/>
          <w:bCs/>
          <w:sz w:val="20"/>
        </w:rPr>
        <w:t>IFRIC</w:t>
      </w:r>
      <w:r w:rsidRPr="009C7F2B">
        <w:rPr>
          <w:rFonts w:ascii="Arial" w:eastAsia="SimSun" w:hAnsi="Arial"/>
          <w:bCs/>
          <w:sz w:val="20"/>
        </w:rPr>
        <w:t>”</w:t>
      </w:r>
      <w:r w:rsidRPr="009C7F2B">
        <w:rPr>
          <w:rFonts w:ascii="Arial" w:eastAsia="SimSun" w:hAnsi="Arial" w:hint="eastAsia"/>
          <w:bCs/>
          <w:sz w:val="20"/>
        </w:rPr>
        <w:t>).</w:t>
      </w:r>
      <w:r w:rsidRPr="009C7F2B">
        <w:rPr>
          <w:rFonts w:ascii="Arial" w:eastAsia="SimSun" w:hAnsi="Arial"/>
          <w:bCs/>
          <w:sz w:val="20"/>
        </w:rPr>
        <w:t xml:space="preserve">  The financial statements have been prepared on a historical basis, using the accrual basis of accounting except for cash flow information.  The accounting policies set out in Note 3 have been applied consistently to all years presented in these financial statements unless otherwise indicated.  </w:t>
      </w:r>
    </w:p>
    <w:p w14:paraId="3E7BE17F" w14:textId="77777777" w:rsidR="00757021" w:rsidRPr="00CF5593" w:rsidRDefault="00757021" w:rsidP="006F2F83">
      <w:pPr>
        <w:autoSpaceDE w:val="0"/>
        <w:autoSpaceDN w:val="0"/>
        <w:adjustRightInd w:val="0"/>
        <w:ind w:left="426"/>
        <w:jc w:val="both"/>
        <w:rPr>
          <w:rFonts w:ascii="Arial" w:eastAsia="PMingLiU" w:hAnsi="Arial"/>
          <w:sz w:val="20"/>
          <w:lang w:eastAsia="zh-TW"/>
        </w:rPr>
      </w:pPr>
    </w:p>
    <w:p w14:paraId="31868BDF" w14:textId="6862066F" w:rsidR="00757021" w:rsidRPr="00EB430C" w:rsidRDefault="00757021" w:rsidP="006F2F83">
      <w:pPr>
        <w:autoSpaceDE w:val="0"/>
        <w:autoSpaceDN w:val="0"/>
        <w:adjustRightInd w:val="0"/>
        <w:ind w:left="426"/>
        <w:jc w:val="both"/>
        <w:rPr>
          <w:rFonts w:ascii="Arial" w:eastAsia="SimSun" w:hAnsi="Arial"/>
          <w:sz w:val="20"/>
        </w:rPr>
      </w:pPr>
      <w:r w:rsidRPr="00CF5593">
        <w:rPr>
          <w:rFonts w:ascii="Arial" w:eastAsia="SimSun" w:hAnsi="Arial"/>
          <w:sz w:val="20"/>
        </w:rPr>
        <w:t xml:space="preserve">These financial statements were authorized for issue by the Board of Directors on </w:t>
      </w:r>
      <w:r w:rsidR="009C7F2B" w:rsidRPr="00EB430C">
        <w:rPr>
          <w:rFonts w:ascii="Arial" w:eastAsia="SimSun" w:hAnsi="Arial"/>
          <w:sz w:val="20"/>
        </w:rPr>
        <w:t>May</w:t>
      </w:r>
      <w:r w:rsidR="004A6394" w:rsidRPr="00EB430C">
        <w:rPr>
          <w:rFonts w:ascii="Arial" w:eastAsia="SimSun" w:hAnsi="Arial"/>
          <w:sz w:val="20"/>
        </w:rPr>
        <w:t xml:space="preserve"> </w:t>
      </w:r>
      <w:r w:rsidR="00EB430C">
        <w:rPr>
          <w:rFonts w:ascii="Arial" w:eastAsia="SimSun" w:hAnsi="Arial"/>
          <w:sz w:val="20"/>
        </w:rPr>
        <w:t>6,</w:t>
      </w:r>
      <w:r w:rsidR="00D2694E" w:rsidRPr="00EB430C">
        <w:rPr>
          <w:rFonts w:ascii="Arial" w:eastAsia="SimSun" w:hAnsi="Arial"/>
          <w:sz w:val="20"/>
        </w:rPr>
        <w:t xml:space="preserve"> 20</w:t>
      </w:r>
      <w:r w:rsidR="00B920BB" w:rsidRPr="00EB430C">
        <w:rPr>
          <w:rFonts w:ascii="Arial" w:eastAsia="SimSun" w:hAnsi="Arial"/>
          <w:sz w:val="20"/>
        </w:rPr>
        <w:t>20</w:t>
      </w:r>
      <w:r w:rsidRPr="00EB430C">
        <w:rPr>
          <w:rFonts w:ascii="Arial" w:eastAsia="SimSun" w:hAnsi="Arial"/>
          <w:sz w:val="20"/>
        </w:rPr>
        <w:t>.</w:t>
      </w:r>
    </w:p>
    <w:p w14:paraId="11B0AF79" w14:textId="77777777" w:rsidR="00757021" w:rsidRPr="003210F9" w:rsidRDefault="00757021" w:rsidP="00757021">
      <w:pPr>
        <w:autoSpaceDE w:val="0"/>
        <w:autoSpaceDN w:val="0"/>
        <w:adjustRightInd w:val="0"/>
        <w:ind w:left="720"/>
        <w:rPr>
          <w:rFonts w:ascii="Arial" w:eastAsia="SimSun" w:hAnsi="Arial" w:cs="Arial"/>
          <w:bCs/>
          <w:sz w:val="20"/>
          <w:lang w:val="en-CA"/>
        </w:rPr>
      </w:pPr>
    </w:p>
    <w:p w14:paraId="4248770B" w14:textId="77777777" w:rsidR="006F2F83" w:rsidRPr="005D5E6C" w:rsidRDefault="006F2F83" w:rsidP="006F2F83">
      <w:pPr>
        <w:tabs>
          <w:tab w:val="left" w:pos="426"/>
        </w:tabs>
        <w:rPr>
          <w:rFonts w:ascii="Arial" w:eastAsia="SimSun" w:hAnsi="Arial" w:cs="Arial"/>
          <w:b/>
          <w:bCs/>
          <w:sz w:val="20"/>
        </w:rPr>
      </w:pPr>
      <w:r w:rsidRPr="005D5E6C">
        <w:rPr>
          <w:rFonts w:ascii="Arial" w:eastAsia="PMingLiU" w:hAnsi="Arial" w:cs="Arial" w:hint="eastAsia"/>
          <w:b/>
          <w:bCs/>
          <w:sz w:val="20"/>
          <w:lang w:eastAsia="zh-TW"/>
        </w:rPr>
        <w:t>3</w:t>
      </w:r>
      <w:r w:rsidRPr="005D5E6C">
        <w:rPr>
          <w:rFonts w:ascii="Arial" w:eastAsia="SimSun" w:hAnsi="Arial" w:cs="Arial"/>
          <w:b/>
          <w:bCs/>
          <w:sz w:val="20"/>
        </w:rPr>
        <w:t>.</w:t>
      </w:r>
      <w:r w:rsidRPr="005D5E6C">
        <w:rPr>
          <w:rFonts w:ascii="Arial" w:eastAsia="SimSun" w:hAnsi="Arial" w:cs="Arial"/>
          <w:b/>
          <w:bCs/>
          <w:sz w:val="20"/>
        </w:rPr>
        <w:tab/>
        <w:t xml:space="preserve">SIGNIFICANT ACCOUNTING POLICIES </w:t>
      </w:r>
    </w:p>
    <w:p w14:paraId="710BC2C6" w14:textId="77777777" w:rsidR="00CD3F8C" w:rsidRPr="00063528" w:rsidRDefault="00CD3F8C">
      <w:pPr>
        <w:ind w:left="720"/>
        <w:rPr>
          <w:rFonts w:ascii="Arial" w:hAnsi="Arial" w:cs="Arial"/>
          <w:color w:val="000000"/>
          <w:sz w:val="16"/>
          <w:szCs w:val="16"/>
        </w:rPr>
      </w:pPr>
    </w:p>
    <w:p w14:paraId="6B3C27B4" w14:textId="77777777" w:rsidR="005E545D" w:rsidRDefault="005E545D" w:rsidP="005E545D">
      <w:pPr>
        <w:tabs>
          <w:tab w:val="left" w:pos="990"/>
        </w:tabs>
        <w:ind w:left="450"/>
        <w:rPr>
          <w:rFonts w:ascii="Arial" w:hAnsi="Arial" w:cs="Arial"/>
          <w:b/>
          <w:sz w:val="20"/>
        </w:rPr>
      </w:pPr>
      <w:r>
        <w:rPr>
          <w:rFonts w:ascii="Arial" w:hAnsi="Arial" w:cs="Arial"/>
          <w:b/>
          <w:sz w:val="20"/>
        </w:rPr>
        <w:t>(a</w:t>
      </w:r>
      <w:r w:rsidRPr="001F7B13">
        <w:rPr>
          <w:rFonts w:ascii="Arial" w:hAnsi="Arial" w:cs="Arial"/>
          <w:b/>
          <w:sz w:val="20"/>
        </w:rPr>
        <w:t>)</w:t>
      </w:r>
      <w:r w:rsidRPr="001F7B13">
        <w:rPr>
          <w:rFonts w:ascii="Arial" w:hAnsi="Arial" w:cs="Arial"/>
          <w:b/>
          <w:sz w:val="20"/>
        </w:rPr>
        <w:tab/>
        <w:t>Basis of Presentation</w:t>
      </w:r>
    </w:p>
    <w:p w14:paraId="7DCC154E" w14:textId="77777777" w:rsidR="005E545D" w:rsidRDefault="005E545D" w:rsidP="005E545D">
      <w:pPr>
        <w:tabs>
          <w:tab w:val="left" w:pos="1170"/>
        </w:tabs>
        <w:ind w:left="720"/>
        <w:rPr>
          <w:rFonts w:ascii="Arial" w:hAnsi="Arial" w:cs="Arial"/>
          <w:b/>
          <w:sz w:val="20"/>
        </w:rPr>
      </w:pPr>
    </w:p>
    <w:p w14:paraId="195A475A" w14:textId="77777777" w:rsidR="005E545D" w:rsidRDefault="005E545D" w:rsidP="005E545D">
      <w:pPr>
        <w:ind w:left="990"/>
        <w:rPr>
          <w:rFonts w:ascii="Arial" w:hAnsi="Arial" w:cs="Arial"/>
          <w:sz w:val="20"/>
        </w:rPr>
      </w:pPr>
      <w:r w:rsidRPr="001F7B13">
        <w:rPr>
          <w:rFonts w:ascii="Arial" w:hAnsi="Arial" w:cs="Arial"/>
          <w:sz w:val="20"/>
        </w:rPr>
        <w:t xml:space="preserve">The </w:t>
      </w:r>
      <w:r>
        <w:rPr>
          <w:rFonts w:ascii="Arial" w:hAnsi="Arial" w:cs="Arial"/>
          <w:sz w:val="20"/>
        </w:rPr>
        <w:t xml:space="preserve">condensed interim </w:t>
      </w:r>
      <w:r w:rsidRPr="001F7B13">
        <w:rPr>
          <w:rFonts w:ascii="Arial" w:hAnsi="Arial" w:cs="Arial"/>
          <w:sz w:val="20"/>
        </w:rPr>
        <w:t>financial statements have been prepared on a historical cost basis except for certain financial assets measured at fair value.  All dollar amounts presented are in Canadian dollars unless otherwise specified.</w:t>
      </w:r>
    </w:p>
    <w:p w14:paraId="376FFE78" w14:textId="77777777" w:rsidR="005E545D" w:rsidRPr="001F7B13" w:rsidRDefault="005E545D" w:rsidP="005E545D">
      <w:pPr>
        <w:ind w:left="990"/>
        <w:rPr>
          <w:rFonts w:ascii="Arial" w:hAnsi="Arial" w:cs="Arial"/>
          <w:sz w:val="20"/>
          <w:lang w:val="en-GB"/>
        </w:rPr>
      </w:pPr>
    </w:p>
    <w:p w14:paraId="5E8212F7" w14:textId="77777777" w:rsidR="006F2F83" w:rsidRPr="00363E85" w:rsidRDefault="005E545D" w:rsidP="006F2F83">
      <w:pPr>
        <w:tabs>
          <w:tab w:val="left" w:pos="993"/>
        </w:tabs>
        <w:suppressAutoHyphens/>
        <w:ind w:left="426"/>
        <w:contextualSpacing/>
        <w:jc w:val="both"/>
        <w:rPr>
          <w:rFonts w:ascii="Arial" w:eastAsia="SimSun" w:hAnsi="Arial" w:cs="Arial"/>
          <w:bCs/>
          <w:iCs/>
          <w:sz w:val="20"/>
        </w:rPr>
      </w:pPr>
      <w:r>
        <w:rPr>
          <w:rFonts w:ascii="Arial" w:eastAsia="SimSun" w:hAnsi="Arial" w:cs="Arial"/>
          <w:b/>
          <w:bCs/>
          <w:iCs/>
          <w:sz w:val="20"/>
        </w:rPr>
        <w:t xml:space="preserve"> </w:t>
      </w:r>
      <w:r w:rsidR="006F2F83">
        <w:rPr>
          <w:rFonts w:ascii="Arial" w:eastAsia="SimSun" w:hAnsi="Arial" w:cs="Arial"/>
          <w:b/>
          <w:bCs/>
          <w:iCs/>
          <w:sz w:val="20"/>
        </w:rPr>
        <w:t>(b)</w:t>
      </w:r>
      <w:r w:rsidR="006F2F83">
        <w:rPr>
          <w:rFonts w:ascii="Arial" w:eastAsia="SimSun" w:hAnsi="Arial" w:cs="Arial"/>
          <w:b/>
          <w:bCs/>
          <w:iCs/>
          <w:sz w:val="20"/>
        </w:rPr>
        <w:tab/>
        <w:t>Use of E</w:t>
      </w:r>
      <w:r w:rsidR="006F2F83" w:rsidRPr="005D5E6C">
        <w:rPr>
          <w:rFonts w:ascii="Arial" w:eastAsia="SimSun" w:hAnsi="Arial" w:cs="Arial"/>
          <w:b/>
          <w:bCs/>
          <w:iCs/>
          <w:sz w:val="20"/>
        </w:rPr>
        <w:t xml:space="preserve">stimates and </w:t>
      </w:r>
      <w:r w:rsidR="006F2F83">
        <w:rPr>
          <w:rFonts w:ascii="Arial" w:eastAsia="SimSun" w:hAnsi="Arial" w:cs="Arial"/>
          <w:b/>
          <w:bCs/>
          <w:iCs/>
          <w:sz w:val="20"/>
        </w:rPr>
        <w:t>J</w:t>
      </w:r>
      <w:r w:rsidR="006F2F83" w:rsidRPr="005D5E6C">
        <w:rPr>
          <w:rFonts w:ascii="Arial" w:eastAsia="SimSun" w:hAnsi="Arial" w:cs="Arial"/>
          <w:b/>
          <w:bCs/>
          <w:iCs/>
          <w:sz w:val="20"/>
        </w:rPr>
        <w:t>udgment</w:t>
      </w:r>
    </w:p>
    <w:p w14:paraId="3F1E719C" w14:textId="77777777" w:rsidR="006F2F83" w:rsidRDefault="006F2F83" w:rsidP="006F2F83">
      <w:pPr>
        <w:tabs>
          <w:tab w:val="left" w:pos="1170"/>
        </w:tabs>
        <w:suppressAutoHyphens/>
        <w:ind w:left="720"/>
        <w:jc w:val="both"/>
        <w:rPr>
          <w:rFonts w:ascii="Arial" w:hAnsi="Arial" w:cs="Arial"/>
          <w:b/>
          <w:bCs/>
          <w:spacing w:val="-2"/>
          <w:sz w:val="20"/>
          <w:lang w:val="en-GB"/>
        </w:rPr>
      </w:pPr>
    </w:p>
    <w:p w14:paraId="0DF94C62" w14:textId="77777777" w:rsidR="00FE20A9" w:rsidRDefault="00FE20A9" w:rsidP="00FE20A9">
      <w:pPr>
        <w:ind w:left="990"/>
        <w:rPr>
          <w:rFonts w:ascii="Arial" w:hAnsi="Arial" w:cs="Arial"/>
          <w:sz w:val="20"/>
        </w:rPr>
      </w:pPr>
      <w:r w:rsidRPr="00AB1654">
        <w:rPr>
          <w:rFonts w:ascii="Arial" w:hAnsi="Arial" w:cs="Arial"/>
          <w:sz w:val="20"/>
        </w:rPr>
        <w:t>The preparation of financial statements in conformity with IFRS requires management to make certain estimates, judgments and assumptions that affect the reported amounts of assets and liabilities at the date of the financial statements and the reported revenue</w:t>
      </w:r>
      <w:r>
        <w:rPr>
          <w:rFonts w:ascii="Arial" w:hAnsi="Arial" w:cs="Arial"/>
          <w:sz w:val="20"/>
        </w:rPr>
        <w:t>s and expenses during the year.</w:t>
      </w:r>
    </w:p>
    <w:p w14:paraId="2FF415DB" w14:textId="77777777" w:rsidR="00FE20A9" w:rsidRDefault="00FE20A9" w:rsidP="00FE20A9">
      <w:pPr>
        <w:ind w:left="1170"/>
        <w:rPr>
          <w:rFonts w:ascii="Arial" w:hAnsi="Arial" w:cs="Arial"/>
          <w:sz w:val="20"/>
        </w:rPr>
      </w:pPr>
    </w:p>
    <w:p w14:paraId="41F74C9F" w14:textId="77777777" w:rsidR="006F2F83" w:rsidRPr="006F2F83" w:rsidRDefault="006F2F83" w:rsidP="006F2F83">
      <w:pPr>
        <w:tabs>
          <w:tab w:val="left" w:pos="426"/>
        </w:tabs>
        <w:rPr>
          <w:rFonts w:ascii="Arial" w:eastAsia="SimSun" w:hAnsi="Arial" w:cs="Arial"/>
          <w:bCs/>
          <w:sz w:val="20"/>
        </w:rPr>
      </w:pPr>
      <w:r>
        <w:rPr>
          <w:rFonts w:ascii="Arial" w:hAnsi="Arial" w:cs="Arial"/>
          <w:sz w:val="20"/>
        </w:rPr>
        <w:br w:type="page"/>
      </w:r>
      <w:r w:rsidRPr="005D5E6C">
        <w:rPr>
          <w:rFonts w:ascii="Arial" w:eastAsia="PMingLiU" w:hAnsi="Arial" w:cs="Arial" w:hint="eastAsia"/>
          <w:b/>
          <w:bCs/>
          <w:sz w:val="20"/>
          <w:lang w:eastAsia="zh-TW"/>
        </w:rPr>
        <w:lastRenderedPageBreak/>
        <w:t>3</w:t>
      </w:r>
      <w:r w:rsidRPr="005D5E6C">
        <w:rPr>
          <w:rFonts w:ascii="Arial" w:eastAsia="SimSun" w:hAnsi="Arial" w:cs="Arial"/>
          <w:b/>
          <w:bCs/>
          <w:sz w:val="20"/>
        </w:rPr>
        <w:t>.</w:t>
      </w:r>
      <w:r w:rsidRPr="005D5E6C">
        <w:rPr>
          <w:rFonts w:ascii="Arial" w:eastAsia="SimSun" w:hAnsi="Arial" w:cs="Arial"/>
          <w:b/>
          <w:bCs/>
          <w:sz w:val="20"/>
        </w:rPr>
        <w:tab/>
        <w:t xml:space="preserve">SIGNIFICANT ACCOUNTING POLICIES </w:t>
      </w:r>
      <w:r>
        <w:rPr>
          <w:rFonts w:ascii="Arial" w:eastAsia="SimSun" w:hAnsi="Arial" w:cs="Arial"/>
          <w:bCs/>
          <w:sz w:val="20"/>
        </w:rPr>
        <w:t>(continued)</w:t>
      </w:r>
    </w:p>
    <w:p w14:paraId="47435657" w14:textId="77777777" w:rsidR="006F2F83" w:rsidRDefault="006F2F83" w:rsidP="006F2F83">
      <w:pPr>
        <w:ind w:left="993"/>
        <w:rPr>
          <w:rFonts w:ascii="Arial" w:hAnsi="Arial" w:cs="Arial"/>
          <w:sz w:val="20"/>
        </w:rPr>
      </w:pPr>
    </w:p>
    <w:p w14:paraId="7D5414A1" w14:textId="77777777" w:rsidR="006F2F83" w:rsidRPr="006F2F83" w:rsidRDefault="006F2F83" w:rsidP="006F2F83">
      <w:pPr>
        <w:tabs>
          <w:tab w:val="left" w:pos="993"/>
        </w:tabs>
        <w:suppressAutoHyphens/>
        <w:ind w:left="426"/>
        <w:contextualSpacing/>
        <w:jc w:val="both"/>
        <w:rPr>
          <w:rFonts w:ascii="Arial" w:eastAsia="SimSun" w:hAnsi="Arial" w:cs="Arial"/>
          <w:bCs/>
          <w:iCs/>
          <w:sz w:val="20"/>
        </w:rPr>
      </w:pPr>
      <w:r>
        <w:rPr>
          <w:rFonts w:ascii="Arial" w:eastAsia="SimSun" w:hAnsi="Arial" w:cs="Arial"/>
          <w:b/>
          <w:bCs/>
          <w:iCs/>
          <w:sz w:val="20"/>
        </w:rPr>
        <w:t>(b)</w:t>
      </w:r>
      <w:r>
        <w:rPr>
          <w:rFonts w:ascii="Arial" w:eastAsia="SimSun" w:hAnsi="Arial" w:cs="Arial"/>
          <w:b/>
          <w:bCs/>
          <w:iCs/>
          <w:sz w:val="20"/>
        </w:rPr>
        <w:tab/>
        <w:t>Use of E</w:t>
      </w:r>
      <w:r w:rsidRPr="005D5E6C">
        <w:rPr>
          <w:rFonts w:ascii="Arial" w:eastAsia="SimSun" w:hAnsi="Arial" w:cs="Arial"/>
          <w:b/>
          <w:bCs/>
          <w:iCs/>
          <w:sz w:val="20"/>
        </w:rPr>
        <w:t xml:space="preserve">stimates and </w:t>
      </w:r>
      <w:r>
        <w:rPr>
          <w:rFonts w:ascii="Arial" w:eastAsia="SimSun" w:hAnsi="Arial" w:cs="Arial"/>
          <w:b/>
          <w:bCs/>
          <w:iCs/>
          <w:sz w:val="20"/>
        </w:rPr>
        <w:t>J</w:t>
      </w:r>
      <w:r w:rsidRPr="005D5E6C">
        <w:rPr>
          <w:rFonts w:ascii="Arial" w:eastAsia="SimSun" w:hAnsi="Arial" w:cs="Arial"/>
          <w:b/>
          <w:bCs/>
          <w:iCs/>
          <w:sz w:val="20"/>
        </w:rPr>
        <w:t>udgment</w:t>
      </w:r>
      <w:r>
        <w:rPr>
          <w:rFonts w:ascii="Arial" w:eastAsia="SimSun" w:hAnsi="Arial" w:cs="Arial"/>
          <w:bCs/>
          <w:iCs/>
          <w:sz w:val="20"/>
        </w:rPr>
        <w:t xml:space="preserve"> (continued)</w:t>
      </w:r>
    </w:p>
    <w:p w14:paraId="1DA85A34" w14:textId="2CB9113C" w:rsidR="006F2F83" w:rsidRDefault="006F2F83" w:rsidP="006F2F83">
      <w:pPr>
        <w:ind w:left="993"/>
        <w:rPr>
          <w:rFonts w:ascii="Arial" w:hAnsi="Arial" w:cs="Arial"/>
          <w:bCs/>
          <w:color w:val="000000"/>
          <w:sz w:val="20"/>
        </w:rPr>
      </w:pPr>
    </w:p>
    <w:p w14:paraId="330400DE" w14:textId="77777777" w:rsidR="00A24AC2" w:rsidRPr="00A24AC2" w:rsidRDefault="00A24AC2" w:rsidP="00A24AC2">
      <w:pPr>
        <w:ind w:left="993"/>
        <w:rPr>
          <w:rFonts w:ascii="Arial" w:hAnsi="Arial" w:cs="Arial"/>
          <w:bCs/>
          <w:color w:val="000000"/>
          <w:sz w:val="20"/>
        </w:rPr>
      </w:pPr>
      <w:r w:rsidRPr="00A24AC2">
        <w:rPr>
          <w:rFonts w:ascii="Arial" w:hAnsi="Arial" w:cs="Arial"/>
          <w:bCs/>
          <w:color w:val="000000"/>
          <w:sz w:val="20"/>
        </w:rPr>
        <w:t>The preparation of financial statements in conformity with IFRS requires management to make certain estimates, judgments and assumptions that affect the reported amounts of assets and liabilities at the date of the financial statements and the reported revenues and expenses during the year.</w:t>
      </w:r>
    </w:p>
    <w:p w14:paraId="3BA2035D" w14:textId="77777777" w:rsidR="00A24AC2" w:rsidRPr="00A24AC2" w:rsidRDefault="00A24AC2" w:rsidP="00A24AC2">
      <w:pPr>
        <w:ind w:left="993"/>
        <w:rPr>
          <w:rFonts w:ascii="Arial" w:hAnsi="Arial" w:cs="Arial"/>
          <w:bCs/>
          <w:color w:val="000000"/>
          <w:sz w:val="20"/>
        </w:rPr>
      </w:pPr>
    </w:p>
    <w:p w14:paraId="5167E1E6" w14:textId="77777777" w:rsidR="00A24AC2" w:rsidRPr="00A24AC2" w:rsidRDefault="00A24AC2" w:rsidP="00A24AC2">
      <w:pPr>
        <w:ind w:left="993"/>
        <w:rPr>
          <w:rFonts w:ascii="Arial" w:hAnsi="Arial" w:cs="Arial"/>
          <w:bCs/>
          <w:color w:val="000000"/>
          <w:sz w:val="20"/>
        </w:rPr>
      </w:pPr>
      <w:r w:rsidRPr="00A24AC2">
        <w:rPr>
          <w:rFonts w:ascii="Arial" w:hAnsi="Arial" w:cs="Arial"/>
          <w:bCs/>
          <w:color w:val="000000"/>
          <w:sz w:val="20"/>
        </w:rPr>
        <w:t>Although management uses historical experience and its best knowledge of the amount, events or actions to form the basis for judgments and estimates, actual results may differ from these estimates.</w:t>
      </w:r>
    </w:p>
    <w:p w14:paraId="1952099A" w14:textId="77777777" w:rsidR="00A24AC2" w:rsidRPr="00A24AC2" w:rsidRDefault="00A24AC2" w:rsidP="00A24AC2">
      <w:pPr>
        <w:ind w:left="993"/>
        <w:rPr>
          <w:rFonts w:ascii="Arial" w:hAnsi="Arial" w:cs="Arial"/>
          <w:bCs/>
          <w:color w:val="000000"/>
          <w:sz w:val="20"/>
        </w:rPr>
      </w:pPr>
    </w:p>
    <w:p w14:paraId="7B4712A3" w14:textId="77777777" w:rsidR="00A24AC2" w:rsidRPr="00A24AC2" w:rsidRDefault="00A24AC2" w:rsidP="00A24AC2">
      <w:pPr>
        <w:ind w:left="993"/>
        <w:rPr>
          <w:rFonts w:ascii="Arial" w:hAnsi="Arial" w:cs="Arial"/>
          <w:bCs/>
          <w:color w:val="000000"/>
          <w:sz w:val="20"/>
        </w:rPr>
      </w:pPr>
      <w:r w:rsidRPr="00A24AC2">
        <w:rPr>
          <w:rFonts w:ascii="Arial" w:hAnsi="Arial" w:cs="Arial"/>
          <w:bCs/>
          <w:color w:val="000000"/>
          <w:sz w:val="20"/>
        </w:rPr>
        <w:t>The most significant accounts that require estimates as the basis for determining the stated amounts include the recoverability of mineral properties and valuation of share-based payments.</w:t>
      </w:r>
    </w:p>
    <w:p w14:paraId="70A2F22B" w14:textId="77777777" w:rsidR="00A24AC2" w:rsidRPr="00A24AC2" w:rsidRDefault="00A24AC2" w:rsidP="00A24AC2">
      <w:pPr>
        <w:ind w:left="993"/>
        <w:rPr>
          <w:rFonts w:ascii="Arial" w:hAnsi="Arial" w:cs="Arial"/>
          <w:bCs/>
          <w:color w:val="000000"/>
          <w:sz w:val="20"/>
        </w:rPr>
      </w:pPr>
    </w:p>
    <w:p w14:paraId="4C604768" w14:textId="77777777" w:rsidR="00A24AC2" w:rsidRPr="00A24AC2" w:rsidRDefault="00A24AC2" w:rsidP="00A24AC2">
      <w:pPr>
        <w:ind w:left="993"/>
        <w:rPr>
          <w:rFonts w:ascii="Arial" w:hAnsi="Arial" w:cs="Arial"/>
          <w:bCs/>
          <w:color w:val="000000"/>
          <w:sz w:val="20"/>
        </w:rPr>
      </w:pPr>
      <w:r w:rsidRPr="00A24AC2">
        <w:rPr>
          <w:rFonts w:ascii="Arial" w:hAnsi="Arial" w:cs="Arial"/>
          <w:bCs/>
          <w:color w:val="000000"/>
          <w:sz w:val="20"/>
        </w:rPr>
        <w:t>Information about assumptions and estimation uncertainties that have a significant risk of resulting in material adjustments are as follows:</w:t>
      </w:r>
    </w:p>
    <w:p w14:paraId="24A03634" w14:textId="77777777" w:rsidR="00A24AC2" w:rsidRPr="00A24AC2" w:rsidRDefault="00A24AC2" w:rsidP="00A24AC2">
      <w:pPr>
        <w:ind w:left="993"/>
        <w:rPr>
          <w:rFonts w:ascii="Arial" w:hAnsi="Arial" w:cs="Arial"/>
          <w:bCs/>
          <w:color w:val="000000"/>
          <w:sz w:val="20"/>
        </w:rPr>
      </w:pPr>
    </w:p>
    <w:p w14:paraId="5FD5494F" w14:textId="77777777" w:rsidR="006F2F83" w:rsidRPr="00681BFA" w:rsidRDefault="006F2F83" w:rsidP="006F2F83">
      <w:pPr>
        <w:tabs>
          <w:tab w:val="left" w:pos="1418"/>
        </w:tabs>
        <w:ind w:left="993"/>
        <w:rPr>
          <w:rFonts w:ascii="Arial" w:hAnsi="Arial" w:cs="Arial"/>
          <w:bCs/>
          <w:color w:val="000000"/>
          <w:sz w:val="20"/>
        </w:rPr>
      </w:pPr>
      <w:r w:rsidRPr="00681BFA">
        <w:rPr>
          <w:rFonts w:ascii="Arial" w:hAnsi="Arial" w:cs="Arial"/>
          <w:bCs/>
          <w:color w:val="000000"/>
          <w:sz w:val="20"/>
        </w:rPr>
        <w:t>i)</w:t>
      </w:r>
      <w:r w:rsidRPr="00681BFA">
        <w:rPr>
          <w:rFonts w:ascii="Arial" w:hAnsi="Arial" w:cs="Arial"/>
          <w:bCs/>
          <w:color w:val="000000"/>
          <w:sz w:val="20"/>
        </w:rPr>
        <w:tab/>
        <w:t>Economic recoverability and probability of future benefits of exploration and evaluation costs</w:t>
      </w:r>
    </w:p>
    <w:p w14:paraId="146A3D2F" w14:textId="77777777" w:rsidR="006F2F83" w:rsidRDefault="006F2F83" w:rsidP="006F2F83">
      <w:pPr>
        <w:tabs>
          <w:tab w:val="left" w:pos="1418"/>
        </w:tabs>
        <w:ind w:left="993"/>
        <w:rPr>
          <w:rFonts w:ascii="Arial" w:hAnsi="Arial" w:cs="Arial"/>
          <w:b/>
          <w:bCs/>
          <w:color w:val="000000"/>
          <w:sz w:val="20"/>
        </w:rPr>
      </w:pPr>
    </w:p>
    <w:p w14:paraId="4AB9F39D" w14:textId="77777777" w:rsidR="00306464" w:rsidRPr="00306464" w:rsidRDefault="00306464" w:rsidP="00306464">
      <w:pPr>
        <w:ind w:left="1418"/>
        <w:rPr>
          <w:rFonts w:ascii="Arial" w:hAnsi="Arial" w:cs="Arial"/>
          <w:bCs/>
          <w:color w:val="000000"/>
          <w:sz w:val="20"/>
        </w:rPr>
      </w:pPr>
      <w:r w:rsidRPr="00306464">
        <w:rPr>
          <w:rFonts w:ascii="Arial" w:hAnsi="Arial" w:cs="Arial"/>
          <w:bCs/>
          <w:color w:val="000000"/>
          <w:sz w:val="20"/>
        </w:rPr>
        <w:t>Management has determined that exploration, evaluation and related costs incurred which were capitalized may have future economic benefits and may be economically recoverable.  Management uses several criteria in its assessments of economic recoverability and probability of future economic benefits including, geologic and other technical information, history of conversion of mineral deposits with similar characteristics to its own properties to proven and probable mineral reserves, the quality and capacity of existing infrastructure facilities, evaluation of permitting and environmental issues and local support for the project.</w:t>
      </w:r>
    </w:p>
    <w:p w14:paraId="5AC3A912" w14:textId="77777777" w:rsidR="006F2F83" w:rsidRDefault="006F2F83" w:rsidP="00306464">
      <w:pPr>
        <w:tabs>
          <w:tab w:val="left" w:pos="1530"/>
        </w:tabs>
        <w:ind w:left="1530" w:hanging="254"/>
        <w:rPr>
          <w:rFonts w:ascii="Arial" w:hAnsi="Arial" w:cs="Arial"/>
          <w:bCs/>
          <w:color w:val="000000"/>
          <w:sz w:val="20"/>
        </w:rPr>
      </w:pPr>
    </w:p>
    <w:p w14:paraId="1F3A0BFB" w14:textId="77777777" w:rsidR="006F2F83" w:rsidRPr="00681BFA" w:rsidRDefault="006F2F83" w:rsidP="006F2F83">
      <w:pPr>
        <w:tabs>
          <w:tab w:val="left" w:pos="1418"/>
        </w:tabs>
        <w:ind w:left="1530" w:hanging="537"/>
        <w:rPr>
          <w:rFonts w:ascii="Arial" w:hAnsi="Arial" w:cs="Arial"/>
          <w:bCs/>
          <w:color w:val="000000"/>
          <w:sz w:val="20"/>
        </w:rPr>
      </w:pPr>
      <w:r w:rsidRPr="00681BFA">
        <w:rPr>
          <w:rFonts w:ascii="Arial" w:hAnsi="Arial" w:cs="Arial"/>
          <w:bCs/>
          <w:color w:val="000000"/>
          <w:sz w:val="20"/>
        </w:rPr>
        <w:t>ii)</w:t>
      </w:r>
      <w:r w:rsidRPr="00681BFA">
        <w:rPr>
          <w:rFonts w:ascii="Arial" w:hAnsi="Arial" w:cs="Arial"/>
          <w:bCs/>
          <w:color w:val="000000"/>
          <w:sz w:val="20"/>
        </w:rPr>
        <w:tab/>
        <w:t>Valuation of share-based payments</w:t>
      </w:r>
    </w:p>
    <w:p w14:paraId="10EA5A01" w14:textId="77777777" w:rsidR="006F2F83" w:rsidRDefault="006F2F83" w:rsidP="006F2F83">
      <w:pPr>
        <w:tabs>
          <w:tab w:val="left" w:pos="1530"/>
        </w:tabs>
        <w:ind w:left="1530"/>
        <w:rPr>
          <w:rFonts w:ascii="Arial" w:hAnsi="Arial" w:cs="Arial"/>
          <w:bCs/>
          <w:color w:val="000000"/>
          <w:sz w:val="20"/>
        </w:rPr>
      </w:pPr>
    </w:p>
    <w:p w14:paraId="098B8639" w14:textId="77777777" w:rsidR="006F2F83" w:rsidRDefault="006F2F83" w:rsidP="006F2F83">
      <w:pPr>
        <w:tabs>
          <w:tab w:val="left" w:pos="1418"/>
        </w:tabs>
        <w:ind w:left="1418"/>
        <w:rPr>
          <w:rFonts w:ascii="Arial" w:hAnsi="Arial" w:cs="Arial"/>
          <w:bCs/>
          <w:color w:val="000000"/>
          <w:sz w:val="20"/>
        </w:rPr>
      </w:pPr>
      <w:r>
        <w:rPr>
          <w:rFonts w:ascii="Arial" w:hAnsi="Arial" w:cs="Arial"/>
          <w:bCs/>
          <w:color w:val="000000"/>
          <w:sz w:val="20"/>
        </w:rPr>
        <w:t>The Company uses the Black-Scholes Option Pricing Model for valuation of share-based payments.  Option pricing models require the input of subjective assumptions including expected price volatility, interest rates, and forfeiture rate.  Changes in the input assumptions can materially affect the fair value estimate and the Company’s earnings and equity reserves.</w:t>
      </w:r>
    </w:p>
    <w:p w14:paraId="48A8F27A" w14:textId="77777777" w:rsidR="006F2F83" w:rsidRPr="00363E85" w:rsidRDefault="006F2F83" w:rsidP="006F2F83">
      <w:pPr>
        <w:suppressAutoHyphens/>
        <w:ind w:left="1276"/>
        <w:rPr>
          <w:rFonts w:ascii="Arial" w:eastAsia="PMingLiU" w:hAnsi="Arial" w:cs="Arial"/>
          <w:bCs/>
          <w:sz w:val="20"/>
          <w:lang w:eastAsia="zh-TW"/>
        </w:rPr>
      </w:pPr>
    </w:p>
    <w:p w14:paraId="146B0DE3" w14:textId="77777777" w:rsidR="00306464" w:rsidRPr="00306464" w:rsidRDefault="00306464" w:rsidP="00306464">
      <w:pPr>
        <w:suppressAutoHyphens/>
        <w:ind w:left="993"/>
        <w:rPr>
          <w:rFonts w:ascii="Arial" w:eastAsia="SimSun" w:hAnsi="Arial" w:cs="Arial"/>
          <w:bCs/>
          <w:sz w:val="20"/>
        </w:rPr>
      </w:pPr>
      <w:r w:rsidRPr="00306464">
        <w:rPr>
          <w:rFonts w:ascii="Arial" w:eastAsia="SimSun" w:hAnsi="Arial" w:cs="Arial"/>
          <w:bCs/>
          <w:sz w:val="20"/>
        </w:rPr>
        <w:t xml:space="preserve">While management believes that these estimates are reasonable, actual results could differ from those estimates and could impact future results of operation and cash flows. </w:t>
      </w:r>
    </w:p>
    <w:p w14:paraId="6A006F97" w14:textId="77777777" w:rsidR="00306464" w:rsidRPr="00306464" w:rsidRDefault="00306464" w:rsidP="00306464">
      <w:pPr>
        <w:suppressAutoHyphens/>
        <w:ind w:left="1276"/>
        <w:rPr>
          <w:rFonts w:ascii="Arial" w:eastAsia="SimSun" w:hAnsi="Arial" w:cs="Arial"/>
          <w:bCs/>
          <w:sz w:val="20"/>
        </w:rPr>
      </w:pPr>
    </w:p>
    <w:p w14:paraId="2DC5E18D" w14:textId="77777777" w:rsidR="00306464" w:rsidRPr="00306464" w:rsidRDefault="00306464" w:rsidP="00306464">
      <w:pPr>
        <w:ind w:left="993"/>
        <w:rPr>
          <w:rFonts w:ascii="Arial" w:hAnsi="Arial" w:cs="Arial"/>
          <w:bCs/>
          <w:color w:val="000000"/>
          <w:sz w:val="20"/>
        </w:rPr>
      </w:pPr>
      <w:r w:rsidRPr="00306464">
        <w:rPr>
          <w:rFonts w:ascii="Arial" w:hAnsi="Arial" w:cs="Arial"/>
          <w:bCs/>
          <w:color w:val="000000"/>
          <w:sz w:val="20"/>
        </w:rPr>
        <w:t>Critical judgments exercised in applying accounting policies that have the most significant effect on the amounts recognized in the financial statements are as follows:</w:t>
      </w:r>
    </w:p>
    <w:p w14:paraId="1B6AB511" w14:textId="77777777" w:rsidR="00306464" w:rsidRPr="00306464" w:rsidRDefault="00306464" w:rsidP="00306464">
      <w:pPr>
        <w:suppressAutoHyphens/>
        <w:ind w:left="1276"/>
        <w:rPr>
          <w:rFonts w:ascii="Arial" w:eastAsia="SimSun" w:hAnsi="Arial" w:cs="Arial"/>
          <w:bCs/>
          <w:sz w:val="20"/>
        </w:rPr>
      </w:pPr>
    </w:p>
    <w:p w14:paraId="67B114A8" w14:textId="77777777" w:rsidR="00306464" w:rsidRPr="00306464" w:rsidRDefault="00306464" w:rsidP="00306464">
      <w:pPr>
        <w:numPr>
          <w:ilvl w:val="0"/>
          <w:numId w:val="32"/>
        </w:numPr>
        <w:suppressAutoHyphens/>
        <w:ind w:left="1418" w:hanging="425"/>
        <w:rPr>
          <w:rFonts w:ascii="Arial" w:eastAsia="SimSun" w:hAnsi="Arial" w:cs="Arial"/>
          <w:bCs/>
          <w:sz w:val="20"/>
        </w:rPr>
      </w:pPr>
      <w:r w:rsidRPr="00306464">
        <w:rPr>
          <w:rFonts w:ascii="Arial" w:eastAsia="SimSun" w:hAnsi="Arial" w:cs="Arial"/>
          <w:bCs/>
          <w:sz w:val="20"/>
        </w:rPr>
        <w:t>Going concern</w:t>
      </w:r>
    </w:p>
    <w:p w14:paraId="0F7255D0" w14:textId="77777777" w:rsidR="00306464" w:rsidRPr="00306464" w:rsidRDefault="00306464" w:rsidP="00306464">
      <w:pPr>
        <w:suppressAutoHyphens/>
        <w:ind w:left="1854"/>
        <w:rPr>
          <w:rFonts w:ascii="Arial" w:eastAsia="SimSun" w:hAnsi="Arial" w:cs="Arial"/>
          <w:bCs/>
          <w:sz w:val="20"/>
        </w:rPr>
      </w:pPr>
    </w:p>
    <w:p w14:paraId="3052CBCE" w14:textId="77777777" w:rsidR="00306464" w:rsidRDefault="00306464" w:rsidP="00306464">
      <w:pPr>
        <w:suppressAutoHyphens/>
        <w:ind w:left="1418"/>
        <w:rPr>
          <w:rFonts w:ascii="Arial" w:eastAsia="SimSun" w:hAnsi="Arial" w:cs="Arial"/>
          <w:bCs/>
          <w:sz w:val="20"/>
        </w:rPr>
      </w:pPr>
      <w:r w:rsidRPr="00306464">
        <w:rPr>
          <w:rFonts w:ascii="Arial" w:eastAsia="SimSun" w:hAnsi="Arial" w:cs="Arial"/>
          <w:bCs/>
          <w:sz w:val="20"/>
        </w:rPr>
        <w:t>The Company has exercised judgement in determining that its available funds are insufficient to continue operations for the ensuing year.</w:t>
      </w:r>
    </w:p>
    <w:p w14:paraId="73615CFF" w14:textId="77777777" w:rsidR="002D1412" w:rsidRPr="00306464" w:rsidRDefault="002D1412" w:rsidP="00306464">
      <w:pPr>
        <w:suppressAutoHyphens/>
        <w:ind w:left="1418"/>
        <w:rPr>
          <w:rFonts w:ascii="Arial" w:eastAsia="SimSun" w:hAnsi="Arial" w:cs="Arial"/>
          <w:bCs/>
          <w:sz w:val="20"/>
        </w:rPr>
      </w:pPr>
    </w:p>
    <w:p w14:paraId="7939A78E" w14:textId="77777777" w:rsidR="00291488" w:rsidRDefault="00306464" w:rsidP="00306464">
      <w:pPr>
        <w:pStyle w:val="Heading3"/>
        <w:tabs>
          <w:tab w:val="clear" w:pos="360"/>
          <w:tab w:val="clear" w:pos="900"/>
        </w:tabs>
        <w:ind w:left="993" w:hanging="567"/>
        <w:rPr>
          <w:b w:val="0"/>
          <w:sz w:val="20"/>
        </w:rPr>
      </w:pPr>
      <w:r w:rsidRPr="00306464">
        <w:rPr>
          <w:spacing w:val="-2"/>
          <w:sz w:val="20"/>
          <w:lang w:val="en-GB"/>
        </w:rPr>
        <w:t xml:space="preserve"> </w:t>
      </w:r>
      <w:r w:rsidR="00291488">
        <w:rPr>
          <w:sz w:val="20"/>
        </w:rPr>
        <w:t>(c)</w:t>
      </w:r>
      <w:r w:rsidR="00291488">
        <w:rPr>
          <w:sz w:val="20"/>
        </w:rPr>
        <w:tab/>
        <w:t>Segmented information</w:t>
      </w:r>
    </w:p>
    <w:p w14:paraId="33DDFBC8" w14:textId="77777777" w:rsidR="00291488" w:rsidRDefault="00291488" w:rsidP="00291488">
      <w:pPr>
        <w:tabs>
          <w:tab w:val="left" w:pos="990"/>
        </w:tabs>
        <w:ind w:left="1276"/>
        <w:jc w:val="both"/>
        <w:rPr>
          <w:rFonts w:cs="Arial"/>
          <w:sz w:val="20"/>
        </w:rPr>
      </w:pPr>
    </w:p>
    <w:p w14:paraId="6610F19C" w14:textId="77777777" w:rsidR="00291488" w:rsidRDefault="00291488" w:rsidP="00291488">
      <w:pPr>
        <w:tabs>
          <w:tab w:val="left" w:pos="990"/>
        </w:tabs>
        <w:ind w:left="993"/>
        <w:rPr>
          <w:rFonts w:ascii="Arial" w:hAnsi="Arial" w:cs="Arial"/>
          <w:sz w:val="20"/>
        </w:rPr>
      </w:pPr>
      <w:r w:rsidRPr="00F4220E">
        <w:rPr>
          <w:rFonts w:ascii="Arial" w:hAnsi="Arial" w:cs="Arial"/>
          <w:sz w:val="20"/>
        </w:rPr>
        <w:t xml:space="preserve">The Company has one operating segment, mineral </w:t>
      </w:r>
      <w:r>
        <w:rPr>
          <w:rFonts w:ascii="Arial" w:hAnsi="Arial" w:cs="Arial"/>
          <w:sz w:val="20"/>
        </w:rPr>
        <w:t xml:space="preserve">acquisition and </w:t>
      </w:r>
      <w:r w:rsidRPr="00F4220E">
        <w:rPr>
          <w:rFonts w:ascii="Arial" w:hAnsi="Arial" w:cs="Arial"/>
          <w:sz w:val="20"/>
        </w:rPr>
        <w:t>exploration, and operates in one geographical segment, being Canada</w:t>
      </w:r>
      <w:r>
        <w:rPr>
          <w:rFonts w:ascii="Arial" w:hAnsi="Arial" w:cs="Arial"/>
          <w:sz w:val="20"/>
        </w:rPr>
        <w:t>.</w:t>
      </w:r>
    </w:p>
    <w:p w14:paraId="3311D23A" w14:textId="77777777" w:rsidR="00291488" w:rsidRPr="00363E85" w:rsidRDefault="00291488" w:rsidP="00291488">
      <w:pPr>
        <w:suppressAutoHyphens/>
        <w:ind w:left="426"/>
        <w:rPr>
          <w:rFonts w:ascii="Arial" w:eastAsia="SimSun" w:hAnsi="Arial" w:cs="Arial"/>
          <w:bCs/>
          <w:sz w:val="20"/>
        </w:rPr>
      </w:pPr>
    </w:p>
    <w:p w14:paraId="4DBACBC4" w14:textId="77777777" w:rsidR="00413155" w:rsidRPr="006F2F83" w:rsidRDefault="00413155" w:rsidP="00413155">
      <w:pPr>
        <w:tabs>
          <w:tab w:val="left" w:pos="426"/>
        </w:tabs>
        <w:rPr>
          <w:rFonts w:ascii="Arial" w:eastAsia="SimSun" w:hAnsi="Arial" w:cs="Arial"/>
          <w:bCs/>
          <w:sz w:val="20"/>
        </w:rPr>
      </w:pPr>
      <w:r>
        <w:rPr>
          <w:rFonts w:ascii="Arial" w:hAnsi="Arial" w:cs="Arial"/>
          <w:sz w:val="20"/>
        </w:rPr>
        <w:br w:type="page"/>
      </w:r>
      <w:bookmarkStart w:id="0" w:name="_Hlk7695148"/>
      <w:r w:rsidRPr="005D5E6C">
        <w:rPr>
          <w:rFonts w:ascii="Arial" w:eastAsia="PMingLiU" w:hAnsi="Arial" w:cs="Arial" w:hint="eastAsia"/>
          <w:b/>
          <w:bCs/>
          <w:sz w:val="20"/>
          <w:lang w:eastAsia="zh-TW"/>
        </w:rPr>
        <w:lastRenderedPageBreak/>
        <w:t>3</w:t>
      </w:r>
      <w:r w:rsidRPr="005D5E6C">
        <w:rPr>
          <w:rFonts w:ascii="Arial" w:eastAsia="SimSun" w:hAnsi="Arial" w:cs="Arial"/>
          <w:b/>
          <w:bCs/>
          <w:sz w:val="20"/>
        </w:rPr>
        <w:t>.</w:t>
      </w:r>
      <w:r w:rsidRPr="005D5E6C">
        <w:rPr>
          <w:rFonts w:ascii="Arial" w:eastAsia="SimSun" w:hAnsi="Arial" w:cs="Arial"/>
          <w:b/>
          <w:bCs/>
          <w:sz w:val="20"/>
        </w:rPr>
        <w:tab/>
        <w:t xml:space="preserve">SIGNIFICANT ACCOUNTING POLICIES </w:t>
      </w:r>
      <w:r>
        <w:rPr>
          <w:rFonts w:ascii="Arial" w:eastAsia="SimSun" w:hAnsi="Arial" w:cs="Arial"/>
          <w:bCs/>
          <w:sz w:val="20"/>
        </w:rPr>
        <w:t>(continued)</w:t>
      </w:r>
    </w:p>
    <w:bookmarkEnd w:id="0"/>
    <w:p w14:paraId="12281019" w14:textId="77777777" w:rsidR="00413155" w:rsidRDefault="00413155" w:rsidP="00413155">
      <w:pPr>
        <w:keepNext/>
        <w:keepLines/>
        <w:ind w:left="450" w:hanging="450"/>
        <w:rPr>
          <w:rFonts w:ascii="Arial" w:hAnsi="Arial" w:cs="Arial"/>
          <w:sz w:val="20"/>
        </w:rPr>
      </w:pPr>
    </w:p>
    <w:p w14:paraId="55C18CE7" w14:textId="0CC89A76" w:rsidR="007A7B54" w:rsidRPr="007A7B54" w:rsidRDefault="007A7B54" w:rsidP="007A7B54">
      <w:pPr>
        <w:tabs>
          <w:tab w:val="left" w:pos="1276"/>
        </w:tabs>
        <w:ind w:left="993" w:hanging="567"/>
        <w:rPr>
          <w:rFonts w:ascii="Arial" w:hAnsi="Arial" w:cs="Arial"/>
          <w:b/>
          <w:sz w:val="20"/>
        </w:rPr>
      </w:pPr>
      <w:r w:rsidRPr="007A7B54">
        <w:rPr>
          <w:rFonts w:ascii="Arial" w:hAnsi="Arial" w:cs="Arial"/>
          <w:b/>
          <w:sz w:val="20"/>
        </w:rPr>
        <w:t>(</w:t>
      </w:r>
      <w:r w:rsidR="003A2725">
        <w:rPr>
          <w:rFonts w:ascii="Arial" w:hAnsi="Arial" w:cs="Arial"/>
          <w:b/>
          <w:sz w:val="20"/>
        </w:rPr>
        <w:t>d</w:t>
      </w:r>
      <w:r w:rsidRPr="007A7B54">
        <w:rPr>
          <w:rFonts w:ascii="Arial" w:hAnsi="Arial" w:cs="Arial"/>
          <w:b/>
          <w:sz w:val="20"/>
        </w:rPr>
        <w:t>)</w:t>
      </w:r>
      <w:r w:rsidRPr="007A7B54">
        <w:rPr>
          <w:rFonts w:ascii="Arial" w:hAnsi="Arial" w:cs="Arial"/>
          <w:b/>
          <w:sz w:val="20"/>
        </w:rPr>
        <w:tab/>
        <w:t>Financial Instruments</w:t>
      </w:r>
    </w:p>
    <w:p w14:paraId="7D4759BF" w14:textId="77777777" w:rsidR="007A7B54" w:rsidRPr="007A7B54" w:rsidRDefault="007A7B54" w:rsidP="007A7B54">
      <w:pPr>
        <w:tabs>
          <w:tab w:val="left" w:pos="1276"/>
        </w:tabs>
        <w:ind w:left="720"/>
        <w:rPr>
          <w:rFonts w:ascii="Arial" w:hAnsi="Arial" w:cs="Arial"/>
          <w:b/>
          <w:sz w:val="20"/>
        </w:rPr>
      </w:pPr>
    </w:p>
    <w:p w14:paraId="354B00CE" w14:textId="77777777" w:rsidR="007A7B54" w:rsidRPr="007A7B54" w:rsidRDefault="007A7B54" w:rsidP="00B55275">
      <w:pPr>
        <w:autoSpaceDE w:val="0"/>
        <w:autoSpaceDN w:val="0"/>
        <w:adjustRightInd w:val="0"/>
        <w:ind w:left="993"/>
        <w:jc w:val="both"/>
        <w:rPr>
          <w:rFonts w:ascii="Arial" w:eastAsia="SimSun" w:hAnsi="Arial" w:cs="Arial"/>
          <w:bCs/>
          <w:iCs/>
          <w:sz w:val="20"/>
          <w:lang w:val="en-CA"/>
        </w:rPr>
      </w:pPr>
      <w:r w:rsidRPr="007A7B54">
        <w:rPr>
          <w:rFonts w:ascii="Arial" w:eastAsia="SimSun" w:hAnsi="Arial" w:cs="Arial"/>
          <w:bCs/>
          <w:iCs/>
          <w:sz w:val="20"/>
          <w:lang w:val="en-CA"/>
        </w:rPr>
        <w:t>The Company classifies its financial instruments measured at fair value at one of three levels according to the relative reliability of the inputs used to estimate the fair value:</w:t>
      </w:r>
    </w:p>
    <w:p w14:paraId="196AA19A" w14:textId="77777777" w:rsidR="007A7B54" w:rsidRPr="007A7B54" w:rsidRDefault="007A7B54" w:rsidP="00B55275">
      <w:pPr>
        <w:autoSpaceDE w:val="0"/>
        <w:autoSpaceDN w:val="0"/>
        <w:adjustRightInd w:val="0"/>
        <w:ind w:left="993"/>
        <w:jc w:val="both"/>
        <w:rPr>
          <w:rFonts w:ascii="Arial" w:eastAsia="SimSun" w:hAnsi="Arial" w:cs="Arial"/>
          <w:bCs/>
          <w:iCs/>
          <w:sz w:val="20"/>
          <w:lang w:val="en-CA"/>
        </w:rPr>
      </w:pPr>
    </w:p>
    <w:p w14:paraId="2AC63E5A" w14:textId="77777777" w:rsidR="007A7B54" w:rsidRPr="007A7B54" w:rsidRDefault="007A7B54" w:rsidP="00B55275">
      <w:pPr>
        <w:autoSpaceDE w:val="0"/>
        <w:autoSpaceDN w:val="0"/>
        <w:adjustRightInd w:val="0"/>
        <w:ind w:left="993"/>
        <w:rPr>
          <w:rFonts w:ascii="Arial" w:eastAsia="SimSun" w:hAnsi="Arial" w:cs="Arial"/>
          <w:bCs/>
          <w:iCs/>
          <w:sz w:val="20"/>
          <w:lang w:val="en-CA"/>
        </w:rPr>
      </w:pPr>
      <w:r w:rsidRPr="007A7B54">
        <w:rPr>
          <w:rFonts w:ascii="Arial" w:eastAsia="SimSun" w:hAnsi="Arial" w:cs="Arial"/>
          <w:bCs/>
          <w:iCs/>
          <w:sz w:val="20"/>
          <w:lang w:val="en-CA"/>
        </w:rPr>
        <w:t xml:space="preserve">Level 1 - quoted prices (unadjusted) in active markets for identical assets or </w:t>
      </w:r>
      <w:proofErr w:type="gramStart"/>
      <w:r w:rsidRPr="007A7B54">
        <w:rPr>
          <w:rFonts w:ascii="Arial" w:eastAsia="SimSun" w:hAnsi="Arial" w:cs="Arial"/>
          <w:bCs/>
          <w:iCs/>
          <w:sz w:val="20"/>
          <w:lang w:val="en-CA"/>
        </w:rPr>
        <w:t>liabilities;</w:t>
      </w:r>
      <w:proofErr w:type="gramEnd"/>
    </w:p>
    <w:p w14:paraId="1252DF62" w14:textId="77777777" w:rsidR="007A7B54" w:rsidRPr="007A7B54" w:rsidRDefault="007A7B54" w:rsidP="00B55275">
      <w:pPr>
        <w:autoSpaceDE w:val="0"/>
        <w:autoSpaceDN w:val="0"/>
        <w:adjustRightInd w:val="0"/>
        <w:ind w:left="1843" w:hanging="850"/>
        <w:rPr>
          <w:rFonts w:ascii="Arial" w:eastAsia="SimSun" w:hAnsi="Arial" w:cs="Arial"/>
          <w:bCs/>
          <w:iCs/>
          <w:sz w:val="20"/>
          <w:lang w:val="en-CA"/>
        </w:rPr>
      </w:pPr>
      <w:r w:rsidRPr="007A7B54">
        <w:rPr>
          <w:rFonts w:ascii="Arial" w:eastAsia="SimSun" w:hAnsi="Arial" w:cs="Arial"/>
          <w:bCs/>
          <w:iCs/>
          <w:sz w:val="20"/>
          <w:lang w:val="en-CA"/>
        </w:rPr>
        <w:t>Level 2 - inputs other than quoted prices included in Level 1 that are observable for the asset or liability, either directly (i.e., as prices) or indirectly (i.e., derived from prices); and</w:t>
      </w:r>
    </w:p>
    <w:p w14:paraId="10508088" w14:textId="312B245D" w:rsidR="007A7B54" w:rsidRDefault="007A7B54" w:rsidP="00B55275">
      <w:pPr>
        <w:autoSpaceDE w:val="0"/>
        <w:autoSpaceDN w:val="0"/>
        <w:adjustRightInd w:val="0"/>
        <w:ind w:left="1843" w:hanging="850"/>
        <w:rPr>
          <w:rFonts w:ascii="Arial" w:eastAsia="SimSun" w:hAnsi="Arial" w:cs="Arial"/>
          <w:bCs/>
          <w:iCs/>
          <w:sz w:val="20"/>
          <w:lang w:val="en-CA"/>
        </w:rPr>
      </w:pPr>
      <w:r w:rsidRPr="007A7B54">
        <w:rPr>
          <w:rFonts w:ascii="Arial" w:eastAsia="SimSun" w:hAnsi="Arial" w:cs="Arial"/>
          <w:bCs/>
          <w:iCs/>
          <w:sz w:val="20"/>
          <w:lang w:val="en-CA"/>
        </w:rPr>
        <w:t>Level 3 - inputs for the asset or liability that are not based on observable market data (unobservable inputs).</w:t>
      </w:r>
    </w:p>
    <w:p w14:paraId="5F1EDBF9" w14:textId="77777777" w:rsidR="00A24AC2" w:rsidRPr="007A7B54" w:rsidRDefault="00A24AC2" w:rsidP="00B55275">
      <w:pPr>
        <w:autoSpaceDE w:val="0"/>
        <w:autoSpaceDN w:val="0"/>
        <w:adjustRightInd w:val="0"/>
        <w:ind w:left="993" w:hanging="851"/>
        <w:rPr>
          <w:rFonts w:ascii="Arial" w:eastAsia="SimSun" w:hAnsi="Arial" w:cs="Arial"/>
          <w:bCs/>
          <w:iCs/>
          <w:sz w:val="20"/>
          <w:lang w:val="en-CA"/>
        </w:rPr>
      </w:pPr>
    </w:p>
    <w:p w14:paraId="78F43C76" w14:textId="77777777" w:rsidR="00A24AC2" w:rsidRPr="00A24AC2" w:rsidRDefault="00A24AC2" w:rsidP="00B55275">
      <w:pPr>
        <w:tabs>
          <w:tab w:val="left" w:pos="1530"/>
        </w:tabs>
        <w:ind w:left="993"/>
        <w:rPr>
          <w:rFonts w:ascii="Arial" w:hAnsi="Arial" w:cs="Arial"/>
          <w:sz w:val="20"/>
        </w:rPr>
      </w:pPr>
      <w:r w:rsidRPr="00A24AC2">
        <w:rPr>
          <w:rFonts w:ascii="Arial" w:hAnsi="Arial" w:cs="Arial"/>
          <w:sz w:val="20"/>
        </w:rPr>
        <w:t>On initial recognition, a financial asset is classified as and measured at: amortized cost, fair value through profit or loss (“FVTPL”), or fair value through other comprehensive income (“FVOCI”).  Financial assets are classified according to their contractual cash flow characteristics and the business models under which they are held</w:t>
      </w:r>
    </w:p>
    <w:p w14:paraId="4CC06125" w14:textId="77777777" w:rsidR="00A24AC2" w:rsidRPr="00A24AC2" w:rsidRDefault="00A24AC2" w:rsidP="00B55275">
      <w:pPr>
        <w:tabs>
          <w:tab w:val="left" w:pos="1530"/>
        </w:tabs>
        <w:ind w:left="993"/>
        <w:rPr>
          <w:rFonts w:ascii="Arial" w:hAnsi="Arial" w:cs="Arial"/>
          <w:sz w:val="20"/>
        </w:rPr>
      </w:pPr>
    </w:p>
    <w:p w14:paraId="0B5BA009" w14:textId="77777777" w:rsidR="00A24AC2" w:rsidRPr="00A24AC2" w:rsidRDefault="00A24AC2" w:rsidP="00B55275">
      <w:pPr>
        <w:tabs>
          <w:tab w:val="left" w:pos="1530"/>
        </w:tabs>
        <w:ind w:left="993"/>
        <w:rPr>
          <w:rFonts w:ascii="Arial" w:hAnsi="Arial" w:cs="Arial"/>
          <w:sz w:val="20"/>
        </w:rPr>
      </w:pPr>
      <w:r w:rsidRPr="00A24AC2">
        <w:rPr>
          <w:rFonts w:ascii="Arial" w:hAnsi="Arial" w:cs="Arial"/>
          <w:sz w:val="20"/>
        </w:rPr>
        <w:t xml:space="preserve">On initial recognition of an equity investment that is not held for trading, an irrevocable election is available to measure the investment at FVOCI whereby changes in the investment’s fair value (realized and unrealized) will be recognized permanently in OCI with no reclassification to profit or loss. The election is available on an investment-by-investment basis. </w:t>
      </w:r>
    </w:p>
    <w:p w14:paraId="551739B5" w14:textId="77777777" w:rsidR="00A24AC2" w:rsidRPr="00A24AC2" w:rsidRDefault="00A24AC2" w:rsidP="00B55275">
      <w:pPr>
        <w:tabs>
          <w:tab w:val="left" w:pos="1530"/>
        </w:tabs>
        <w:ind w:left="993"/>
        <w:rPr>
          <w:rFonts w:ascii="Arial" w:hAnsi="Arial" w:cs="Arial"/>
          <w:sz w:val="20"/>
        </w:rPr>
      </w:pPr>
    </w:p>
    <w:p w14:paraId="770DB6AF" w14:textId="77777777" w:rsidR="00A24AC2" w:rsidRPr="00A24AC2" w:rsidRDefault="00A24AC2" w:rsidP="00B55275">
      <w:pPr>
        <w:tabs>
          <w:tab w:val="left" w:pos="1530"/>
        </w:tabs>
        <w:ind w:left="993"/>
        <w:rPr>
          <w:rFonts w:ascii="Arial" w:hAnsi="Arial" w:cs="Arial"/>
          <w:sz w:val="20"/>
        </w:rPr>
      </w:pPr>
      <w:r w:rsidRPr="00A24AC2">
        <w:rPr>
          <w:rFonts w:ascii="Arial" w:hAnsi="Arial" w:cs="Arial"/>
          <w:sz w:val="20"/>
        </w:rPr>
        <w:t xml:space="preserve">Financial liabilities are designated as either fair value through profit or loss, or amortized cost. All financial liabilities are classified and subsequently measured at amortized cost except for financial liabilities at FVTPL. The classification determines the method by which the financial liabilities are carried on the statement of financial position </w:t>
      </w:r>
      <w:proofErr w:type="gramStart"/>
      <w:r w:rsidRPr="00A24AC2">
        <w:rPr>
          <w:rFonts w:ascii="Arial" w:hAnsi="Arial" w:cs="Arial"/>
          <w:sz w:val="20"/>
        </w:rPr>
        <w:t>subsequent to</w:t>
      </w:r>
      <w:proofErr w:type="gramEnd"/>
      <w:r w:rsidRPr="00A24AC2">
        <w:rPr>
          <w:rFonts w:ascii="Arial" w:hAnsi="Arial" w:cs="Arial"/>
          <w:sz w:val="20"/>
        </w:rPr>
        <w:t xml:space="preserve"> inception and how changes in value are recorded.</w:t>
      </w:r>
    </w:p>
    <w:p w14:paraId="625A57BC" w14:textId="3FCCD554" w:rsidR="007A7B54" w:rsidRDefault="007A7B54" w:rsidP="00B55275">
      <w:pPr>
        <w:tabs>
          <w:tab w:val="left" w:pos="1530"/>
        </w:tabs>
        <w:ind w:left="993"/>
        <w:rPr>
          <w:rFonts w:ascii="Arial" w:hAnsi="Arial" w:cs="Arial"/>
          <w:sz w:val="20"/>
        </w:rPr>
      </w:pPr>
    </w:p>
    <w:p w14:paraId="5252FE91" w14:textId="77777777" w:rsidR="00A24AC2" w:rsidRPr="00A24AC2" w:rsidRDefault="00A24AC2" w:rsidP="00B55275">
      <w:pPr>
        <w:tabs>
          <w:tab w:val="left" w:pos="1530"/>
        </w:tabs>
        <w:ind w:left="993"/>
        <w:rPr>
          <w:rFonts w:ascii="Arial" w:hAnsi="Arial" w:cs="Arial"/>
          <w:sz w:val="20"/>
        </w:rPr>
      </w:pPr>
      <w:r w:rsidRPr="00A24AC2">
        <w:rPr>
          <w:rFonts w:ascii="Arial" w:hAnsi="Arial" w:cs="Arial"/>
          <w:sz w:val="20"/>
        </w:rPr>
        <w:t xml:space="preserve">The Company recognizes a loss allowance for expected credit losses on financial assets that are measured at amortized cost. At each reporting date, the loss allowance for the financial asset is measured at an amount equal to the lifetime expected credit losses if the credit risk on the financial asset has increased significantly since initial recognition. If at the reporting date, the financial asset has not increased significantly since initial recognition, the loss allowance is measured for the financial asset at an amount equal to twelve month expected credit losses. For trade receivables the Company applies the simplified approach to providing for expected credit losses, which allows the use of a lifetime expected loss provision. Impairment losses on financial assets carried at amortized cost are reversed in subsequent periods if the amount of the loss decreases and the decrease can be objectively related to an event occurring after the impairment was recognized. </w:t>
      </w:r>
    </w:p>
    <w:p w14:paraId="39E5244B" w14:textId="77777777" w:rsidR="003A2725" w:rsidRDefault="003A2725" w:rsidP="00A24AC2">
      <w:pPr>
        <w:tabs>
          <w:tab w:val="left" w:pos="1530"/>
        </w:tabs>
        <w:ind w:left="1276"/>
        <w:rPr>
          <w:rFonts w:ascii="Arial" w:hAnsi="Arial" w:cs="Arial"/>
          <w:sz w:val="20"/>
        </w:rPr>
      </w:pPr>
    </w:p>
    <w:p w14:paraId="064499E7" w14:textId="0457DDD0" w:rsidR="00A24AC2" w:rsidRPr="00A24AC2" w:rsidRDefault="00A24AC2" w:rsidP="003A2725">
      <w:pPr>
        <w:tabs>
          <w:tab w:val="left" w:pos="1530"/>
        </w:tabs>
        <w:ind w:left="993"/>
        <w:rPr>
          <w:rFonts w:ascii="Arial" w:hAnsi="Arial" w:cs="Arial"/>
          <w:sz w:val="20"/>
        </w:rPr>
      </w:pPr>
      <w:r w:rsidRPr="00A24AC2">
        <w:rPr>
          <w:rFonts w:ascii="Arial" w:hAnsi="Arial" w:cs="Arial"/>
          <w:sz w:val="20"/>
        </w:rPr>
        <w:t xml:space="preserve">The effective interest method is a method of calculating the amortized cost of an instrument and of allocating interest income over the relevant period.  The effective interest rate is the rate that exactly discounts estimated future cash receipts (including all transaction costs and other premiums or discounts) through the expected life of the debt instrument to the net carrying amount on initial recognition.  </w:t>
      </w:r>
    </w:p>
    <w:p w14:paraId="10D0E31A" w14:textId="77777777" w:rsidR="00A24AC2" w:rsidRPr="00A24AC2" w:rsidRDefault="00A24AC2" w:rsidP="003A2725">
      <w:pPr>
        <w:tabs>
          <w:tab w:val="left" w:pos="1530"/>
        </w:tabs>
        <w:ind w:left="993"/>
        <w:rPr>
          <w:rFonts w:ascii="Arial" w:hAnsi="Arial" w:cs="Arial"/>
          <w:sz w:val="20"/>
        </w:rPr>
      </w:pPr>
    </w:p>
    <w:p w14:paraId="32DCBD64" w14:textId="77777777" w:rsidR="00A24AC2" w:rsidRPr="00A24AC2" w:rsidRDefault="00A24AC2" w:rsidP="003A2725">
      <w:pPr>
        <w:tabs>
          <w:tab w:val="left" w:pos="1530"/>
        </w:tabs>
        <w:ind w:left="993"/>
        <w:rPr>
          <w:rFonts w:ascii="Arial" w:hAnsi="Arial" w:cs="Arial"/>
          <w:sz w:val="20"/>
        </w:rPr>
      </w:pPr>
      <w:r w:rsidRPr="00A24AC2">
        <w:rPr>
          <w:rFonts w:ascii="Arial" w:hAnsi="Arial" w:cs="Arial"/>
          <w:sz w:val="20"/>
        </w:rPr>
        <w:t xml:space="preserve">The Company has classified and measured its financial instruments as follows: </w:t>
      </w:r>
    </w:p>
    <w:p w14:paraId="595A629E" w14:textId="77777777" w:rsidR="00A24AC2" w:rsidRPr="00A24AC2" w:rsidRDefault="00A24AC2" w:rsidP="003A2725">
      <w:pPr>
        <w:tabs>
          <w:tab w:val="left" w:pos="1530"/>
        </w:tabs>
        <w:ind w:left="993"/>
        <w:rPr>
          <w:rFonts w:ascii="Arial" w:hAnsi="Arial" w:cs="Arial"/>
          <w:sz w:val="20"/>
        </w:rPr>
      </w:pPr>
    </w:p>
    <w:p w14:paraId="7B863790" w14:textId="77777777" w:rsidR="00A24AC2" w:rsidRPr="00A24AC2" w:rsidRDefault="00A24AC2" w:rsidP="003A2725">
      <w:pPr>
        <w:numPr>
          <w:ilvl w:val="0"/>
          <w:numId w:val="36"/>
        </w:numPr>
        <w:tabs>
          <w:tab w:val="left" w:pos="1530"/>
        </w:tabs>
        <w:ind w:left="993" w:firstLine="0"/>
        <w:rPr>
          <w:rFonts w:ascii="Arial" w:hAnsi="Arial" w:cs="Arial"/>
          <w:sz w:val="20"/>
        </w:rPr>
      </w:pPr>
      <w:r w:rsidRPr="00A24AC2">
        <w:rPr>
          <w:rFonts w:ascii="Arial" w:hAnsi="Arial" w:cs="Arial"/>
          <w:sz w:val="20"/>
        </w:rPr>
        <w:t>Cash is classified as FVTPL</w:t>
      </w:r>
    </w:p>
    <w:p w14:paraId="670E8C4A" w14:textId="77777777" w:rsidR="00A24AC2" w:rsidRPr="00A24AC2" w:rsidRDefault="00A24AC2" w:rsidP="003A2725">
      <w:pPr>
        <w:numPr>
          <w:ilvl w:val="0"/>
          <w:numId w:val="36"/>
        </w:numPr>
        <w:tabs>
          <w:tab w:val="left" w:pos="1530"/>
        </w:tabs>
        <w:ind w:left="993" w:firstLine="0"/>
        <w:rPr>
          <w:rFonts w:ascii="Arial" w:hAnsi="Arial" w:cs="Arial"/>
          <w:sz w:val="20"/>
        </w:rPr>
      </w:pPr>
      <w:r w:rsidRPr="00A24AC2">
        <w:rPr>
          <w:rFonts w:ascii="Arial" w:hAnsi="Arial" w:cs="Arial"/>
          <w:sz w:val="20"/>
        </w:rPr>
        <w:t>Receivables are classified as amortized cost</w:t>
      </w:r>
    </w:p>
    <w:p w14:paraId="3428F230" w14:textId="77777777" w:rsidR="00A24AC2" w:rsidRPr="00A24AC2" w:rsidRDefault="00A24AC2" w:rsidP="003A2725">
      <w:pPr>
        <w:numPr>
          <w:ilvl w:val="0"/>
          <w:numId w:val="36"/>
        </w:numPr>
        <w:tabs>
          <w:tab w:val="left" w:pos="1530"/>
        </w:tabs>
        <w:ind w:left="993" w:firstLine="0"/>
        <w:rPr>
          <w:rFonts w:ascii="Arial" w:hAnsi="Arial" w:cs="Arial"/>
          <w:sz w:val="20"/>
        </w:rPr>
      </w:pPr>
      <w:r w:rsidRPr="00A24AC2">
        <w:rPr>
          <w:rFonts w:ascii="Arial" w:hAnsi="Arial" w:cs="Arial"/>
          <w:sz w:val="20"/>
        </w:rPr>
        <w:t>Deposits are classified as amortized cost</w:t>
      </w:r>
    </w:p>
    <w:p w14:paraId="21DFE638" w14:textId="77777777" w:rsidR="00A24AC2" w:rsidRPr="00A24AC2" w:rsidRDefault="00A24AC2" w:rsidP="003A2725">
      <w:pPr>
        <w:numPr>
          <w:ilvl w:val="0"/>
          <w:numId w:val="36"/>
        </w:numPr>
        <w:tabs>
          <w:tab w:val="left" w:pos="1530"/>
        </w:tabs>
        <w:ind w:left="993" w:firstLine="0"/>
        <w:rPr>
          <w:rFonts w:ascii="Arial" w:hAnsi="Arial" w:cs="Arial"/>
          <w:sz w:val="20"/>
        </w:rPr>
      </w:pPr>
      <w:r w:rsidRPr="00A24AC2">
        <w:rPr>
          <w:rFonts w:ascii="Arial" w:hAnsi="Arial" w:cs="Arial"/>
          <w:sz w:val="20"/>
        </w:rPr>
        <w:t>Accounts payable is classified as amortized cost</w:t>
      </w:r>
    </w:p>
    <w:p w14:paraId="258FB076" w14:textId="77777777" w:rsidR="00A24AC2" w:rsidRPr="00A24AC2" w:rsidRDefault="00A24AC2" w:rsidP="003A2725">
      <w:pPr>
        <w:numPr>
          <w:ilvl w:val="0"/>
          <w:numId w:val="36"/>
        </w:numPr>
        <w:tabs>
          <w:tab w:val="left" w:pos="1530"/>
        </w:tabs>
        <w:ind w:left="993" w:firstLine="0"/>
        <w:rPr>
          <w:rFonts w:ascii="Arial" w:hAnsi="Arial" w:cs="Arial"/>
          <w:sz w:val="20"/>
        </w:rPr>
      </w:pPr>
      <w:r w:rsidRPr="00A24AC2">
        <w:rPr>
          <w:rFonts w:ascii="Arial" w:hAnsi="Arial" w:cs="Arial"/>
          <w:sz w:val="20"/>
        </w:rPr>
        <w:t>Lease liability is classified as amortized cost</w:t>
      </w:r>
    </w:p>
    <w:p w14:paraId="1471689A" w14:textId="610991A7" w:rsidR="003A2725" w:rsidRDefault="003A2725">
      <w:pPr>
        <w:rPr>
          <w:rFonts w:ascii="Arial" w:hAnsi="Arial" w:cs="Arial"/>
          <w:sz w:val="20"/>
        </w:rPr>
      </w:pPr>
      <w:r>
        <w:rPr>
          <w:rFonts w:ascii="Arial" w:hAnsi="Arial" w:cs="Arial"/>
          <w:sz w:val="20"/>
        </w:rPr>
        <w:br w:type="page"/>
      </w:r>
    </w:p>
    <w:p w14:paraId="1135DC86" w14:textId="77777777" w:rsidR="003A2725" w:rsidRPr="006F2F83" w:rsidRDefault="003A2725" w:rsidP="003A2725">
      <w:pPr>
        <w:tabs>
          <w:tab w:val="left" w:pos="426"/>
        </w:tabs>
        <w:rPr>
          <w:rFonts w:ascii="Arial" w:eastAsia="SimSun" w:hAnsi="Arial" w:cs="Arial"/>
          <w:bCs/>
          <w:sz w:val="20"/>
        </w:rPr>
      </w:pPr>
      <w:r w:rsidRPr="005D5E6C">
        <w:rPr>
          <w:rFonts w:ascii="Arial" w:eastAsia="PMingLiU" w:hAnsi="Arial" w:cs="Arial" w:hint="eastAsia"/>
          <w:b/>
          <w:bCs/>
          <w:sz w:val="20"/>
          <w:lang w:eastAsia="zh-TW"/>
        </w:rPr>
        <w:lastRenderedPageBreak/>
        <w:t>3</w:t>
      </w:r>
      <w:r w:rsidRPr="005D5E6C">
        <w:rPr>
          <w:rFonts w:ascii="Arial" w:eastAsia="SimSun" w:hAnsi="Arial" w:cs="Arial"/>
          <w:b/>
          <w:bCs/>
          <w:sz w:val="20"/>
        </w:rPr>
        <w:t>.</w:t>
      </w:r>
      <w:r w:rsidRPr="005D5E6C">
        <w:rPr>
          <w:rFonts w:ascii="Arial" w:eastAsia="SimSun" w:hAnsi="Arial" w:cs="Arial"/>
          <w:b/>
          <w:bCs/>
          <w:sz w:val="20"/>
        </w:rPr>
        <w:tab/>
        <w:t xml:space="preserve">SIGNIFICANT ACCOUNTING POLICIES </w:t>
      </w:r>
      <w:r>
        <w:rPr>
          <w:rFonts w:ascii="Arial" w:eastAsia="SimSun" w:hAnsi="Arial" w:cs="Arial"/>
          <w:bCs/>
          <w:sz w:val="20"/>
        </w:rPr>
        <w:t>(continued)</w:t>
      </w:r>
    </w:p>
    <w:p w14:paraId="4725B093" w14:textId="77777777" w:rsidR="00A24AC2" w:rsidRPr="00A24AC2" w:rsidRDefault="00A24AC2" w:rsidP="00A24AC2">
      <w:pPr>
        <w:tabs>
          <w:tab w:val="left" w:pos="1530"/>
        </w:tabs>
        <w:ind w:left="1276"/>
        <w:rPr>
          <w:rFonts w:ascii="Arial" w:hAnsi="Arial" w:cs="Arial"/>
          <w:sz w:val="20"/>
        </w:rPr>
      </w:pPr>
    </w:p>
    <w:p w14:paraId="388080E7" w14:textId="64E284B2" w:rsidR="00B55275" w:rsidRDefault="00B55275" w:rsidP="00B55275">
      <w:pPr>
        <w:keepNext/>
        <w:keepLines/>
        <w:ind w:left="993" w:hanging="567"/>
        <w:rPr>
          <w:rFonts w:ascii="Arial" w:hAnsi="Arial" w:cs="Arial"/>
          <w:b/>
          <w:sz w:val="20"/>
        </w:rPr>
      </w:pPr>
      <w:bookmarkStart w:id="1" w:name="_Hlk38358118"/>
      <w:r>
        <w:rPr>
          <w:rFonts w:ascii="Arial" w:hAnsi="Arial" w:cs="Arial"/>
          <w:b/>
          <w:sz w:val="20"/>
        </w:rPr>
        <w:t>(</w:t>
      </w:r>
      <w:r w:rsidR="003A2725">
        <w:rPr>
          <w:rFonts w:ascii="Arial" w:hAnsi="Arial" w:cs="Arial"/>
          <w:b/>
          <w:sz w:val="20"/>
        </w:rPr>
        <w:t>e</w:t>
      </w:r>
      <w:r w:rsidRPr="001F7B13">
        <w:rPr>
          <w:rFonts w:ascii="Arial" w:hAnsi="Arial" w:cs="Arial"/>
          <w:b/>
          <w:sz w:val="20"/>
        </w:rPr>
        <w:t>)</w:t>
      </w:r>
      <w:r w:rsidRPr="001F7B13">
        <w:rPr>
          <w:rFonts w:ascii="Arial" w:hAnsi="Arial" w:cs="Arial"/>
          <w:b/>
          <w:sz w:val="20"/>
        </w:rPr>
        <w:tab/>
      </w:r>
      <w:r>
        <w:rPr>
          <w:rFonts w:ascii="Arial" w:hAnsi="Arial" w:cs="Arial"/>
          <w:b/>
          <w:sz w:val="20"/>
        </w:rPr>
        <w:t>Leases</w:t>
      </w:r>
    </w:p>
    <w:bookmarkEnd w:id="1"/>
    <w:p w14:paraId="34DDFDD4" w14:textId="77777777" w:rsidR="00B55275" w:rsidRDefault="00B55275" w:rsidP="00B55275">
      <w:pPr>
        <w:ind w:left="1170"/>
        <w:rPr>
          <w:rFonts w:ascii="Arial" w:hAnsi="Arial" w:cs="Arial"/>
          <w:sz w:val="20"/>
        </w:rPr>
      </w:pPr>
    </w:p>
    <w:p w14:paraId="435F74AC" w14:textId="77777777" w:rsidR="00B55275" w:rsidRDefault="00B55275" w:rsidP="003A2725">
      <w:pPr>
        <w:tabs>
          <w:tab w:val="left" w:pos="1620"/>
        </w:tabs>
        <w:ind w:left="993"/>
        <w:rPr>
          <w:rFonts w:ascii="Arial" w:hAnsi="Arial" w:cs="Arial"/>
          <w:sz w:val="20"/>
        </w:rPr>
      </w:pPr>
      <w:r>
        <w:rPr>
          <w:rFonts w:ascii="Arial" w:hAnsi="Arial" w:cs="Arial"/>
          <w:sz w:val="20"/>
        </w:rPr>
        <w:t xml:space="preserve">At inception, the Company assesses whether a contract contains an embedded lease.   A contract contains a lease when the contract conveys a right to control the use of an identified asset for </w:t>
      </w:r>
      <w:proofErr w:type="gramStart"/>
      <w:r>
        <w:rPr>
          <w:rFonts w:ascii="Arial" w:hAnsi="Arial" w:cs="Arial"/>
          <w:sz w:val="20"/>
        </w:rPr>
        <w:t>a period of time</w:t>
      </w:r>
      <w:proofErr w:type="gramEnd"/>
      <w:r>
        <w:rPr>
          <w:rFonts w:ascii="Arial" w:hAnsi="Arial" w:cs="Arial"/>
          <w:sz w:val="20"/>
        </w:rPr>
        <w:t xml:space="preserve"> in exchange for consideration.</w:t>
      </w:r>
    </w:p>
    <w:p w14:paraId="400BCF57" w14:textId="77777777" w:rsidR="00B55275" w:rsidRDefault="00B55275" w:rsidP="003A2725">
      <w:pPr>
        <w:tabs>
          <w:tab w:val="left" w:pos="1620"/>
        </w:tabs>
        <w:ind w:left="993"/>
        <w:rPr>
          <w:rFonts w:ascii="Arial" w:hAnsi="Arial" w:cs="Arial"/>
          <w:sz w:val="20"/>
        </w:rPr>
      </w:pPr>
    </w:p>
    <w:p w14:paraId="201E02D1" w14:textId="77777777" w:rsidR="00B55275" w:rsidRDefault="00B55275" w:rsidP="003A2725">
      <w:pPr>
        <w:tabs>
          <w:tab w:val="left" w:pos="1620"/>
        </w:tabs>
        <w:ind w:left="993"/>
        <w:rPr>
          <w:rFonts w:ascii="Arial" w:hAnsi="Arial" w:cs="Arial"/>
          <w:sz w:val="20"/>
        </w:rPr>
      </w:pPr>
      <w:r>
        <w:rPr>
          <w:rFonts w:ascii="Arial" w:hAnsi="Arial" w:cs="Arial"/>
          <w:sz w:val="20"/>
        </w:rPr>
        <w:t>The Company, as lessee, is required to recognize a right-of-use asset (“ROU asset”), representing its right to use the underlying asset, and a lease liability, representing its obligation to make lease payments.</w:t>
      </w:r>
    </w:p>
    <w:p w14:paraId="3A5EC6F8" w14:textId="77777777" w:rsidR="00B55275" w:rsidRDefault="00B55275" w:rsidP="003A2725">
      <w:pPr>
        <w:tabs>
          <w:tab w:val="left" w:pos="1620"/>
        </w:tabs>
        <w:ind w:left="993"/>
        <w:rPr>
          <w:rFonts w:ascii="Arial" w:hAnsi="Arial" w:cs="Arial"/>
          <w:sz w:val="20"/>
        </w:rPr>
      </w:pPr>
    </w:p>
    <w:p w14:paraId="6103F707" w14:textId="77777777" w:rsidR="00B55275" w:rsidRDefault="00B55275" w:rsidP="003A2725">
      <w:pPr>
        <w:tabs>
          <w:tab w:val="left" w:pos="1620"/>
        </w:tabs>
        <w:ind w:left="993"/>
        <w:rPr>
          <w:rFonts w:ascii="Arial" w:hAnsi="Arial" w:cs="Arial"/>
          <w:sz w:val="20"/>
        </w:rPr>
      </w:pPr>
      <w:r>
        <w:rPr>
          <w:rFonts w:ascii="Arial" w:hAnsi="Arial" w:cs="Arial"/>
          <w:sz w:val="20"/>
        </w:rPr>
        <w:t>The Company may elect to not apply IFRS 16 to leases with a term of less than 12 months or to low value assets, which is made on an asset to asset basis.</w:t>
      </w:r>
    </w:p>
    <w:p w14:paraId="7028A6B3" w14:textId="77777777" w:rsidR="00B55275" w:rsidRDefault="00B55275" w:rsidP="003A2725">
      <w:pPr>
        <w:tabs>
          <w:tab w:val="left" w:pos="1620"/>
        </w:tabs>
        <w:ind w:left="993"/>
        <w:rPr>
          <w:rFonts w:ascii="Arial" w:hAnsi="Arial" w:cs="Arial"/>
          <w:sz w:val="20"/>
        </w:rPr>
      </w:pPr>
    </w:p>
    <w:p w14:paraId="62901517" w14:textId="77777777" w:rsidR="00B55275" w:rsidRDefault="00B55275" w:rsidP="003A2725">
      <w:pPr>
        <w:tabs>
          <w:tab w:val="left" w:pos="1620"/>
        </w:tabs>
        <w:ind w:left="993"/>
        <w:rPr>
          <w:rFonts w:ascii="Arial" w:hAnsi="Arial" w:cs="Arial"/>
          <w:sz w:val="20"/>
        </w:rPr>
      </w:pPr>
      <w:r>
        <w:rPr>
          <w:rFonts w:ascii="Arial" w:hAnsi="Arial" w:cs="Arial"/>
          <w:sz w:val="20"/>
        </w:rPr>
        <w:t>The Company recognizes a ROU asset and a lease liability at the commencement of the lease.  The ROU asset is initially measured based on the present value of lease payments, plus initial direct costs, less any incentives received.  It is subsequently measured at cost less accumulated amortization, impairment losses and adjusted for certain remeasurements of the lease liability.  The ROU asset is amortized from the commencement date over the shorter of the lease term or the useful life of the underlying asset.  The ROU asset is subject to testing for impairment if there is an indicator of impairment.</w:t>
      </w:r>
    </w:p>
    <w:p w14:paraId="3020D746" w14:textId="678DBE1D" w:rsidR="00A24AC2" w:rsidRDefault="00A24AC2" w:rsidP="003A2725">
      <w:pPr>
        <w:tabs>
          <w:tab w:val="left" w:pos="1530"/>
        </w:tabs>
        <w:ind w:left="993"/>
        <w:rPr>
          <w:rFonts w:ascii="Arial" w:hAnsi="Arial" w:cs="Arial"/>
          <w:sz w:val="20"/>
        </w:rPr>
      </w:pPr>
    </w:p>
    <w:p w14:paraId="21510485" w14:textId="77777777" w:rsidR="00B55275" w:rsidRDefault="00B55275" w:rsidP="003A2725">
      <w:pPr>
        <w:tabs>
          <w:tab w:val="left" w:pos="1620"/>
        </w:tabs>
        <w:ind w:left="993"/>
        <w:rPr>
          <w:rFonts w:ascii="Arial" w:hAnsi="Arial" w:cs="Arial"/>
          <w:sz w:val="20"/>
        </w:rPr>
      </w:pPr>
      <w:r>
        <w:rPr>
          <w:rFonts w:ascii="Arial" w:hAnsi="Arial" w:cs="Arial"/>
          <w:sz w:val="20"/>
        </w:rPr>
        <w:t>The lease liability is initially measured at the present value of the lease payments that are not paid at the commencement date, discounted by the interest rate implicit in the lease, or if that rate cannot be readily determined, the incremental borrowing rate.  The incremental borrowing rate is the rate which the operation would have to pay to borrow over a similar term and with similar security, the funds necessary to obtain an asset of similar value to ROU asset in a similar economic environment.</w:t>
      </w:r>
    </w:p>
    <w:p w14:paraId="46063D78" w14:textId="77777777" w:rsidR="00B55275" w:rsidRDefault="00B55275" w:rsidP="00B55275">
      <w:pPr>
        <w:tabs>
          <w:tab w:val="left" w:pos="1620"/>
        </w:tabs>
        <w:ind w:left="1134"/>
        <w:rPr>
          <w:rFonts w:ascii="Arial" w:hAnsi="Arial" w:cs="Arial"/>
          <w:sz w:val="20"/>
        </w:rPr>
      </w:pPr>
    </w:p>
    <w:p w14:paraId="446A482D" w14:textId="77777777" w:rsidR="00B55275" w:rsidRDefault="00B55275" w:rsidP="00B55275">
      <w:pPr>
        <w:ind w:left="993"/>
        <w:rPr>
          <w:rFonts w:ascii="Arial" w:hAnsi="Arial" w:cs="Arial"/>
          <w:sz w:val="20"/>
        </w:rPr>
      </w:pPr>
      <w:r>
        <w:rPr>
          <w:rFonts w:ascii="Arial" w:hAnsi="Arial" w:cs="Arial"/>
          <w:sz w:val="20"/>
        </w:rPr>
        <w:t>Lease payments included in the measurement of the lease liability are comprised of:</w:t>
      </w:r>
    </w:p>
    <w:p w14:paraId="3C5FAD75" w14:textId="77777777" w:rsidR="00B55275" w:rsidRDefault="00B55275" w:rsidP="00B55275">
      <w:pPr>
        <w:tabs>
          <w:tab w:val="left" w:pos="1620"/>
        </w:tabs>
        <w:ind w:left="1134"/>
        <w:rPr>
          <w:rFonts w:ascii="Arial" w:hAnsi="Arial" w:cs="Arial"/>
          <w:sz w:val="20"/>
        </w:rPr>
      </w:pPr>
    </w:p>
    <w:p w14:paraId="3D8E2371" w14:textId="77777777" w:rsidR="00B55275" w:rsidRPr="00B6657C" w:rsidRDefault="00B55275" w:rsidP="00B55275">
      <w:pPr>
        <w:numPr>
          <w:ilvl w:val="0"/>
          <w:numId w:val="37"/>
        </w:numPr>
        <w:ind w:left="1134" w:firstLine="0"/>
        <w:rPr>
          <w:rFonts w:ascii="Arial" w:hAnsi="Arial" w:cs="Arial"/>
          <w:sz w:val="20"/>
        </w:rPr>
      </w:pPr>
      <w:r>
        <w:rPr>
          <w:rFonts w:ascii="Arial" w:hAnsi="Arial" w:cs="Arial"/>
          <w:sz w:val="20"/>
        </w:rPr>
        <w:t>f</w:t>
      </w:r>
      <w:r w:rsidRPr="00B6657C">
        <w:rPr>
          <w:rFonts w:ascii="Arial" w:hAnsi="Arial" w:cs="Arial"/>
          <w:sz w:val="20"/>
        </w:rPr>
        <w:t xml:space="preserve">ixed payments, including in-substance fixed </w:t>
      </w:r>
      <w:proofErr w:type="gramStart"/>
      <w:r w:rsidRPr="00B6657C">
        <w:rPr>
          <w:rFonts w:ascii="Arial" w:hAnsi="Arial" w:cs="Arial"/>
          <w:sz w:val="20"/>
        </w:rPr>
        <w:t>payments;</w:t>
      </w:r>
      <w:proofErr w:type="gramEnd"/>
    </w:p>
    <w:p w14:paraId="10F279E6" w14:textId="77777777" w:rsidR="00B55275" w:rsidRPr="00B6657C" w:rsidRDefault="00B55275" w:rsidP="00B55275">
      <w:pPr>
        <w:numPr>
          <w:ilvl w:val="0"/>
          <w:numId w:val="37"/>
        </w:numPr>
        <w:ind w:left="1418" w:hanging="284"/>
        <w:rPr>
          <w:rFonts w:ascii="Arial" w:hAnsi="Arial" w:cs="Arial"/>
          <w:sz w:val="20"/>
        </w:rPr>
      </w:pPr>
      <w:r>
        <w:rPr>
          <w:rFonts w:ascii="Arial" w:hAnsi="Arial" w:cs="Arial"/>
          <w:sz w:val="20"/>
        </w:rPr>
        <w:t>v</w:t>
      </w:r>
      <w:r w:rsidRPr="00B6657C">
        <w:rPr>
          <w:rFonts w:ascii="Arial" w:hAnsi="Arial" w:cs="Arial"/>
          <w:sz w:val="20"/>
        </w:rPr>
        <w:t xml:space="preserve">ariable lease payments that depend on an index or rate, initially measured using the index or rate as of the commencement </w:t>
      </w:r>
      <w:proofErr w:type="gramStart"/>
      <w:r w:rsidRPr="00B6657C">
        <w:rPr>
          <w:rFonts w:ascii="Arial" w:hAnsi="Arial" w:cs="Arial"/>
          <w:sz w:val="20"/>
        </w:rPr>
        <w:t>date;</w:t>
      </w:r>
      <w:proofErr w:type="gramEnd"/>
    </w:p>
    <w:p w14:paraId="413B29D9" w14:textId="77777777" w:rsidR="00B55275" w:rsidRPr="00B6657C" w:rsidRDefault="00B55275" w:rsidP="00B55275">
      <w:pPr>
        <w:numPr>
          <w:ilvl w:val="0"/>
          <w:numId w:val="37"/>
        </w:numPr>
        <w:ind w:left="1134" w:firstLine="0"/>
        <w:rPr>
          <w:rFonts w:ascii="Arial" w:hAnsi="Arial" w:cs="Arial"/>
          <w:sz w:val="20"/>
        </w:rPr>
      </w:pPr>
      <w:r>
        <w:rPr>
          <w:rFonts w:ascii="Arial" w:hAnsi="Arial" w:cs="Arial"/>
          <w:sz w:val="20"/>
        </w:rPr>
        <w:t>a</w:t>
      </w:r>
      <w:r w:rsidRPr="00B6657C">
        <w:rPr>
          <w:rFonts w:ascii="Arial" w:hAnsi="Arial" w:cs="Arial"/>
          <w:sz w:val="20"/>
        </w:rPr>
        <w:t xml:space="preserve">mounts expected to be payable under any residual value </w:t>
      </w:r>
      <w:proofErr w:type="gramStart"/>
      <w:r w:rsidRPr="00B6657C">
        <w:rPr>
          <w:rFonts w:ascii="Arial" w:hAnsi="Arial" w:cs="Arial"/>
          <w:sz w:val="20"/>
        </w:rPr>
        <w:t>guarantee;</w:t>
      </w:r>
      <w:proofErr w:type="gramEnd"/>
    </w:p>
    <w:p w14:paraId="15C133A4" w14:textId="77777777" w:rsidR="00B55275" w:rsidRPr="00B6657C" w:rsidRDefault="00B55275" w:rsidP="00B55275">
      <w:pPr>
        <w:numPr>
          <w:ilvl w:val="0"/>
          <w:numId w:val="37"/>
        </w:numPr>
        <w:ind w:left="1418" w:hanging="283"/>
        <w:rPr>
          <w:rFonts w:ascii="Arial" w:hAnsi="Arial" w:cs="Arial"/>
          <w:sz w:val="20"/>
        </w:rPr>
      </w:pPr>
      <w:r>
        <w:rPr>
          <w:rFonts w:ascii="Arial" w:hAnsi="Arial" w:cs="Arial"/>
          <w:sz w:val="20"/>
        </w:rPr>
        <w:t>e</w:t>
      </w:r>
      <w:r w:rsidRPr="00B6657C">
        <w:rPr>
          <w:rFonts w:ascii="Arial" w:hAnsi="Arial" w:cs="Arial"/>
          <w:sz w:val="20"/>
        </w:rPr>
        <w:t xml:space="preserve">xercise price </w:t>
      </w:r>
      <w:r>
        <w:rPr>
          <w:rFonts w:ascii="Arial" w:hAnsi="Arial" w:cs="Arial"/>
          <w:sz w:val="20"/>
        </w:rPr>
        <w:t xml:space="preserve">under a purchase option </w:t>
      </w:r>
      <w:r w:rsidRPr="00B6657C">
        <w:rPr>
          <w:rFonts w:ascii="Arial" w:hAnsi="Arial" w:cs="Arial"/>
          <w:sz w:val="20"/>
        </w:rPr>
        <w:t>that the Company is reasonably certain to exercise</w:t>
      </w:r>
      <w:r>
        <w:rPr>
          <w:rFonts w:ascii="Arial" w:hAnsi="Arial" w:cs="Arial"/>
          <w:sz w:val="20"/>
        </w:rPr>
        <w:t>:</w:t>
      </w:r>
    </w:p>
    <w:p w14:paraId="2FE6CAD5" w14:textId="77777777" w:rsidR="00B55275" w:rsidRPr="00B6657C" w:rsidRDefault="00B55275" w:rsidP="00B55275">
      <w:pPr>
        <w:numPr>
          <w:ilvl w:val="0"/>
          <w:numId w:val="37"/>
        </w:numPr>
        <w:ind w:left="1418" w:hanging="284"/>
        <w:rPr>
          <w:rFonts w:ascii="Arial" w:hAnsi="Arial" w:cs="Arial"/>
          <w:sz w:val="20"/>
        </w:rPr>
      </w:pPr>
      <w:r w:rsidRPr="00B6657C">
        <w:rPr>
          <w:rFonts w:ascii="Arial" w:hAnsi="Arial" w:cs="Arial"/>
          <w:sz w:val="20"/>
        </w:rPr>
        <w:t xml:space="preserve">lease </w:t>
      </w:r>
      <w:r>
        <w:rPr>
          <w:rFonts w:ascii="Arial" w:hAnsi="Arial" w:cs="Arial"/>
          <w:sz w:val="20"/>
        </w:rPr>
        <w:t>payments in an optional renewal period if the Company is reasonably certain to exercise an extension option: and</w:t>
      </w:r>
    </w:p>
    <w:p w14:paraId="44002652" w14:textId="77777777" w:rsidR="00B55275" w:rsidRDefault="00B55275" w:rsidP="00B55275">
      <w:pPr>
        <w:numPr>
          <w:ilvl w:val="0"/>
          <w:numId w:val="37"/>
        </w:numPr>
        <w:ind w:left="1418" w:hanging="284"/>
        <w:rPr>
          <w:rFonts w:ascii="Arial" w:hAnsi="Arial" w:cs="Arial"/>
          <w:sz w:val="20"/>
        </w:rPr>
      </w:pPr>
      <w:r>
        <w:rPr>
          <w:rFonts w:ascii="Arial" w:hAnsi="Arial" w:cs="Arial"/>
          <w:sz w:val="20"/>
        </w:rPr>
        <w:t>penalties for early termination of a lease unless the Company is reasonably certain not to terminate early.</w:t>
      </w:r>
    </w:p>
    <w:p w14:paraId="54CAE291" w14:textId="77777777" w:rsidR="00B55275" w:rsidRDefault="00B55275" w:rsidP="00B55275">
      <w:pPr>
        <w:ind w:left="1134"/>
        <w:rPr>
          <w:rFonts w:ascii="Arial" w:hAnsi="Arial" w:cs="Arial"/>
          <w:sz w:val="20"/>
        </w:rPr>
      </w:pPr>
    </w:p>
    <w:p w14:paraId="0662B929" w14:textId="77777777" w:rsidR="00B55275" w:rsidRDefault="00B55275" w:rsidP="00B55275">
      <w:pPr>
        <w:ind w:left="1134"/>
        <w:rPr>
          <w:rFonts w:ascii="Arial" w:hAnsi="Arial" w:cs="Arial"/>
          <w:sz w:val="20"/>
        </w:rPr>
      </w:pPr>
      <w:r>
        <w:rPr>
          <w:rFonts w:ascii="Arial" w:hAnsi="Arial" w:cs="Arial"/>
          <w:sz w:val="20"/>
        </w:rPr>
        <w:t>The lease liability is subsequently increased by the interest cost on the lease liability and decreased by lease payments made.  It is remeasured when there is a change in future lease payments arising from a change in an index or a rate, a change in the estimate of the amount expected to be payable under a residual value guarantee, or as appropriate, changes in the assessment of whether a purchase or extension option is reasonably certain to be exercised or a termination option is reasonably certain not to be exercised.</w:t>
      </w:r>
    </w:p>
    <w:p w14:paraId="1465FD44" w14:textId="14F536E9" w:rsidR="003A2725" w:rsidRDefault="003A2725">
      <w:pPr>
        <w:rPr>
          <w:rFonts w:ascii="Arial" w:hAnsi="Arial" w:cs="Arial"/>
          <w:sz w:val="20"/>
        </w:rPr>
      </w:pPr>
      <w:r>
        <w:rPr>
          <w:rFonts w:ascii="Arial" w:hAnsi="Arial" w:cs="Arial"/>
          <w:sz w:val="20"/>
        </w:rPr>
        <w:br w:type="page"/>
      </w:r>
    </w:p>
    <w:p w14:paraId="4ADFDA85" w14:textId="77777777" w:rsidR="003A2725" w:rsidRPr="006F2F83" w:rsidRDefault="003A2725" w:rsidP="003A2725">
      <w:pPr>
        <w:tabs>
          <w:tab w:val="left" w:pos="426"/>
        </w:tabs>
        <w:rPr>
          <w:rFonts w:ascii="Arial" w:eastAsia="SimSun" w:hAnsi="Arial" w:cs="Arial"/>
          <w:bCs/>
          <w:sz w:val="20"/>
        </w:rPr>
      </w:pPr>
      <w:r w:rsidRPr="005D5E6C">
        <w:rPr>
          <w:rFonts w:ascii="Arial" w:eastAsia="PMingLiU" w:hAnsi="Arial" w:cs="Arial" w:hint="eastAsia"/>
          <w:b/>
          <w:bCs/>
          <w:sz w:val="20"/>
          <w:lang w:eastAsia="zh-TW"/>
        </w:rPr>
        <w:lastRenderedPageBreak/>
        <w:t>3</w:t>
      </w:r>
      <w:r w:rsidRPr="005D5E6C">
        <w:rPr>
          <w:rFonts w:ascii="Arial" w:eastAsia="SimSun" w:hAnsi="Arial" w:cs="Arial"/>
          <w:b/>
          <w:bCs/>
          <w:sz w:val="20"/>
        </w:rPr>
        <w:t>.</w:t>
      </w:r>
      <w:r w:rsidRPr="005D5E6C">
        <w:rPr>
          <w:rFonts w:ascii="Arial" w:eastAsia="SimSun" w:hAnsi="Arial" w:cs="Arial"/>
          <w:b/>
          <w:bCs/>
          <w:sz w:val="20"/>
        </w:rPr>
        <w:tab/>
        <w:t xml:space="preserve">SIGNIFICANT ACCOUNTING POLICIES </w:t>
      </w:r>
      <w:r>
        <w:rPr>
          <w:rFonts w:ascii="Arial" w:eastAsia="SimSun" w:hAnsi="Arial" w:cs="Arial"/>
          <w:bCs/>
          <w:sz w:val="20"/>
        </w:rPr>
        <w:t>(continued)</w:t>
      </w:r>
    </w:p>
    <w:p w14:paraId="08CEEBB3" w14:textId="77777777" w:rsidR="003A2725" w:rsidRDefault="003A2725" w:rsidP="003A2725">
      <w:pPr>
        <w:tabs>
          <w:tab w:val="left" w:pos="1620"/>
        </w:tabs>
        <w:ind w:left="1134"/>
        <w:rPr>
          <w:rFonts w:ascii="Arial" w:hAnsi="Arial" w:cs="Arial"/>
          <w:sz w:val="20"/>
        </w:rPr>
      </w:pPr>
    </w:p>
    <w:p w14:paraId="0534DB2B" w14:textId="698F5D75" w:rsidR="003A2725" w:rsidRDefault="003A2725" w:rsidP="003A2725">
      <w:pPr>
        <w:keepNext/>
        <w:keepLines/>
        <w:ind w:left="1134" w:hanging="708"/>
        <w:rPr>
          <w:rFonts w:ascii="Arial" w:hAnsi="Arial" w:cs="Arial"/>
          <w:b/>
          <w:sz w:val="20"/>
        </w:rPr>
      </w:pPr>
      <w:r>
        <w:rPr>
          <w:rFonts w:ascii="Arial" w:hAnsi="Arial" w:cs="Arial"/>
          <w:b/>
          <w:sz w:val="20"/>
        </w:rPr>
        <w:t>(e</w:t>
      </w:r>
      <w:r w:rsidRPr="001F7B13">
        <w:rPr>
          <w:rFonts w:ascii="Arial" w:hAnsi="Arial" w:cs="Arial"/>
          <w:b/>
          <w:sz w:val="20"/>
        </w:rPr>
        <w:t>)</w:t>
      </w:r>
      <w:r w:rsidRPr="001F7B13">
        <w:rPr>
          <w:rFonts w:ascii="Arial" w:hAnsi="Arial" w:cs="Arial"/>
          <w:b/>
          <w:sz w:val="20"/>
        </w:rPr>
        <w:tab/>
      </w:r>
      <w:r>
        <w:rPr>
          <w:rFonts w:ascii="Arial" w:hAnsi="Arial" w:cs="Arial"/>
          <w:b/>
          <w:sz w:val="20"/>
        </w:rPr>
        <w:t>Leases</w:t>
      </w:r>
    </w:p>
    <w:p w14:paraId="1E483D52" w14:textId="77777777" w:rsidR="00B55275" w:rsidRDefault="00B55275" w:rsidP="003A2725">
      <w:pPr>
        <w:ind w:left="1134" w:hanging="850"/>
        <w:rPr>
          <w:rFonts w:ascii="Arial" w:hAnsi="Arial" w:cs="Arial"/>
          <w:sz w:val="20"/>
        </w:rPr>
      </w:pPr>
    </w:p>
    <w:p w14:paraId="27B1C2FE" w14:textId="77777777" w:rsidR="00B55275" w:rsidRDefault="00B55275" w:rsidP="003A2725">
      <w:pPr>
        <w:ind w:left="1134"/>
        <w:rPr>
          <w:rFonts w:ascii="Arial" w:hAnsi="Arial" w:cs="Arial"/>
          <w:sz w:val="20"/>
        </w:rPr>
      </w:pPr>
      <w:r>
        <w:rPr>
          <w:rFonts w:ascii="Arial" w:hAnsi="Arial" w:cs="Arial"/>
          <w:sz w:val="20"/>
        </w:rPr>
        <w:t>Variable lease payments that do not depend on an index or rate not included in the initial measurement of the ROU asset and lease liability are recognized as an expense in profit or loss in the period in which they are incurred.</w:t>
      </w:r>
    </w:p>
    <w:p w14:paraId="699240F8" w14:textId="77777777" w:rsidR="00B55275" w:rsidRDefault="00B55275" w:rsidP="003A2725">
      <w:pPr>
        <w:ind w:left="1134"/>
        <w:rPr>
          <w:rFonts w:ascii="Arial" w:hAnsi="Arial" w:cs="Arial"/>
          <w:sz w:val="20"/>
        </w:rPr>
      </w:pPr>
    </w:p>
    <w:p w14:paraId="2AD35ADD" w14:textId="77777777" w:rsidR="00B55275" w:rsidRDefault="00B55275" w:rsidP="003A2725">
      <w:pPr>
        <w:ind w:left="1134"/>
        <w:rPr>
          <w:rFonts w:ascii="Arial" w:hAnsi="Arial" w:cs="Arial"/>
          <w:sz w:val="20"/>
        </w:rPr>
      </w:pPr>
      <w:r>
        <w:rPr>
          <w:rFonts w:ascii="Arial" w:hAnsi="Arial" w:cs="Arial"/>
          <w:sz w:val="20"/>
        </w:rPr>
        <w:t>The ROU assets are presented within “Right-of-use Assets” and the lease liabilities are presented in “Current Portion of Lease Liability” and “Non-Current Portion of Lease Liability” on the statement of financial position.</w:t>
      </w:r>
    </w:p>
    <w:p w14:paraId="43C349C2" w14:textId="06C82D65" w:rsidR="00B55275" w:rsidRDefault="00B55275" w:rsidP="00A24AC2">
      <w:pPr>
        <w:tabs>
          <w:tab w:val="left" w:pos="1530"/>
        </w:tabs>
        <w:ind w:left="1276"/>
        <w:rPr>
          <w:rFonts w:ascii="Arial" w:hAnsi="Arial" w:cs="Arial"/>
          <w:sz w:val="20"/>
        </w:rPr>
      </w:pPr>
    </w:p>
    <w:p w14:paraId="572A6FE8" w14:textId="13FD3C8E" w:rsidR="005C039E" w:rsidRDefault="005C039E" w:rsidP="005C039E">
      <w:pPr>
        <w:pStyle w:val="Subparagraph"/>
        <w:ind w:left="1134" w:hanging="708"/>
        <w:rPr>
          <w:rFonts w:cs="Arial"/>
          <w:b/>
          <w:sz w:val="20"/>
          <w:lang w:val="en-CA"/>
        </w:rPr>
      </w:pPr>
      <w:r>
        <w:rPr>
          <w:rFonts w:cs="Arial"/>
          <w:b/>
          <w:sz w:val="20"/>
          <w:lang w:val="en-CA"/>
        </w:rPr>
        <w:t>(f)</w:t>
      </w:r>
      <w:r>
        <w:rPr>
          <w:rFonts w:cs="Arial"/>
          <w:b/>
          <w:sz w:val="20"/>
          <w:lang w:val="en-CA"/>
        </w:rPr>
        <w:tab/>
      </w:r>
      <w:r w:rsidRPr="00065C1E">
        <w:rPr>
          <w:rFonts w:cs="Arial"/>
          <w:b/>
          <w:sz w:val="20"/>
          <w:lang w:val="en-CA"/>
        </w:rPr>
        <w:t xml:space="preserve">New Interpretation IFRIC 23 - </w:t>
      </w:r>
      <w:r w:rsidRPr="00065C1E">
        <w:rPr>
          <w:rFonts w:cs="Arial"/>
          <w:b/>
          <w:i/>
          <w:sz w:val="20"/>
          <w:lang w:val="en-CA"/>
        </w:rPr>
        <w:t>Uncertainty over Income Tax Treatments</w:t>
      </w:r>
      <w:r w:rsidRPr="00065C1E">
        <w:rPr>
          <w:rFonts w:cs="Arial"/>
          <w:b/>
          <w:sz w:val="20"/>
          <w:lang w:val="en-CA"/>
        </w:rPr>
        <w:t xml:space="preserve"> </w:t>
      </w:r>
    </w:p>
    <w:p w14:paraId="1213EE20" w14:textId="77777777" w:rsidR="005C039E" w:rsidRPr="00065C1E" w:rsidRDefault="005C039E" w:rsidP="005C039E">
      <w:pPr>
        <w:pStyle w:val="Subparagraph"/>
        <w:ind w:left="1170" w:hanging="450"/>
        <w:rPr>
          <w:rFonts w:cs="Arial"/>
          <w:b/>
          <w:sz w:val="20"/>
          <w:lang w:val="en-CA"/>
        </w:rPr>
      </w:pPr>
    </w:p>
    <w:p w14:paraId="21A3091C" w14:textId="77777777" w:rsidR="005C039E" w:rsidRDefault="005C039E" w:rsidP="005C039E">
      <w:pPr>
        <w:pStyle w:val="Subparagraph"/>
        <w:ind w:left="1170" w:hanging="36"/>
        <w:jc w:val="left"/>
        <w:rPr>
          <w:rFonts w:cs="Arial"/>
          <w:bCs/>
          <w:sz w:val="20"/>
          <w:lang w:val="en-CA"/>
        </w:rPr>
      </w:pPr>
      <w:r w:rsidRPr="00065C1E">
        <w:rPr>
          <w:rFonts w:cs="Arial"/>
          <w:bCs/>
          <w:sz w:val="20"/>
          <w:lang w:val="en-CA"/>
        </w:rPr>
        <w:t xml:space="preserve">On June 7, 2017, the IASB issued IFRIC Interpretation 23 – </w:t>
      </w:r>
      <w:r w:rsidRPr="00065C1E">
        <w:rPr>
          <w:rFonts w:cs="Arial"/>
          <w:bCs/>
          <w:i/>
          <w:sz w:val="20"/>
          <w:lang w:val="en-CA"/>
        </w:rPr>
        <w:t>Uncertainty over Income Tax Treatments</w:t>
      </w:r>
      <w:r w:rsidRPr="00065C1E">
        <w:rPr>
          <w:rFonts w:cs="Arial"/>
          <w:bCs/>
          <w:sz w:val="20"/>
          <w:lang w:val="en-CA"/>
        </w:rPr>
        <w:t xml:space="preserve"> (“IFRIC 23”). IFRIC 23 provides guidance on the accounting for current and deferred tax liabilities and assets in circumstances in which there is uncertainty over income tax treatments. </w:t>
      </w:r>
    </w:p>
    <w:p w14:paraId="06A13597" w14:textId="77777777" w:rsidR="005C039E" w:rsidRPr="00065C1E" w:rsidRDefault="005C039E" w:rsidP="005C039E">
      <w:pPr>
        <w:pStyle w:val="Subparagraph"/>
        <w:ind w:left="1170" w:hanging="36"/>
        <w:jc w:val="left"/>
        <w:rPr>
          <w:rFonts w:cs="Arial"/>
          <w:bCs/>
          <w:sz w:val="20"/>
          <w:lang w:val="en-CA"/>
        </w:rPr>
      </w:pPr>
    </w:p>
    <w:p w14:paraId="7191A118" w14:textId="77777777" w:rsidR="005C039E" w:rsidRPr="00065C1E" w:rsidRDefault="005C039E" w:rsidP="005C039E">
      <w:pPr>
        <w:pStyle w:val="Subparagraph"/>
        <w:ind w:left="1170" w:hanging="36"/>
        <w:jc w:val="left"/>
        <w:rPr>
          <w:rFonts w:cs="Arial"/>
          <w:bCs/>
          <w:sz w:val="20"/>
          <w:lang w:val="en-CA"/>
        </w:rPr>
      </w:pPr>
      <w:r w:rsidRPr="00065C1E">
        <w:rPr>
          <w:rFonts w:cs="Arial"/>
          <w:bCs/>
          <w:sz w:val="20"/>
          <w:lang w:val="en-CA"/>
        </w:rPr>
        <w:t>There was no impact to the Company’s financial statements as a result of adopting this new standard.</w:t>
      </w:r>
    </w:p>
    <w:p w14:paraId="7A307650" w14:textId="77777777" w:rsidR="005C039E" w:rsidRDefault="005C039E" w:rsidP="00A24AC2">
      <w:pPr>
        <w:tabs>
          <w:tab w:val="left" w:pos="1530"/>
        </w:tabs>
        <w:ind w:left="1276"/>
        <w:rPr>
          <w:rFonts w:ascii="Arial" w:hAnsi="Arial" w:cs="Arial"/>
          <w:sz w:val="20"/>
        </w:rPr>
      </w:pPr>
    </w:p>
    <w:p w14:paraId="1C0DB61B" w14:textId="77777777" w:rsidR="00642CC0" w:rsidRPr="00642CC0" w:rsidRDefault="00642CC0" w:rsidP="00642CC0">
      <w:pPr>
        <w:ind w:left="720" w:hanging="720"/>
        <w:rPr>
          <w:rFonts w:ascii="Arial" w:hAnsi="Arial" w:cs="Arial"/>
          <w:b/>
          <w:sz w:val="20"/>
          <w:lang w:val="en-GB"/>
        </w:rPr>
      </w:pPr>
      <w:bookmarkStart w:id="2" w:name="_Hlk39317702"/>
      <w:r w:rsidRPr="00642CC0">
        <w:rPr>
          <w:rFonts w:ascii="Arial" w:hAnsi="Arial" w:cs="Arial"/>
          <w:b/>
          <w:sz w:val="20"/>
          <w:lang w:val="en-GB"/>
        </w:rPr>
        <w:t>4.</w:t>
      </w:r>
      <w:r w:rsidRPr="00642CC0">
        <w:rPr>
          <w:rFonts w:ascii="Arial" w:hAnsi="Arial" w:cs="Arial"/>
          <w:b/>
          <w:sz w:val="20"/>
          <w:lang w:val="en-GB"/>
        </w:rPr>
        <w:tab/>
        <w:t>FINANCIAL AND CAPITAL RISK MANAGEMENT</w:t>
      </w:r>
    </w:p>
    <w:bookmarkEnd w:id="2"/>
    <w:p w14:paraId="550FF0B1" w14:textId="77777777" w:rsidR="00642CC0" w:rsidRPr="00642CC0" w:rsidRDefault="00642CC0" w:rsidP="00642CC0">
      <w:pPr>
        <w:tabs>
          <w:tab w:val="left" w:pos="720"/>
        </w:tabs>
        <w:spacing w:line="238" w:lineRule="auto"/>
        <w:ind w:left="720" w:hanging="720"/>
        <w:jc w:val="both"/>
        <w:rPr>
          <w:sz w:val="20"/>
          <w:lang w:val="en-GB"/>
        </w:rPr>
      </w:pPr>
    </w:p>
    <w:p w14:paraId="5F9189B2" w14:textId="77777777" w:rsidR="002D1412" w:rsidRDefault="002D1412" w:rsidP="002D1412">
      <w:pPr>
        <w:tabs>
          <w:tab w:val="left" w:pos="5400"/>
          <w:tab w:val="decimal" w:pos="6480"/>
        </w:tabs>
        <w:autoSpaceDE w:val="0"/>
        <w:autoSpaceDN w:val="0"/>
        <w:adjustRightInd w:val="0"/>
        <w:ind w:left="720"/>
        <w:rPr>
          <w:rFonts w:ascii="Arial" w:hAnsi="Arial" w:cs="Arial"/>
          <w:sz w:val="20"/>
          <w:lang w:val="en-CA"/>
        </w:rPr>
      </w:pPr>
      <w:r w:rsidRPr="002E0B84">
        <w:rPr>
          <w:rFonts w:ascii="Arial" w:hAnsi="Arial" w:cs="Arial"/>
          <w:sz w:val="20"/>
          <w:lang w:val="en-CA"/>
        </w:rPr>
        <w:t xml:space="preserve">The Company's financial instruments consist of cash, </w:t>
      </w:r>
      <w:r>
        <w:rPr>
          <w:rFonts w:ascii="Arial" w:hAnsi="Arial" w:cs="Arial"/>
          <w:sz w:val="20"/>
          <w:lang w:val="en-CA"/>
        </w:rPr>
        <w:t xml:space="preserve">receivables, deposits, accounts payable, </w:t>
      </w:r>
      <w:r w:rsidRPr="002E0B84">
        <w:rPr>
          <w:rFonts w:ascii="Arial" w:hAnsi="Arial" w:cs="Arial"/>
          <w:sz w:val="20"/>
          <w:lang w:val="en-CA"/>
        </w:rPr>
        <w:t>accrued liabilities</w:t>
      </w:r>
      <w:r>
        <w:rPr>
          <w:rFonts w:ascii="Arial" w:hAnsi="Arial" w:cs="Arial"/>
          <w:sz w:val="20"/>
          <w:lang w:val="en-CA"/>
        </w:rPr>
        <w:t xml:space="preserve"> and advances</w:t>
      </w:r>
      <w:r w:rsidRPr="002E0B84">
        <w:rPr>
          <w:rFonts w:ascii="Arial" w:hAnsi="Arial" w:cs="Arial"/>
          <w:sz w:val="20"/>
          <w:lang w:val="en-CA"/>
        </w:rPr>
        <w:t xml:space="preserve">. </w:t>
      </w:r>
      <w:r>
        <w:rPr>
          <w:rFonts w:ascii="Arial" w:hAnsi="Arial" w:cs="Arial"/>
          <w:sz w:val="20"/>
          <w:lang w:val="en-CA"/>
        </w:rPr>
        <w:t xml:space="preserve"> The fair value of these financial instruments, other than cash, approximates their carrying value, unless otherwise noted.  Cash is measured at fair value using level 1 inputs.</w:t>
      </w:r>
    </w:p>
    <w:p w14:paraId="6D5C51DF" w14:textId="77777777" w:rsidR="002D1412" w:rsidRPr="002E0B84" w:rsidRDefault="002D1412" w:rsidP="002D1412">
      <w:pPr>
        <w:tabs>
          <w:tab w:val="left" w:pos="5400"/>
          <w:tab w:val="decimal" w:pos="6480"/>
        </w:tabs>
        <w:autoSpaceDE w:val="0"/>
        <w:autoSpaceDN w:val="0"/>
        <w:adjustRightInd w:val="0"/>
        <w:ind w:left="720"/>
        <w:rPr>
          <w:rFonts w:ascii="Arial" w:hAnsi="Arial" w:cs="Arial"/>
          <w:sz w:val="20"/>
          <w:lang w:val="en-CA"/>
        </w:rPr>
      </w:pPr>
    </w:p>
    <w:p w14:paraId="09BDBA8C" w14:textId="77777777" w:rsidR="00642CC0" w:rsidRPr="00642CC0" w:rsidRDefault="00642CC0" w:rsidP="00642CC0">
      <w:pPr>
        <w:tabs>
          <w:tab w:val="left" w:pos="360"/>
          <w:tab w:val="left" w:pos="720"/>
        </w:tabs>
        <w:ind w:left="709"/>
        <w:rPr>
          <w:rFonts w:ascii="Arial" w:hAnsi="Arial" w:cs="Arial"/>
          <w:b/>
          <w:sz w:val="20"/>
        </w:rPr>
      </w:pPr>
      <w:r w:rsidRPr="00642CC0">
        <w:rPr>
          <w:rFonts w:ascii="Arial" w:hAnsi="Arial" w:cs="Arial"/>
          <w:b/>
          <w:sz w:val="20"/>
        </w:rPr>
        <w:t xml:space="preserve">Credit Risk </w:t>
      </w:r>
    </w:p>
    <w:p w14:paraId="4EAA3AF1" w14:textId="77777777" w:rsidR="00642CC0" w:rsidRPr="00642CC0" w:rsidRDefault="00642CC0" w:rsidP="00642CC0">
      <w:pPr>
        <w:tabs>
          <w:tab w:val="left" w:pos="360"/>
          <w:tab w:val="left" w:pos="720"/>
        </w:tabs>
        <w:ind w:left="1080"/>
        <w:rPr>
          <w:rFonts w:ascii="Arial" w:hAnsi="Arial" w:cs="Arial"/>
          <w:sz w:val="20"/>
        </w:rPr>
      </w:pPr>
    </w:p>
    <w:p w14:paraId="73A3FE39" w14:textId="77777777" w:rsidR="00642CC0" w:rsidRPr="00642CC0" w:rsidRDefault="00642CC0" w:rsidP="00642CC0">
      <w:pPr>
        <w:tabs>
          <w:tab w:val="left" w:pos="360"/>
          <w:tab w:val="left" w:pos="720"/>
        </w:tabs>
        <w:ind w:left="709"/>
        <w:rPr>
          <w:rFonts w:ascii="Arial" w:hAnsi="Arial" w:cs="Arial"/>
          <w:sz w:val="20"/>
        </w:rPr>
      </w:pPr>
      <w:r w:rsidRPr="00642CC0">
        <w:rPr>
          <w:rFonts w:ascii="Arial" w:hAnsi="Arial" w:cs="Arial"/>
          <w:sz w:val="20"/>
        </w:rPr>
        <w:t>Credit risk is the risk of a financial loss to the Company if a counterparty to a financial instrument fails to meet its contractual obligations.</w:t>
      </w:r>
    </w:p>
    <w:p w14:paraId="755CC644" w14:textId="77777777" w:rsidR="00642CC0" w:rsidRPr="00642CC0" w:rsidRDefault="00642CC0" w:rsidP="00642CC0">
      <w:pPr>
        <w:tabs>
          <w:tab w:val="left" w:pos="360"/>
          <w:tab w:val="left" w:pos="720"/>
        </w:tabs>
        <w:ind w:left="709"/>
        <w:rPr>
          <w:rFonts w:ascii="Arial" w:hAnsi="Arial" w:cs="Arial"/>
          <w:sz w:val="20"/>
        </w:rPr>
      </w:pPr>
    </w:p>
    <w:p w14:paraId="032F1EC2" w14:textId="77777777" w:rsidR="00642CC0" w:rsidRPr="00642CC0" w:rsidRDefault="00642CC0" w:rsidP="00642CC0">
      <w:pPr>
        <w:tabs>
          <w:tab w:val="left" w:pos="360"/>
          <w:tab w:val="left" w:pos="720"/>
        </w:tabs>
        <w:ind w:left="709"/>
        <w:rPr>
          <w:rFonts w:ascii="Arial" w:hAnsi="Arial" w:cs="Arial"/>
          <w:sz w:val="20"/>
        </w:rPr>
      </w:pPr>
      <w:r w:rsidRPr="00642CC0">
        <w:rPr>
          <w:rFonts w:ascii="Arial" w:hAnsi="Arial" w:cs="Arial"/>
          <w:sz w:val="20"/>
        </w:rPr>
        <w:t>The Company’s cash is primarily held in major Canadian financial institutions.  The Company’s receivables consist of recoveries and reimbursements for mineral property costs.  Management believes that the credit risk concentration with respect to these financial instruments is minimal.</w:t>
      </w:r>
    </w:p>
    <w:p w14:paraId="41BBBC49" w14:textId="77777777" w:rsidR="00642CC0" w:rsidRPr="00642CC0" w:rsidRDefault="00642CC0" w:rsidP="00642CC0">
      <w:pPr>
        <w:tabs>
          <w:tab w:val="left" w:pos="360"/>
          <w:tab w:val="left" w:pos="720"/>
        </w:tabs>
        <w:ind w:left="709"/>
        <w:rPr>
          <w:rFonts w:ascii="Arial" w:hAnsi="Arial" w:cs="Arial"/>
          <w:b/>
          <w:sz w:val="20"/>
        </w:rPr>
      </w:pPr>
    </w:p>
    <w:p w14:paraId="5A33251F" w14:textId="77777777" w:rsidR="00642CC0" w:rsidRPr="00642CC0" w:rsidRDefault="00642CC0" w:rsidP="00642CC0">
      <w:pPr>
        <w:tabs>
          <w:tab w:val="left" w:pos="360"/>
          <w:tab w:val="left" w:pos="720"/>
        </w:tabs>
        <w:ind w:left="709"/>
        <w:rPr>
          <w:rFonts w:ascii="Arial" w:hAnsi="Arial" w:cs="Arial"/>
          <w:b/>
          <w:sz w:val="20"/>
        </w:rPr>
      </w:pPr>
      <w:r w:rsidRPr="00642CC0">
        <w:rPr>
          <w:rFonts w:ascii="Arial" w:hAnsi="Arial" w:cs="Arial"/>
          <w:b/>
          <w:sz w:val="20"/>
        </w:rPr>
        <w:t>Interest Rate Risk</w:t>
      </w:r>
    </w:p>
    <w:p w14:paraId="7723F69E" w14:textId="77777777" w:rsidR="00642CC0" w:rsidRPr="00642CC0" w:rsidRDefault="00642CC0" w:rsidP="00642CC0">
      <w:pPr>
        <w:tabs>
          <w:tab w:val="left" w:pos="360"/>
          <w:tab w:val="left" w:pos="720"/>
        </w:tabs>
        <w:ind w:left="1080"/>
        <w:rPr>
          <w:rFonts w:ascii="Arial" w:hAnsi="Arial" w:cs="Arial"/>
          <w:sz w:val="20"/>
        </w:rPr>
      </w:pPr>
    </w:p>
    <w:p w14:paraId="39B8FBDE" w14:textId="77777777" w:rsidR="00642CC0" w:rsidRPr="00642CC0" w:rsidRDefault="00642CC0" w:rsidP="00642CC0">
      <w:pPr>
        <w:tabs>
          <w:tab w:val="left" w:pos="360"/>
          <w:tab w:val="left" w:pos="720"/>
        </w:tabs>
        <w:ind w:left="709"/>
        <w:rPr>
          <w:rFonts w:ascii="Arial" w:hAnsi="Arial" w:cs="Arial"/>
          <w:sz w:val="20"/>
        </w:rPr>
      </w:pPr>
      <w:r w:rsidRPr="00642CC0">
        <w:rPr>
          <w:rFonts w:ascii="Arial" w:hAnsi="Arial" w:cs="Arial"/>
          <w:sz w:val="20"/>
        </w:rPr>
        <w:t>The Company is not exposed to significant interest rate risk due to the short-term maturity of its monetary assets and liabilities.</w:t>
      </w:r>
    </w:p>
    <w:p w14:paraId="08A33FDB" w14:textId="77777777" w:rsidR="00642CC0" w:rsidRDefault="00642CC0" w:rsidP="00642CC0">
      <w:pPr>
        <w:ind w:left="720"/>
        <w:rPr>
          <w:rFonts w:ascii="Arial" w:hAnsi="Arial" w:cs="Arial"/>
          <w:sz w:val="20"/>
        </w:rPr>
      </w:pPr>
    </w:p>
    <w:p w14:paraId="79D55D9E" w14:textId="77777777" w:rsidR="00086789" w:rsidRDefault="00086789" w:rsidP="00086789">
      <w:pPr>
        <w:tabs>
          <w:tab w:val="left" w:pos="360"/>
          <w:tab w:val="left" w:pos="720"/>
        </w:tabs>
        <w:ind w:left="709"/>
        <w:rPr>
          <w:rFonts w:ascii="Arial" w:hAnsi="Arial" w:cs="Arial"/>
          <w:b/>
          <w:sz w:val="20"/>
        </w:rPr>
      </w:pPr>
      <w:r w:rsidRPr="00642CC0">
        <w:rPr>
          <w:rFonts w:ascii="Arial" w:hAnsi="Arial" w:cs="Arial"/>
          <w:b/>
          <w:sz w:val="20"/>
        </w:rPr>
        <w:t>Liquidity Risk</w:t>
      </w:r>
    </w:p>
    <w:p w14:paraId="097564EC" w14:textId="77777777" w:rsidR="00086789" w:rsidRPr="00642CC0" w:rsidRDefault="00086789" w:rsidP="00086789">
      <w:pPr>
        <w:keepNext/>
        <w:keepLines/>
        <w:tabs>
          <w:tab w:val="left" w:pos="-1440"/>
          <w:tab w:val="left" w:pos="0"/>
          <w:tab w:val="left" w:pos="720"/>
          <w:tab w:val="left" w:pos="1440"/>
          <w:tab w:val="left" w:pos="4896"/>
        </w:tabs>
        <w:ind w:left="720"/>
        <w:rPr>
          <w:rFonts w:ascii="Arial" w:hAnsi="Arial" w:cs="Arial"/>
          <w:b/>
          <w:sz w:val="20"/>
        </w:rPr>
      </w:pPr>
    </w:p>
    <w:p w14:paraId="77AD6236" w14:textId="77777777" w:rsidR="00086789" w:rsidRPr="007077B8" w:rsidRDefault="00086789" w:rsidP="00086789">
      <w:pPr>
        <w:tabs>
          <w:tab w:val="left" w:pos="360"/>
          <w:tab w:val="left" w:pos="720"/>
        </w:tabs>
        <w:ind w:left="709"/>
        <w:rPr>
          <w:rFonts w:ascii="Arial" w:hAnsi="Arial" w:cs="Arial"/>
          <w:sz w:val="20"/>
        </w:rPr>
      </w:pPr>
      <w:r w:rsidRPr="007077B8">
        <w:rPr>
          <w:rFonts w:ascii="Arial" w:hAnsi="Arial" w:cs="Arial"/>
          <w:sz w:val="20"/>
        </w:rPr>
        <w:t xml:space="preserve">The Company ensures that there is sufficient capital </w:t>
      </w:r>
      <w:proofErr w:type="gramStart"/>
      <w:r w:rsidRPr="007077B8">
        <w:rPr>
          <w:rFonts w:ascii="Arial" w:hAnsi="Arial" w:cs="Arial"/>
          <w:sz w:val="20"/>
        </w:rPr>
        <w:t>in order to</w:t>
      </w:r>
      <w:proofErr w:type="gramEnd"/>
      <w:r w:rsidRPr="007077B8">
        <w:rPr>
          <w:rFonts w:ascii="Arial" w:hAnsi="Arial" w:cs="Arial"/>
          <w:sz w:val="20"/>
        </w:rPr>
        <w:t xml:space="preserve"> meet annual business requirements, after taking into account administrative, property h</w:t>
      </w:r>
      <w:r>
        <w:rPr>
          <w:rFonts w:ascii="Arial" w:hAnsi="Arial" w:cs="Arial"/>
          <w:sz w:val="20"/>
        </w:rPr>
        <w:t>olding and exploration budgets</w:t>
      </w:r>
      <w:r w:rsidRPr="007077B8">
        <w:rPr>
          <w:rFonts w:ascii="Arial" w:hAnsi="Arial" w:cs="Arial"/>
          <w:sz w:val="20"/>
        </w:rPr>
        <w:t xml:space="preserve">. As the Company does not have operating cash flow, the Company has relied primarily on equity financings to meet its capital requirements.  </w:t>
      </w:r>
      <w:r>
        <w:rPr>
          <w:rFonts w:ascii="Arial" w:hAnsi="Arial" w:cs="Arial"/>
          <w:sz w:val="20"/>
        </w:rPr>
        <w:t>The Company is exposed to liquidity risk.</w:t>
      </w:r>
    </w:p>
    <w:p w14:paraId="519D9F76" w14:textId="77777777" w:rsidR="00086789" w:rsidRDefault="00086789" w:rsidP="00642CC0">
      <w:pPr>
        <w:ind w:left="720"/>
        <w:rPr>
          <w:rFonts w:ascii="Arial" w:hAnsi="Arial" w:cs="Arial"/>
          <w:sz w:val="20"/>
        </w:rPr>
      </w:pPr>
    </w:p>
    <w:p w14:paraId="36887C25" w14:textId="77777777" w:rsidR="002866CE" w:rsidRPr="00642CC0" w:rsidRDefault="002866CE" w:rsidP="002866CE">
      <w:pPr>
        <w:tabs>
          <w:tab w:val="left" w:pos="360"/>
          <w:tab w:val="left" w:pos="720"/>
        </w:tabs>
        <w:ind w:left="709"/>
        <w:rPr>
          <w:rFonts w:ascii="Arial" w:hAnsi="Arial" w:cs="Arial"/>
          <w:b/>
          <w:sz w:val="20"/>
        </w:rPr>
      </w:pPr>
      <w:r w:rsidRPr="00642CC0">
        <w:rPr>
          <w:rFonts w:ascii="Arial" w:hAnsi="Arial" w:cs="Arial"/>
          <w:b/>
          <w:sz w:val="20"/>
        </w:rPr>
        <w:t>Foreign Exchange Risk</w:t>
      </w:r>
    </w:p>
    <w:p w14:paraId="2D0F7315" w14:textId="77777777" w:rsidR="002866CE" w:rsidRPr="00642CC0" w:rsidRDefault="002866CE" w:rsidP="002866CE">
      <w:pPr>
        <w:tabs>
          <w:tab w:val="left" w:pos="360"/>
          <w:tab w:val="left" w:pos="720"/>
        </w:tabs>
        <w:ind w:left="709"/>
        <w:rPr>
          <w:rFonts w:ascii="Arial" w:hAnsi="Arial" w:cs="Arial"/>
          <w:sz w:val="20"/>
          <w:lang w:val="en-GB"/>
        </w:rPr>
      </w:pPr>
    </w:p>
    <w:p w14:paraId="44BEA5B9" w14:textId="77777777" w:rsidR="002866CE" w:rsidRDefault="002866CE" w:rsidP="002866CE">
      <w:pPr>
        <w:tabs>
          <w:tab w:val="left" w:pos="720"/>
        </w:tabs>
        <w:ind w:left="720"/>
        <w:rPr>
          <w:rFonts w:ascii="Arial" w:hAnsi="Arial" w:cs="Arial"/>
          <w:sz w:val="20"/>
          <w:lang w:val="en-GB"/>
        </w:rPr>
      </w:pPr>
      <w:r w:rsidRPr="00642CC0">
        <w:rPr>
          <w:rFonts w:ascii="Arial" w:hAnsi="Arial" w:cs="Arial"/>
          <w:sz w:val="20"/>
          <w:lang w:val="en-GB"/>
        </w:rPr>
        <w:t>The Company is not exposed to significant foreign exchange risk as it operates in Canada and does not undertake any significant foreign currency transactions.</w:t>
      </w:r>
    </w:p>
    <w:p w14:paraId="60E893C8" w14:textId="14B28AA8" w:rsidR="00D818A8" w:rsidRDefault="00D818A8">
      <w:pPr>
        <w:rPr>
          <w:rFonts w:ascii="Arial" w:hAnsi="Arial" w:cs="Arial"/>
          <w:b/>
          <w:sz w:val="20"/>
          <w:lang w:val="en-GB"/>
        </w:rPr>
      </w:pPr>
      <w:r>
        <w:rPr>
          <w:rFonts w:ascii="Arial" w:hAnsi="Arial" w:cs="Arial"/>
          <w:b/>
          <w:sz w:val="20"/>
          <w:lang w:val="en-GB"/>
        </w:rPr>
        <w:br w:type="page"/>
      </w:r>
    </w:p>
    <w:p w14:paraId="6AB3EAE0" w14:textId="77777777" w:rsidR="00D818A8" w:rsidRPr="00FF5888" w:rsidRDefault="00D818A8" w:rsidP="00D818A8">
      <w:pPr>
        <w:ind w:left="720" w:hanging="720"/>
        <w:rPr>
          <w:rFonts w:ascii="Arial" w:hAnsi="Arial" w:cs="Arial"/>
          <w:bCs/>
          <w:sz w:val="20"/>
          <w:lang w:val="en-GB"/>
        </w:rPr>
      </w:pPr>
      <w:r w:rsidRPr="00642CC0">
        <w:rPr>
          <w:rFonts w:ascii="Arial" w:hAnsi="Arial" w:cs="Arial"/>
          <w:b/>
          <w:sz w:val="20"/>
          <w:lang w:val="en-GB"/>
        </w:rPr>
        <w:lastRenderedPageBreak/>
        <w:t>4.</w:t>
      </w:r>
      <w:r w:rsidRPr="00642CC0">
        <w:rPr>
          <w:rFonts w:ascii="Arial" w:hAnsi="Arial" w:cs="Arial"/>
          <w:b/>
          <w:sz w:val="20"/>
          <w:lang w:val="en-GB"/>
        </w:rPr>
        <w:tab/>
        <w:t>FINANCIAL AND CAPITAL RISK MANAGEMENT</w:t>
      </w:r>
      <w:r>
        <w:rPr>
          <w:rFonts w:ascii="Arial" w:hAnsi="Arial" w:cs="Arial"/>
          <w:bCs/>
          <w:sz w:val="20"/>
          <w:lang w:val="en-GB"/>
        </w:rPr>
        <w:t xml:space="preserve"> (continued)</w:t>
      </w:r>
    </w:p>
    <w:p w14:paraId="207E1637" w14:textId="77777777" w:rsidR="002866CE" w:rsidRPr="00642CC0" w:rsidRDefault="002866CE" w:rsidP="00642CC0">
      <w:pPr>
        <w:tabs>
          <w:tab w:val="left" w:pos="720"/>
        </w:tabs>
        <w:ind w:left="720" w:hanging="720"/>
        <w:rPr>
          <w:rFonts w:ascii="Arial" w:hAnsi="Arial" w:cs="Arial"/>
          <w:b/>
          <w:sz w:val="20"/>
          <w:lang w:val="en-GB"/>
        </w:rPr>
      </w:pPr>
    </w:p>
    <w:p w14:paraId="557A36DF" w14:textId="77777777" w:rsidR="00642CC0" w:rsidRPr="00642CC0" w:rsidRDefault="00642CC0" w:rsidP="00642CC0">
      <w:pPr>
        <w:tabs>
          <w:tab w:val="left" w:pos="720"/>
        </w:tabs>
        <w:ind w:left="720" w:hanging="720"/>
        <w:rPr>
          <w:rFonts w:ascii="Arial" w:hAnsi="Arial" w:cs="Arial"/>
          <w:b/>
          <w:sz w:val="20"/>
          <w:lang w:val="en-GB"/>
        </w:rPr>
      </w:pPr>
      <w:r w:rsidRPr="00642CC0">
        <w:rPr>
          <w:rFonts w:ascii="Arial" w:hAnsi="Arial" w:cs="Arial"/>
          <w:sz w:val="20"/>
          <w:lang w:val="en-GB"/>
        </w:rPr>
        <w:tab/>
      </w:r>
      <w:r w:rsidRPr="00642CC0">
        <w:rPr>
          <w:rFonts w:ascii="Arial" w:hAnsi="Arial" w:cs="Arial"/>
          <w:b/>
          <w:sz w:val="20"/>
          <w:lang w:val="en-GB"/>
        </w:rPr>
        <w:t>Capital management</w:t>
      </w:r>
    </w:p>
    <w:p w14:paraId="4C97F356" w14:textId="77777777" w:rsidR="00642CC0" w:rsidRPr="00642CC0" w:rsidRDefault="00642CC0" w:rsidP="00642CC0">
      <w:pPr>
        <w:ind w:left="720"/>
        <w:rPr>
          <w:rFonts w:ascii="Arial" w:hAnsi="Arial" w:cs="Arial"/>
          <w:sz w:val="20"/>
        </w:rPr>
      </w:pPr>
    </w:p>
    <w:p w14:paraId="7C5EFA69" w14:textId="77777777" w:rsidR="00642CC0" w:rsidRPr="00642CC0" w:rsidRDefault="00642CC0" w:rsidP="00642CC0">
      <w:pPr>
        <w:ind w:left="720"/>
        <w:rPr>
          <w:rFonts w:ascii="Arial" w:hAnsi="Arial" w:cs="Arial"/>
          <w:sz w:val="20"/>
        </w:rPr>
      </w:pPr>
      <w:r w:rsidRPr="00642CC0">
        <w:rPr>
          <w:rFonts w:ascii="Arial" w:hAnsi="Arial" w:cs="Arial"/>
          <w:sz w:val="20"/>
        </w:rPr>
        <w:t>The Company’s objectives when managing capital are to safeguard the Company’s ability to continue as a going concern in order to pursue the exploration of its mineral properties and to maintain a flexible capital structure which optimizes the costs of capital at an acceptable risk.</w:t>
      </w:r>
    </w:p>
    <w:p w14:paraId="62B99BFB" w14:textId="77777777" w:rsidR="00642CC0" w:rsidRPr="00642CC0" w:rsidRDefault="00642CC0" w:rsidP="00642CC0">
      <w:pPr>
        <w:ind w:left="720"/>
        <w:rPr>
          <w:rFonts w:ascii="Arial" w:hAnsi="Arial" w:cs="Arial"/>
          <w:sz w:val="20"/>
        </w:rPr>
      </w:pPr>
    </w:p>
    <w:p w14:paraId="05A1E68C" w14:textId="77777777" w:rsidR="00642CC0" w:rsidRPr="00642CC0" w:rsidRDefault="00642CC0" w:rsidP="00642CC0">
      <w:pPr>
        <w:ind w:left="720"/>
        <w:rPr>
          <w:rFonts w:ascii="Arial" w:hAnsi="Arial" w:cs="Arial"/>
          <w:sz w:val="20"/>
        </w:rPr>
      </w:pPr>
      <w:r w:rsidRPr="00642CC0">
        <w:rPr>
          <w:rFonts w:ascii="Arial" w:hAnsi="Arial" w:cs="Arial"/>
          <w:sz w:val="20"/>
        </w:rPr>
        <w:t>The Company defines its capital as shareholder’s equity.</w:t>
      </w:r>
    </w:p>
    <w:p w14:paraId="2F162DBA" w14:textId="64F7E254" w:rsidR="00FF5888" w:rsidRDefault="00FF5888">
      <w:pPr>
        <w:rPr>
          <w:rFonts w:ascii="Arial" w:hAnsi="Arial" w:cs="Arial"/>
          <w:sz w:val="20"/>
        </w:rPr>
      </w:pPr>
    </w:p>
    <w:p w14:paraId="00E4FA23" w14:textId="77777777" w:rsidR="00642CC0" w:rsidRPr="00642CC0" w:rsidRDefault="00642CC0" w:rsidP="00642CC0">
      <w:pPr>
        <w:tabs>
          <w:tab w:val="left" w:pos="720"/>
        </w:tabs>
        <w:ind w:left="720" w:hanging="720"/>
        <w:rPr>
          <w:rFonts w:ascii="Arial" w:hAnsi="Arial" w:cs="Arial"/>
          <w:sz w:val="20"/>
        </w:rPr>
      </w:pPr>
      <w:r w:rsidRPr="00642CC0">
        <w:rPr>
          <w:lang w:val="en-GB"/>
        </w:rPr>
        <w:tab/>
      </w:r>
      <w:r w:rsidRPr="00642CC0">
        <w:rPr>
          <w:rFonts w:ascii="Arial" w:hAnsi="Arial" w:cs="Arial"/>
          <w:sz w:val="20"/>
        </w:rPr>
        <w:t xml:space="preserve">The Company manages the capital structure and </w:t>
      </w:r>
      <w:proofErr w:type="gramStart"/>
      <w:r w:rsidRPr="00642CC0">
        <w:rPr>
          <w:rFonts w:ascii="Arial" w:hAnsi="Arial" w:cs="Arial"/>
          <w:sz w:val="20"/>
        </w:rPr>
        <w:t>makes adjustments to</w:t>
      </w:r>
      <w:proofErr w:type="gramEnd"/>
      <w:r w:rsidRPr="00642CC0">
        <w:rPr>
          <w:rFonts w:ascii="Arial" w:hAnsi="Arial" w:cs="Arial"/>
          <w:sz w:val="20"/>
        </w:rPr>
        <w:t xml:space="preserve"> it in light of changes in economic conditions and the risk characteristics of the underlying assets.  To maintain or adjust the capital structure, the Company may attempt to issue new shares, issue debt, acquire or dispose of assets or adjust the amount of cash.</w:t>
      </w:r>
    </w:p>
    <w:p w14:paraId="6B5CC1B7" w14:textId="77777777" w:rsidR="00642CC0" w:rsidRPr="00642CC0" w:rsidRDefault="00642CC0" w:rsidP="00642CC0">
      <w:pPr>
        <w:ind w:left="720"/>
        <w:rPr>
          <w:rFonts w:ascii="Arial" w:hAnsi="Arial" w:cs="Arial"/>
          <w:sz w:val="16"/>
          <w:szCs w:val="16"/>
        </w:rPr>
      </w:pPr>
    </w:p>
    <w:p w14:paraId="608081BD" w14:textId="77777777" w:rsidR="00642CC0" w:rsidRPr="00642CC0" w:rsidRDefault="00642CC0" w:rsidP="00642CC0">
      <w:pPr>
        <w:ind w:left="720"/>
        <w:rPr>
          <w:rFonts w:ascii="Arial" w:hAnsi="Arial" w:cs="Arial"/>
          <w:sz w:val="20"/>
        </w:rPr>
      </w:pPr>
      <w:r w:rsidRPr="00642CC0">
        <w:rPr>
          <w:rFonts w:ascii="Arial" w:hAnsi="Arial" w:cs="Arial"/>
          <w:sz w:val="20"/>
        </w:rPr>
        <w:t>In order to facilitate the management of its capital requirements, the Company prepares periodic expenditure budgets that are updated as necessary depending on various factors, including successful capital deployment and general industry conditions.  In order to maximize ongoing exploration efforts, the Company does not pay out dividends.  The Company’s investment policy is to keep its cash treasury on deposit in an interest bearing Canadian chartered bank account.  The Company is not subject to any externally imposed capital restrictions.</w:t>
      </w:r>
    </w:p>
    <w:p w14:paraId="3CFE2992" w14:textId="77777777" w:rsidR="00642CC0" w:rsidRPr="00AB659A" w:rsidRDefault="00642CC0" w:rsidP="00413155">
      <w:pPr>
        <w:keepNext/>
        <w:keepLines/>
        <w:ind w:left="450" w:hanging="450"/>
        <w:rPr>
          <w:rFonts w:ascii="Arial" w:hAnsi="Arial" w:cs="Arial"/>
          <w:b/>
          <w:sz w:val="20"/>
        </w:rPr>
      </w:pPr>
    </w:p>
    <w:p w14:paraId="7D8D8DD1" w14:textId="77777777" w:rsidR="00F13479" w:rsidRPr="00AB659A" w:rsidRDefault="00BA6164" w:rsidP="00413155">
      <w:pPr>
        <w:tabs>
          <w:tab w:val="left" w:pos="426"/>
        </w:tabs>
        <w:rPr>
          <w:rFonts w:ascii="Arial" w:hAnsi="Arial" w:cs="Arial"/>
          <w:b/>
          <w:sz w:val="20"/>
        </w:rPr>
      </w:pPr>
      <w:r>
        <w:rPr>
          <w:rFonts w:ascii="Arial" w:hAnsi="Arial" w:cs="Arial"/>
          <w:b/>
          <w:sz w:val="20"/>
        </w:rPr>
        <w:t>5</w:t>
      </w:r>
      <w:r w:rsidR="00BC2C4F" w:rsidRPr="00AB659A">
        <w:rPr>
          <w:rFonts w:ascii="Arial" w:hAnsi="Arial" w:cs="Arial"/>
          <w:b/>
          <w:sz w:val="20"/>
        </w:rPr>
        <w:t>.</w:t>
      </w:r>
      <w:r w:rsidR="00BC2C4F" w:rsidRPr="00AB659A">
        <w:rPr>
          <w:rFonts w:ascii="Arial" w:hAnsi="Arial" w:cs="Arial"/>
          <w:b/>
          <w:sz w:val="20"/>
        </w:rPr>
        <w:tab/>
      </w:r>
      <w:r w:rsidR="001675F9" w:rsidRPr="00AB659A">
        <w:rPr>
          <w:rFonts w:ascii="Arial" w:hAnsi="Arial" w:cs="Arial"/>
          <w:b/>
          <w:sz w:val="20"/>
        </w:rPr>
        <w:t>RECEIVABLES</w:t>
      </w:r>
    </w:p>
    <w:p w14:paraId="3A868B94" w14:textId="77777777" w:rsidR="00F13479" w:rsidRPr="0042199C" w:rsidRDefault="00F13479" w:rsidP="00F13479">
      <w:pPr>
        <w:ind w:left="1170"/>
        <w:rPr>
          <w:rFonts w:ascii="Arial" w:hAnsi="Arial" w:cs="Arial"/>
          <w:iCs/>
          <w:sz w:val="20"/>
        </w:rPr>
      </w:pPr>
      <w:r>
        <w:rPr>
          <w:rFonts w:ascii="Arial" w:hAnsi="Arial" w:cs="Arial"/>
          <w:b/>
          <w:sz w:val="20"/>
        </w:rPr>
        <w:tab/>
      </w:r>
    </w:p>
    <w:p w14:paraId="56A581F5" w14:textId="77777777" w:rsidR="001675F9" w:rsidRDefault="001675F9" w:rsidP="00413155">
      <w:pPr>
        <w:ind w:left="426"/>
        <w:rPr>
          <w:rFonts w:ascii="Arial" w:hAnsi="Arial" w:cs="Arial"/>
          <w:bCs/>
          <w:spacing w:val="-2"/>
          <w:sz w:val="20"/>
          <w:lang w:val="en-GB"/>
        </w:rPr>
      </w:pPr>
      <w:r>
        <w:rPr>
          <w:rFonts w:ascii="Arial" w:hAnsi="Arial" w:cs="Arial"/>
          <w:sz w:val="20"/>
        </w:rPr>
        <w:t xml:space="preserve">The Company’s receivables </w:t>
      </w:r>
      <w:r w:rsidRPr="00A60989">
        <w:rPr>
          <w:rFonts w:ascii="Arial" w:hAnsi="Arial" w:cs="Arial"/>
          <w:sz w:val="20"/>
        </w:rPr>
        <w:t>are as follows</w:t>
      </w:r>
      <w:r w:rsidRPr="00A60989">
        <w:rPr>
          <w:rFonts w:ascii="Arial" w:hAnsi="Arial" w:cs="Arial"/>
          <w:bCs/>
          <w:spacing w:val="-2"/>
          <w:sz w:val="20"/>
          <w:lang w:val="en-GB"/>
        </w:rPr>
        <w:t>:</w:t>
      </w:r>
    </w:p>
    <w:p w14:paraId="26778200" w14:textId="77777777" w:rsidR="000A3447" w:rsidRDefault="000A3447" w:rsidP="001675F9">
      <w:pPr>
        <w:ind w:left="720"/>
        <w:rPr>
          <w:rFonts w:ascii="Arial" w:hAnsi="Arial" w:cs="Arial"/>
          <w:bCs/>
          <w:spacing w:val="-2"/>
          <w:sz w:val="20"/>
          <w:lang w:val="en-GB"/>
        </w:rPr>
      </w:pPr>
    </w:p>
    <w:tbl>
      <w:tblPr>
        <w:tblW w:w="8502" w:type="dxa"/>
        <w:jc w:val="center"/>
        <w:tblLayout w:type="fixed"/>
        <w:tblLook w:val="0000" w:firstRow="0" w:lastRow="0" w:firstColumn="0" w:lastColumn="0" w:noHBand="0" w:noVBand="0"/>
      </w:tblPr>
      <w:tblGrid>
        <w:gridCol w:w="3591"/>
        <w:gridCol w:w="437"/>
        <w:gridCol w:w="1370"/>
        <w:gridCol w:w="289"/>
        <w:gridCol w:w="1257"/>
        <w:gridCol w:w="385"/>
        <w:gridCol w:w="1173"/>
      </w:tblGrid>
      <w:tr w:rsidR="000A3447" w14:paraId="42DB93CE" w14:textId="77777777" w:rsidTr="00CA5D7B">
        <w:trPr>
          <w:jc w:val="center"/>
        </w:trPr>
        <w:tc>
          <w:tcPr>
            <w:tcW w:w="3591" w:type="dxa"/>
            <w:tcBorders>
              <w:top w:val="single" w:sz="4" w:space="0" w:color="auto"/>
            </w:tcBorders>
          </w:tcPr>
          <w:p w14:paraId="51C3065A" w14:textId="77777777" w:rsidR="000A3447" w:rsidRDefault="000A3447" w:rsidP="001A5BD9">
            <w:pPr>
              <w:pStyle w:val="Subparagraph"/>
              <w:keepNext/>
              <w:keepLines/>
              <w:tabs>
                <w:tab w:val="left" w:pos="-2250"/>
              </w:tabs>
              <w:ind w:left="0"/>
              <w:jc w:val="left"/>
              <w:rPr>
                <w:sz w:val="20"/>
              </w:rPr>
            </w:pPr>
          </w:p>
        </w:tc>
        <w:tc>
          <w:tcPr>
            <w:tcW w:w="1807" w:type="dxa"/>
            <w:gridSpan w:val="2"/>
            <w:tcBorders>
              <w:top w:val="single" w:sz="4" w:space="0" w:color="auto"/>
            </w:tcBorders>
          </w:tcPr>
          <w:p w14:paraId="41D7880E" w14:textId="77777777" w:rsidR="000A3447" w:rsidRDefault="000A3447" w:rsidP="001A5BD9">
            <w:pPr>
              <w:pStyle w:val="Subparagraph"/>
              <w:keepNext/>
              <w:keepLines/>
              <w:tabs>
                <w:tab w:val="left" w:pos="-2250"/>
              </w:tabs>
              <w:ind w:left="0" w:right="42"/>
              <w:jc w:val="right"/>
              <w:rPr>
                <w:sz w:val="20"/>
              </w:rPr>
            </w:pPr>
          </w:p>
        </w:tc>
        <w:tc>
          <w:tcPr>
            <w:tcW w:w="1546" w:type="dxa"/>
            <w:gridSpan w:val="2"/>
            <w:tcBorders>
              <w:top w:val="single" w:sz="4" w:space="0" w:color="auto"/>
            </w:tcBorders>
          </w:tcPr>
          <w:p w14:paraId="048B675E" w14:textId="77777777" w:rsidR="000A3447" w:rsidRDefault="000A3447" w:rsidP="001A5BD9">
            <w:pPr>
              <w:pStyle w:val="Subparagraph"/>
              <w:keepNext/>
              <w:keepLines/>
              <w:tabs>
                <w:tab w:val="left" w:pos="-2250"/>
              </w:tabs>
              <w:ind w:left="0"/>
              <w:jc w:val="center"/>
              <w:rPr>
                <w:sz w:val="20"/>
              </w:rPr>
            </w:pPr>
          </w:p>
        </w:tc>
        <w:tc>
          <w:tcPr>
            <w:tcW w:w="1558" w:type="dxa"/>
            <w:gridSpan w:val="2"/>
            <w:tcBorders>
              <w:top w:val="single" w:sz="4" w:space="0" w:color="auto"/>
            </w:tcBorders>
          </w:tcPr>
          <w:p w14:paraId="7309324C" w14:textId="77777777" w:rsidR="000A3447" w:rsidRDefault="000A3447" w:rsidP="001A5BD9">
            <w:pPr>
              <w:pStyle w:val="Subparagraph"/>
              <w:keepNext/>
              <w:keepLines/>
              <w:tabs>
                <w:tab w:val="decimal" w:pos="1166"/>
              </w:tabs>
              <w:ind w:left="0"/>
              <w:jc w:val="left"/>
              <w:rPr>
                <w:sz w:val="20"/>
              </w:rPr>
            </w:pPr>
          </w:p>
        </w:tc>
      </w:tr>
      <w:tr w:rsidR="000A3447" w14:paraId="3545923C" w14:textId="77777777" w:rsidTr="00CA5D7B">
        <w:trPr>
          <w:jc w:val="center"/>
        </w:trPr>
        <w:tc>
          <w:tcPr>
            <w:tcW w:w="3591" w:type="dxa"/>
          </w:tcPr>
          <w:p w14:paraId="7CC22BF6" w14:textId="77777777" w:rsidR="000A3447" w:rsidRDefault="000A3447" w:rsidP="001A5BD9">
            <w:pPr>
              <w:pStyle w:val="Subparagraph"/>
              <w:keepNext/>
              <w:keepLines/>
              <w:tabs>
                <w:tab w:val="left" w:pos="-2250"/>
              </w:tabs>
              <w:ind w:left="0"/>
              <w:jc w:val="left"/>
              <w:rPr>
                <w:sz w:val="20"/>
              </w:rPr>
            </w:pPr>
          </w:p>
        </w:tc>
        <w:tc>
          <w:tcPr>
            <w:tcW w:w="1807" w:type="dxa"/>
            <w:gridSpan w:val="2"/>
          </w:tcPr>
          <w:p w14:paraId="401D6C4F" w14:textId="77777777" w:rsidR="000A3447" w:rsidRDefault="000A3447" w:rsidP="001A5BD9">
            <w:pPr>
              <w:pStyle w:val="Subparagraph"/>
              <w:keepNext/>
              <w:keepLines/>
              <w:tabs>
                <w:tab w:val="left" w:pos="-2250"/>
              </w:tabs>
              <w:ind w:left="0" w:right="42"/>
              <w:jc w:val="right"/>
              <w:rPr>
                <w:sz w:val="20"/>
              </w:rPr>
            </w:pPr>
          </w:p>
        </w:tc>
        <w:tc>
          <w:tcPr>
            <w:tcW w:w="1546" w:type="dxa"/>
            <w:gridSpan w:val="2"/>
          </w:tcPr>
          <w:p w14:paraId="43D0FAED" w14:textId="77777777" w:rsidR="000A3447" w:rsidRDefault="0075222F" w:rsidP="0075222F">
            <w:pPr>
              <w:pStyle w:val="Subparagraph"/>
              <w:keepNext/>
              <w:keepLines/>
              <w:tabs>
                <w:tab w:val="left" w:pos="-2250"/>
              </w:tabs>
              <w:ind w:left="0" w:right="-223"/>
              <w:jc w:val="center"/>
              <w:rPr>
                <w:sz w:val="20"/>
              </w:rPr>
            </w:pPr>
            <w:r>
              <w:rPr>
                <w:sz w:val="20"/>
              </w:rPr>
              <w:t>March 31,</w:t>
            </w:r>
          </w:p>
        </w:tc>
        <w:tc>
          <w:tcPr>
            <w:tcW w:w="1558" w:type="dxa"/>
            <w:gridSpan w:val="2"/>
          </w:tcPr>
          <w:p w14:paraId="433722F9" w14:textId="77777777" w:rsidR="000A3447" w:rsidRDefault="000A3447" w:rsidP="001A5BD9">
            <w:pPr>
              <w:pStyle w:val="Subparagraph"/>
              <w:keepNext/>
              <w:keepLines/>
              <w:tabs>
                <w:tab w:val="left" w:pos="-2250"/>
              </w:tabs>
              <w:ind w:left="0" w:right="42"/>
              <w:jc w:val="right"/>
              <w:rPr>
                <w:sz w:val="20"/>
              </w:rPr>
            </w:pPr>
            <w:r>
              <w:rPr>
                <w:sz w:val="20"/>
              </w:rPr>
              <w:t xml:space="preserve">December 31, </w:t>
            </w:r>
          </w:p>
        </w:tc>
      </w:tr>
      <w:tr w:rsidR="000A3447" w14:paraId="0DD3DBF7" w14:textId="77777777" w:rsidTr="00CA5D7B">
        <w:trPr>
          <w:jc w:val="center"/>
        </w:trPr>
        <w:tc>
          <w:tcPr>
            <w:tcW w:w="3591" w:type="dxa"/>
          </w:tcPr>
          <w:p w14:paraId="4907D13A" w14:textId="77777777" w:rsidR="000A3447" w:rsidRDefault="000A3447" w:rsidP="001A5BD9">
            <w:pPr>
              <w:pStyle w:val="Subparagraph"/>
              <w:keepNext/>
              <w:keepLines/>
              <w:tabs>
                <w:tab w:val="left" w:pos="-2250"/>
              </w:tabs>
              <w:ind w:left="0"/>
              <w:jc w:val="left"/>
              <w:rPr>
                <w:sz w:val="20"/>
              </w:rPr>
            </w:pPr>
          </w:p>
        </w:tc>
        <w:tc>
          <w:tcPr>
            <w:tcW w:w="1807" w:type="dxa"/>
            <w:gridSpan w:val="2"/>
          </w:tcPr>
          <w:p w14:paraId="4BF27835" w14:textId="77777777" w:rsidR="000A3447" w:rsidRDefault="000A3447" w:rsidP="001A5BD9">
            <w:pPr>
              <w:pStyle w:val="Subparagraph"/>
              <w:keepNext/>
              <w:keepLines/>
              <w:ind w:left="0" w:right="42"/>
              <w:jc w:val="right"/>
              <w:rPr>
                <w:sz w:val="20"/>
              </w:rPr>
            </w:pPr>
          </w:p>
        </w:tc>
        <w:tc>
          <w:tcPr>
            <w:tcW w:w="1546" w:type="dxa"/>
            <w:gridSpan w:val="2"/>
          </w:tcPr>
          <w:p w14:paraId="2FFA76CD" w14:textId="42F5B3A0" w:rsidR="000A3447" w:rsidRDefault="00076C79" w:rsidP="00086789">
            <w:pPr>
              <w:pStyle w:val="Subparagraph"/>
              <w:keepNext/>
              <w:keepLines/>
              <w:tabs>
                <w:tab w:val="left" w:pos="-2250"/>
              </w:tabs>
              <w:ind w:left="0" w:right="58"/>
              <w:jc w:val="right"/>
              <w:rPr>
                <w:sz w:val="20"/>
              </w:rPr>
            </w:pPr>
            <w:r>
              <w:rPr>
                <w:sz w:val="20"/>
              </w:rPr>
              <w:t>20</w:t>
            </w:r>
            <w:r w:rsidR="0089284D">
              <w:rPr>
                <w:sz w:val="20"/>
              </w:rPr>
              <w:t>20</w:t>
            </w:r>
          </w:p>
        </w:tc>
        <w:tc>
          <w:tcPr>
            <w:tcW w:w="1558" w:type="dxa"/>
            <w:gridSpan w:val="2"/>
          </w:tcPr>
          <w:p w14:paraId="36AC5F61" w14:textId="06A7A717" w:rsidR="000A3447" w:rsidRDefault="000A3447" w:rsidP="00086789">
            <w:pPr>
              <w:pStyle w:val="Subparagraph"/>
              <w:keepNext/>
              <w:keepLines/>
              <w:ind w:left="0" w:right="42"/>
              <w:jc w:val="right"/>
              <w:rPr>
                <w:sz w:val="20"/>
              </w:rPr>
            </w:pPr>
            <w:r>
              <w:rPr>
                <w:sz w:val="20"/>
              </w:rPr>
              <w:t>201</w:t>
            </w:r>
            <w:r w:rsidR="00FF5888">
              <w:rPr>
                <w:sz w:val="20"/>
              </w:rPr>
              <w:t>9</w:t>
            </w:r>
          </w:p>
        </w:tc>
      </w:tr>
      <w:tr w:rsidR="000A3447" w14:paraId="0F295D27" w14:textId="77777777" w:rsidTr="00CA5D7B">
        <w:trPr>
          <w:trHeight w:hRule="exact" w:val="120"/>
          <w:jc w:val="center"/>
        </w:trPr>
        <w:tc>
          <w:tcPr>
            <w:tcW w:w="3591" w:type="dxa"/>
            <w:tcBorders>
              <w:top w:val="single" w:sz="6" w:space="0" w:color="auto"/>
            </w:tcBorders>
          </w:tcPr>
          <w:p w14:paraId="13AA5066" w14:textId="77777777" w:rsidR="000A3447" w:rsidRDefault="000A3447" w:rsidP="001A5BD9">
            <w:pPr>
              <w:pStyle w:val="Subparagraph"/>
              <w:keepNext/>
              <w:keepLines/>
              <w:tabs>
                <w:tab w:val="left" w:pos="-2250"/>
              </w:tabs>
              <w:ind w:left="360" w:hanging="360"/>
              <w:jc w:val="left"/>
              <w:rPr>
                <w:sz w:val="20"/>
              </w:rPr>
            </w:pPr>
          </w:p>
        </w:tc>
        <w:tc>
          <w:tcPr>
            <w:tcW w:w="1807" w:type="dxa"/>
            <w:gridSpan w:val="2"/>
            <w:tcBorders>
              <w:top w:val="single" w:sz="6" w:space="0" w:color="auto"/>
            </w:tcBorders>
          </w:tcPr>
          <w:p w14:paraId="07DB1F57" w14:textId="77777777" w:rsidR="000A3447" w:rsidRDefault="000A3447" w:rsidP="001A5BD9">
            <w:pPr>
              <w:pStyle w:val="Subparagraph"/>
              <w:keepNext/>
              <w:keepLines/>
              <w:tabs>
                <w:tab w:val="left" w:pos="-2250"/>
                <w:tab w:val="decimal" w:pos="821"/>
              </w:tabs>
              <w:ind w:left="0"/>
              <w:jc w:val="right"/>
              <w:rPr>
                <w:sz w:val="20"/>
              </w:rPr>
            </w:pPr>
          </w:p>
        </w:tc>
        <w:tc>
          <w:tcPr>
            <w:tcW w:w="1546" w:type="dxa"/>
            <w:gridSpan w:val="2"/>
            <w:tcBorders>
              <w:top w:val="single" w:sz="6" w:space="0" w:color="auto"/>
            </w:tcBorders>
          </w:tcPr>
          <w:p w14:paraId="7C4E0E9D" w14:textId="77777777" w:rsidR="000A3447" w:rsidRDefault="000A3447" w:rsidP="001A5BD9">
            <w:pPr>
              <w:pStyle w:val="Subparagraph"/>
              <w:keepNext/>
              <w:keepLines/>
              <w:tabs>
                <w:tab w:val="left" w:pos="-2250"/>
              </w:tabs>
              <w:ind w:left="0"/>
              <w:jc w:val="right"/>
              <w:rPr>
                <w:sz w:val="20"/>
              </w:rPr>
            </w:pPr>
          </w:p>
        </w:tc>
        <w:tc>
          <w:tcPr>
            <w:tcW w:w="1558" w:type="dxa"/>
            <w:gridSpan w:val="2"/>
            <w:tcBorders>
              <w:top w:val="single" w:sz="6" w:space="0" w:color="auto"/>
            </w:tcBorders>
          </w:tcPr>
          <w:p w14:paraId="59939E36" w14:textId="77777777" w:rsidR="000A3447" w:rsidRDefault="000A3447" w:rsidP="001A5BD9">
            <w:pPr>
              <w:pStyle w:val="Subparagraph"/>
              <w:keepNext/>
              <w:keepLines/>
              <w:tabs>
                <w:tab w:val="decimal" w:pos="1166"/>
              </w:tabs>
              <w:ind w:left="0"/>
              <w:jc w:val="left"/>
              <w:rPr>
                <w:sz w:val="20"/>
              </w:rPr>
            </w:pPr>
          </w:p>
        </w:tc>
      </w:tr>
      <w:tr w:rsidR="000A3447" w14:paraId="2A6305EC" w14:textId="77777777" w:rsidTr="00CA5D7B">
        <w:trPr>
          <w:jc w:val="center"/>
        </w:trPr>
        <w:tc>
          <w:tcPr>
            <w:tcW w:w="3591" w:type="dxa"/>
          </w:tcPr>
          <w:p w14:paraId="40E76B59" w14:textId="77777777" w:rsidR="000A3447" w:rsidRDefault="00B57979" w:rsidP="001A5BD9">
            <w:pPr>
              <w:pStyle w:val="Subparagraph"/>
              <w:keepNext/>
              <w:keepLines/>
              <w:tabs>
                <w:tab w:val="left" w:pos="-2250"/>
              </w:tabs>
              <w:ind w:left="360" w:hanging="360"/>
              <w:jc w:val="left"/>
              <w:rPr>
                <w:sz w:val="20"/>
              </w:rPr>
            </w:pPr>
            <w:r>
              <w:rPr>
                <w:sz w:val="20"/>
              </w:rPr>
              <w:t>G</w:t>
            </w:r>
            <w:r w:rsidR="000A3447">
              <w:rPr>
                <w:sz w:val="20"/>
              </w:rPr>
              <w:t>ST receivable</w:t>
            </w:r>
          </w:p>
        </w:tc>
        <w:tc>
          <w:tcPr>
            <w:tcW w:w="437" w:type="dxa"/>
          </w:tcPr>
          <w:p w14:paraId="090E086E" w14:textId="77777777" w:rsidR="000A3447" w:rsidRDefault="000A3447" w:rsidP="001A5BD9">
            <w:pPr>
              <w:pStyle w:val="Subparagraph"/>
              <w:keepNext/>
              <w:keepLines/>
              <w:ind w:left="0"/>
              <w:rPr>
                <w:sz w:val="20"/>
              </w:rPr>
            </w:pPr>
          </w:p>
        </w:tc>
        <w:tc>
          <w:tcPr>
            <w:tcW w:w="1370" w:type="dxa"/>
          </w:tcPr>
          <w:p w14:paraId="7A66284B" w14:textId="77777777" w:rsidR="000A3447" w:rsidRPr="00FC4584" w:rsidRDefault="000A3447" w:rsidP="001A5BD9">
            <w:pPr>
              <w:pStyle w:val="Subparagraph"/>
              <w:keepNext/>
              <w:keepLines/>
              <w:tabs>
                <w:tab w:val="decimal" w:pos="1090"/>
              </w:tabs>
              <w:ind w:left="0"/>
              <w:rPr>
                <w:sz w:val="20"/>
              </w:rPr>
            </w:pPr>
          </w:p>
        </w:tc>
        <w:tc>
          <w:tcPr>
            <w:tcW w:w="289" w:type="dxa"/>
          </w:tcPr>
          <w:p w14:paraId="3C24B843" w14:textId="77777777" w:rsidR="000A3447" w:rsidRDefault="000A3447" w:rsidP="001A5BD9">
            <w:pPr>
              <w:pStyle w:val="Subparagraph"/>
              <w:keepNext/>
              <w:keepLines/>
              <w:tabs>
                <w:tab w:val="decimal" w:pos="766"/>
              </w:tabs>
              <w:ind w:left="0" w:right="162"/>
              <w:jc w:val="left"/>
              <w:rPr>
                <w:sz w:val="20"/>
              </w:rPr>
            </w:pPr>
            <w:r>
              <w:rPr>
                <w:sz w:val="20"/>
              </w:rPr>
              <w:t>$</w:t>
            </w:r>
          </w:p>
        </w:tc>
        <w:tc>
          <w:tcPr>
            <w:tcW w:w="1257" w:type="dxa"/>
          </w:tcPr>
          <w:p w14:paraId="67BDB549" w14:textId="27A47CD9" w:rsidR="000A3447" w:rsidRDefault="00FF5888" w:rsidP="001A5BD9">
            <w:pPr>
              <w:pStyle w:val="Subparagraph"/>
              <w:keepNext/>
              <w:keepLines/>
              <w:tabs>
                <w:tab w:val="decimal" w:pos="983"/>
              </w:tabs>
              <w:ind w:left="0" w:right="162"/>
              <w:jc w:val="left"/>
              <w:rPr>
                <w:sz w:val="20"/>
              </w:rPr>
            </w:pPr>
            <w:r>
              <w:rPr>
                <w:sz w:val="20"/>
              </w:rPr>
              <w:t>2,198</w:t>
            </w:r>
          </w:p>
        </w:tc>
        <w:tc>
          <w:tcPr>
            <w:tcW w:w="385" w:type="dxa"/>
          </w:tcPr>
          <w:p w14:paraId="73E08E47" w14:textId="77777777" w:rsidR="000A3447" w:rsidRDefault="000A3447" w:rsidP="001A5BD9">
            <w:pPr>
              <w:pStyle w:val="Subparagraph"/>
              <w:keepNext/>
              <w:keepLines/>
              <w:tabs>
                <w:tab w:val="decimal" w:pos="972"/>
              </w:tabs>
              <w:ind w:left="0" w:right="162"/>
              <w:jc w:val="left"/>
              <w:rPr>
                <w:sz w:val="20"/>
              </w:rPr>
            </w:pPr>
            <w:r>
              <w:rPr>
                <w:sz w:val="20"/>
              </w:rPr>
              <w:t>$</w:t>
            </w:r>
          </w:p>
        </w:tc>
        <w:tc>
          <w:tcPr>
            <w:tcW w:w="1173" w:type="dxa"/>
          </w:tcPr>
          <w:p w14:paraId="08BF350E" w14:textId="03E53A8E" w:rsidR="000A3447" w:rsidRDefault="00FF5888" w:rsidP="00076C79">
            <w:pPr>
              <w:pStyle w:val="Subparagraph"/>
              <w:keepNext/>
              <w:keepLines/>
              <w:tabs>
                <w:tab w:val="decimal" w:pos="792"/>
              </w:tabs>
              <w:ind w:left="0" w:right="162"/>
              <w:jc w:val="left"/>
              <w:rPr>
                <w:sz w:val="20"/>
              </w:rPr>
            </w:pPr>
            <w:r>
              <w:rPr>
                <w:sz w:val="20"/>
              </w:rPr>
              <w:t>2,096</w:t>
            </w:r>
          </w:p>
        </w:tc>
      </w:tr>
      <w:tr w:rsidR="008B2232" w14:paraId="1BD43C9C" w14:textId="77777777" w:rsidTr="00CA5D7B">
        <w:trPr>
          <w:jc w:val="center"/>
        </w:trPr>
        <w:tc>
          <w:tcPr>
            <w:tcW w:w="3591" w:type="dxa"/>
          </w:tcPr>
          <w:p w14:paraId="33E6EC2D" w14:textId="77777777" w:rsidR="008B2232" w:rsidRDefault="00E03B34" w:rsidP="001A5BD9">
            <w:pPr>
              <w:pStyle w:val="Subparagraph"/>
              <w:keepNext/>
              <w:keepLines/>
              <w:tabs>
                <w:tab w:val="left" w:pos="-2250"/>
              </w:tabs>
              <w:ind w:left="360" w:hanging="360"/>
              <w:jc w:val="left"/>
              <w:rPr>
                <w:sz w:val="20"/>
              </w:rPr>
            </w:pPr>
            <w:r>
              <w:rPr>
                <w:sz w:val="20"/>
              </w:rPr>
              <w:t>Exploration deposits refund</w:t>
            </w:r>
          </w:p>
        </w:tc>
        <w:tc>
          <w:tcPr>
            <w:tcW w:w="437" w:type="dxa"/>
          </w:tcPr>
          <w:p w14:paraId="3CFF5217" w14:textId="77777777" w:rsidR="008B2232" w:rsidRDefault="008B2232" w:rsidP="001A5BD9">
            <w:pPr>
              <w:pStyle w:val="Subparagraph"/>
              <w:keepNext/>
              <w:keepLines/>
              <w:ind w:left="0"/>
              <w:rPr>
                <w:sz w:val="20"/>
              </w:rPr>
            </w:pPr>
          </w:p>
        </w:tc>
        <w:tc>
          <w:tcPr>
            <w:tcW w:w="1370" w:type="dxa"/>
          </w:tcPr>
          <w:p w14:paraId="29FD0ABB" w14:textId="77777777" w:rsidR="008B2232" w:rsidRPr="00FC4584" w:rsidRDefault="008B2232" w:rsidP="001A5BD9">
            <w:pPr>
              <w:pStyle w:val="Subparagraph"/>
              <w:keepNext/>
              <w:keepLines/>
              <w:tabs>
                <w:tab w:val="decimal" w:pos="1090"/>
              </w:tabs>
              <w:ind w:left="0"/>
              <w:rPr>
                <w:sz w:val="20"/>
              </w:rPr>
            </w:pPr>
          </w:p>
        </w:tc>
        <w:tc>
          <w:tcPr>
            <w:tcW w:w="289" w:type="dxa"/>
          </w:tcPr>
          <w:p w14:paraId="6B91819F" w14:textId="77777777" w:rsidR="008B2232" w:rsidRDefault="008B2232" w:rsidP="001A5BD9">
            <w:pPr>
              <w:pStyle w:val="Subparagraph"/>
              <w:keepNext/>
              <w:keepLines/>
              <w:tabs>
                <w:tab w:val="decimal" w:pos="766"/>
              </w:tabs>
              <w:ind w:left="0" w:right="162"/>
              <w:jc w:val="left"/>
              <w:rPr>
                <w:sz w:val="20"/>
              </w:rPr>
            </w:pPr>
          </w:p>
        </w:tc>
        <w:tc>
          <w:tcPr>
            <w:tcW w:w="1257" w:type="dxa"/>
          </w:tcPr>
          <w:p w14:paraId="48269ADC" w14:textId="35DC4EDB" w:rsidR="008B2232" w:rsidRDefault="00FF5888" w:rsidP="001A5BD9">
            <w:pPr>
              <w:pStyle w:val="Subparagraph"/>
              <w:keepNext/>
              <w:keepLines/>
              <w:tabs>
                <w:tab w:val="decimal" w:pos="983"/>
              </w:tabs>
              <w:ind w:left="0" w:right="162"/>
              <w:jc w:val="left"/>
              <w:rPr>
                <w:sz w:val="20"/>
              </w:rPr>
            </w:pPr>
            <w:r>
              <w:rPr>
                <w:sz w:val="20"/>
              </w:rPr>
              <w:t>36,136</w:t>
            </w:r>
          </w:p>
        </w:tc>
        <w:tc>
          <w:tcPr>
            <w:tcW w:w="385" w:type="dxa"/>
          </w:tcPr>
          <w:p w14:paraId="0C0FCB8F" w14:textId="77777777" w:rsidR="008B2232" w:rsidRDefault="008B2232" w:rsidP="001A5BD9">
            <w:pPr>
              <w:pStyle w:val="Subparagraph"/>
              <w:keepNext/>
              <w:keepLines/>
              <w:tabs>
                <w:tab w:val="decimal" w:pos="972"/>
              </w:tabs>
              <w:ind w:left="0" w:right="162"/>
              <w:jc w:val="left"/>
              <w:rPr>
                <w:sz w:val="20"/>
              </w:rPr>
            </w:pPr>
          </w:p>
        </w:tc>
        <w:tc>
          <w:tcPr>
            <w:tcW w:w="1173" w:type="dxa"/>
          </w:tcPr>
          <w:p w14:paraId="5500D410" w14:textId="0F997408" w:rsidR="008B2232" w:rsidRDefault="00FF5888" w:rsidP="00076C79">
            <w:pPr>
              <w:pStyle w:val="Subparagraph"/>
              <w:keepNext/>
              <w:keepLines/>
              <w:tabs>
                <w:tab w:val="decimal" w:pos="792"/>
              </w:tabs>
              <w:ind w:left="0" w:right="162"/>
              <w:jc w:val="left"/>
              <w:rPr>
                <w:sz w:val="20"/>
              </w:rPr>
            </w:pPr>
            <w:r>
              <w:rPr>
                <w:sz w:val="20"/>
              </w:rPr>
              <w:t>36,136</w:t>
            </w:r>
          </w:p>
        </w:tc>
      </w:tr>
      <w:tr w:rsidR="000A3447" w14:paraId="4F82A967" w14:textId="77777777" w:rsidTr="00CA5D7B">
        <w:trPr>
          <w:trHeight w:hRule="exact" w:val="120"/>
          <w:jc w:val="center"/>
        </w:trPr>
        <w:tc>
          <w:tcPr>
            <w:tcW w:w="3591" w:type="dxa"/>
            <w:tcBorders>
              <w:top w:val="single" w:sz="6" w:space="0" w:color="auto"/>
            </w:tcBorders>
          </w:tcPr>
          <w:p w14:paraId="3825FB7F" w14:textId="77777777" w:rsidR="000A3447" w:rsidRDefault="000A3447" w:rsidP="001A5BD9">
            <w:pPr>
              <w:pStyle w:val="Subparagraph"/>
              <w:keepNext/>
              <w:keepLines/>
              <w:tabs>
                <w:tab w:val="left" w:pos="-2250"/>
              </w:tabs>
              <w:ind w:left="0"/>
              <w:jc w:val="left"/>
              <w:rPr>
                <w:sz w:val="20"/>
              </w:rPr>
            </w:pPr>
          </w:p>
        </w:tc>
        <w:tc>
          <w:tcPr>
            <w:tcW w:w="1807" w:type="dxa"/>
            <w:gridSpan w:val="2"/>
            <w:tcBorders>
              <w:top w:val="single" w:sz="6" w:space="0" w:color="auto"/>
            </w:tcBorders>
          </w:tcPr>
          <w:p w14:paraId="242E1446" w14:textId="77777777" w:rsidR="000A3447" w:rsidRPr="00FC4584" w:rsidRDefault="000A3447" w:rsidP="001A5BD9">
            <w:pPr>
              <w:pStyle w:val="Subparagraph"/>
              <w:keepNext/>
              <w:keepLines/>
              <w:tabs>
                <w:tab w:val="left" w:pos="72"/>
                <w:tab w:val="decimal" w:pos="702"/>
              </w:tabs>
              <w:ind w:left="0"/>
              <w:rPr>
                <w:sz w:val="20"/>
              </w:rPr>
            </w:pPr>
          </w:p>
        </w:tc>
        <w:tc>
          <w:tcPr>
            <w:tcW w:w="1546" w:type="dxa"/>
            <w:gridSpan w:val="2"/>
            <w:tcBorders>
              <w:top w:val="single" w:sz="6" w:space="0" w:color="auto"/>
            </w:tcBorders>
          </w:tcPr>
          <w:p w14:paraId="16CC92CE" w14:textId="77777777" w:rsidR="000A3447" w:rsidRDefault="000A3447" w:rsidP="001A5BD9">
            <w:pPr>
              <w:pStyle w:val="Subparagraph"/>
              <w:keepNext/>
              <w:keepLines/>
              <w:tabs>
                <w:tab w:val="left" w:pos="36"/>
                <w:tab w:val="decimal" w:pos="766"/>
                <w:tab w:val="decimal" w:pos="1116"/>
              </w:tabs>
              <w:ind w:left="0"/>
              <w:jc w:val="left"/>
              <w:rPr>
                <w:sz w:val="20"/>
              </w:rPr>
            </w:pPr>
          </w:p>
        </w:tc>
        <w:tc>
          <w:tcPr>
            <w:tcW w:w="1558" w:type="dxa"/>
            <w:gridSpan w:val="2"/>
            <w:tcBorders>
              <w:top w:val="single" w:sz="6" w:space="0" w:color="auto"/>
            </w:tcBorders>
          </w:tcPr>
          <w:p w14:paraId="4128A65A" w14:textId="77777777" w:rsidR="000A3447" w:rsidRDefault="000A3447" w:rsidP="001A5BD9">
            <w:pPr>
              <w:pStyle w:val="Subparagraph"/>
              <w:keepNext/>
              <w:keepLines/>
              <w:tabs>
                <w:tab w:val="left" w:pos="-2250"/>
                <w:tab w:val="left" w:pos="54"/>
                <w:tab w:val="decimal" w:pos="882"/>
                <w:tab w:val="decimal" w:pos="1059"/>
                <w:tab w:val="decimal" w:pos="1314"/>
              </w:tabs>
              <w:ind w:left="0" w:right="162"/>
              <w:jc w:val="left"/>
              <w:rPr>
                <w:sz w:val="20"/>
              </w:rPr>
            </w:pPr>
          </w:p>
        </w:tc>
      </w:tr>
      <w:tr w:rsidR="000A3447" w14:paraId="1285997D" w14:textId="77777777" w:rsidTr="00CA5D7B">
        <w:trPr>
          <w:jc w:val="center"/>
        </w:trPr>
        <w:tc>
          <w:tcPr>
            <w:tcW w:w="3591" w:type="dxa"/>
            <w:tcBorders>
              <w:bottom w:val="double" w:sz="4" w:space="0" w:color="auto"/>
            </w:tcBorders>
          </w:tcPr>
          <w:p w14:paraId="62A9C509" w14:textId="77777777" w:rsidR="000A3447" w:rsidRDefault="000A3447" w:rsidP="001A5BD9">
            <w:pPr>
              <w:pStyle w:val="Subparagraph"/>
              <w:keepNext/>
              <w:keepLines/>
              <w:tabs>
                <w:tab w:val="left" w:pos="-2250"/>
              </w:tabs>
              <w:ind w:left="0"/>
              <w:jc w:val="left"/>
              <w:rPr>
                <w:sz w:val="20"/>
              </w:rPr>
            </w:pPr>
          </w:p>
        </w:tc>
        <w:tc>
          <w:tcPr>
            <w:tcW w:w="437" w:type="dxa"/>
            <w:tcBorders>
              <w:bottom w:val="double" w:sz="4" w:space="0" w:color="auto"/>
            </w:tcBorders>
          </w:tcPr>
          <w:p w14:paraId="25F8C456" w14:textId="77777777" w:rsidR="000A3447" w:rsidRDefault="000A3447" w:rsidP="001A5BD9">
            <w:pPr>
              <w:pStyle w:val="Subparagraph"/>
              <w:keepNext/>
              <w:keepLines/>
              <w:ind w:left="0"/>
              <w:rPr>
                <w:sz w:val="20"/>
              </w:rPr>
            </w:pPr>
          </w:p>
        </w:tc>
        <w:tc>
          <w:tcPr>
            <w:tcW w:w="1370" w:type="dxa"/>
            <w:tcBorders>
              <w:bottom w:val="double" w:sz="4" w:space="0" w:color="auto"/>
            </w:tcBorders>
          </w:tcPr>
          <w:p w14:paraId="5390D774" w14:textId="77777777" w:rsidR="000A3447" w:rsidRPr="00FC4584" w:rsidRDefault="000A3447" w:rsidP="001A5BD9">
            <w:pPr>
              <w:pStyle w:val="Subparagraph"/>
              <w:keepNext/>
              <w:keepLines/>
              <w:tabs>
                <w:tab w:val="decimal" w:pos="1090"/>
              </w:tabs>
              <w:ind w:left="0"/>
              <w:rPr>
                <w:sz w:val="20"/>
              </w:rPr>
            </w:pPr>
          </w:p>
        </w:tc>
        <w:tc>
          <w:tcPr>
            <w:tcW w:w="289" w:type="dxa"/>
            <w:tcBorders>
              <w:bottom w:val="double" w:sz="4" w:space="0" w:color="auto"/>
            </w:tcBorders>
          </w:tcPr>
          <w:p w14:paraId="76A67087" w14:textId="77777777" w:rsidR="000A3447" w:rsidRDefault="000A3447" w:rsidP="001A5BD9">
            <w:pPr>
              <w:pStyle w:val="Subparagraph"/>
              <w:keepNext/>
              <w:keepLines/>
              <w:tabs>
                <w:tab w:val="decimal" w:pos="766"/>
              </w:tabs>
              <w:ind w:left="0" w:right="162"/>
              <w:jc w:val="left"/>
              <w:rPr>
                <w:sz w:val="20"/>
              </w:rPr>
            </w:pPr>
            <w:r>
              <w:rPr>
                <w:sz w:val="20"/>
              </w:rPr>
              <w:t>$</w:t>
            </w:r>
          </w:p>
        </w:tc>
        <w:tc>
          <w:tcPr>
            <w:tcW w:w="1257" w:type="dxa"/>
            <w:tcBorders>
              <w:bottom w:val="double" w:sz="4" w:space="0" w:color="auto"/>
            </w:tcBorders>
          </w:tcPr>
          <w:p w14:paraId="6A37E0C1" w14:textId="7B883F2B" w:rsidR="005A40A4" w:rsidRDefault="00FF5888" w:rsidP="00B1040E">
            <w:pPr>
              <w:pStyle w:val="Subparagraph"/>
              <w:keepNext/>
              <w:keepLines/>
              <w:tabs>
                <w:tab w:val="decimal" w:pos="983"/>
              </w:tabs>
              <w:ind w:left="0" w:right="162"/>
              <w:jc w:val="left"/>
              <w:rPr>
                <w:sz w:val="20"/>
              </w:rPr>
            </w:pPr>
            <w:r>
              <w:rPr>
                <w:sz w:val="20"/>
              </w:rPr>
              <w:t>38,334</w:t>
            </w:r>
          </w:p>
        </w:tc>
        <w:tc>
          <w:tcPr>
            <w:tcW w:w="385" w:type="dxa"/>
            <w:tcBorders>
              <w:bottom w:val="double" w:sz="4" w:space="0" w:color="auto"/>
            </w:tcBorders>
          </w:tcPr>
          <w:p w14:paraId="7CB633BC" w14:textId="77777777" w:rsidR="000A3447" w:rsidRDefault="000A3447" w:rsidP="001A5BD9">
            <w:pPr>
              <w:pStyle w:val="Subparagraph"/>
              <w:keepNext/>
              <w:keepLines/>
              <w:tabs>
                <w:tab w:val="decimal" w:pos="972"/>
              </w:tabs>
              <w:ind w:left="0" w:right="162"/>
              <w:jc w:val="left"/>
              <w:rPr>
                <w:sz w:val="20"/>
              </w:rPr>
            </w:pPr>
            <w:r>
              <w:rPr>
                <w:sz w:val="20"/>
              </w:rPr>
              <w:t>$</w:t>
            </w:r>
          </w:p>
        </w:tc>
        <w:tc>
          <w:tcPr>
            <w:tcW w:w="1173" w:type="dxa"/>
            <w:tcBorders>
              <w:bottom w:val="double" w:sz="4" w:space="0" w:color="auto"/>
            </w:tcBorders>
          </w:tcPr>
          <w:p w14:paraId="74EBBB83" w14:textId="5A80F138" w:rsidR="000A3447" w:rsidRDefault="00FF5888" w:rsidP="000A3447">
            <w:pPr>
              <w:pStyle w:val="Subparagraph"/>
              <w:keepNext/>
              <w:keepLines/>
              <w:tabs>
                <w:tab w:val="decimal" w:pos="792"/>
              </w:tabs>
              <w:ind w:left="0" w:right="162"/>
              <w:jc w:val="left"/>
              <w:rPr>
                <w:sz w:val="20"/>
              </w:rPr>
            </w:pPr>
            <w:r>
              <w:rPr>
                <w:sz w:val="20"/>
              </w:rPr>
              <w:t>38,232</w:t>
            </w:r>
          </w:p>
        </w:tc>
      </w:tr>
    </w:tbl>
    <w:p w14:paraId="2A5DFE7E" w14:textId="77777777" w:rsidR="00C7789A" w:rsidRDefault="00C7789A" w:rsidP="001675F9">
      <w:pPr>
        <w:ind w:left="720"/>
        <w:rPr>
          <w:rFonts w:ascii="Arial" w:hAnsi="Arial" w:cs="Arial"/>
          <w:bCs/>
          <w:spacing w:val="-2"/>
          <w:sz w:val="20"/>
          <w:lang w:val="en-GB"/>
        </w:rPr>
      </w:pPr>
    </w:p>
    <w:p w14:paraId="72F8F672" w14:textId="77777777" w:rsidR="00C7789A" w:rsidRDefault="00C7789A">
      <w:pPr>
        <w:rPr>
          <w:rFonts w:ascii="Arial" w:hAnsi="Arial" w:cs="Arial"/>
          <w:bCs/>
          <w:spacing w:val="-2"/>
          <w:sz w:val="20"/>
          <w:lang w:val="en-GB"/>
        </w:rPr>
      </w:pPr>
    </w:p>
    <w:p w14:paraId="541368FA" w14:textId="77777777" w:rsidR="00513F7B" w:rsidRPr="00E47391" w:rsidRDefault="008B2232" w:rsidP="00625401">
      <w:pPr>
        <w:pStyle w:val="ListParagraph"/>
        <w:tabs>
          <w:tab w:val="left" w:pos="426"/>
        </w:tabs>
        <w:ind w:left="0"/>
        <w:rPr>
          <w:rFonts w:ascii="Arial" w:hAnsi="Arial" w:cs="Arial"/>
          <w:b/>
        </w:rPr>
      </w:pPr>
      <w:r>
        <w:rPr>
          <w:rFonts w:ascii="Arial" w:hAnsi="Arial" w:cs="Arial"/>
          <w:b/>
        </w:rPr>
        <w:t>6</w:t>
      </w:r>
      <w:r w:rsidR="00513F7B" w:rsidRPr="00E47391">
        <w:rPr>
          <w:rFonts w:ascii="Arial" w:hAnsi="Arial" w:cs="Arial"/>
          <w:b/>
        </w:rPr>
        <w:t>.</w:t>
      </w:r>
      <w:r w:rsidR="00296276">
        <w:rPr>
          <w:rFonts w:ascii="Arial" w:hAnsi="Arial" w:cs="Arial"/>
          <w:b/>
        </w:rPr>
        <w:tab/>
      </w:r>
      <w:r w:rsidR="00513F7B">
        <w:rPr>
          <w:rFonts w:ascii="Arial" w:hAnsi="Arial" w:cs="Arial"/>
          <w:b/>
        </w:rPr>
        <w:t>DEPOSITS</w:t>
      </w:r>
    </w:p>
    <w:p w14:paraId="07AF1883" w14:textId="77777777" w:rsidR="006A6BBE" w:rsidRDefault="006A6BBE" w:rsidP="00E06356">
      <w:pPr>
        <w:pStyle w:val="ListParagraph"/>
        <w:rPr>
          <w:rFonts w:ascii="Arial" w:hAnsi="Arial" w:cs="Arial"/>
        </w:rPr>
      </w:pPr>
    </w:p>
    <w:tbl>
      <w:tblPr>
        <w:tblW w:w="5836" w:type="dxa"/>
        <w:jc w:val="center"/>
        <w:tblLayout w:type="fixed"/>
        <w:tblLook w:val="0000" w:firstRow="0" w:lastRow="0" w:firstColumn="0" w:lastColumn="0" w:noHBand="0" w:noVBand="0"/>
      </w:tblPr>
      <w:tblGrid>
        <w:gridCol w:w="2635"/>
        <w:gridCol w:w="695"/>
        <w:gridCol w:w="960"/>
        <w:gridCol w:w="289"/>
        <w:gridCol w:w="1257"/>
      </w:tblGrid>
      <w:tr w:rsidR="00E03AA9" w14:paraId="0D91C116" w14:textId="77777777" w:rsidTr="00CA50CA">
        <w:trPr>
          <w:jc w:val="center"/>
        </w:trPr>
        <w:tc>
          <w:tcPr>
            <w:tcW w:w="2635" w:type="dxa"/>
            <w:tcBorders>
              <w:top w:val="single" w:sz="4" w:space="0" w:color="auto"/>
            </w:tcBorders>
          </w:tcPr>
          <w:p w14:paraId="634C1D53" w14:textId="77777777" w:rsidR="00E03AA9" w:rsidRDefault="00E03AA9" w:rsidP="00CA50CA">
            <w:pPr>
              <w:pStyle w:val="Subparagraph"/>
              <w:keepNext/>
              <w:keepLines/>
              <w:tabs>
                <w:tab w:val="left" w:pos="-2250"/>
              </w:tabs>
              <w:ind w:left="0"/>
              <w:jc w:val="left"/>
              <w:rPr>
                <w:sz w:val="20"/>
              </w:rPr>
            </w:pPr>
          </w:p>
        </w:tc>
        <w:tc>
          <w:tcPr>
            <w:tcW w:w="1655" w:type="dxa"/>
            <w:gridSpan w:val="2"/>
            <w:tcBorders>
              <w:top w:val="single" w:sz="4" w:space="0" w:color="auto"/>
            </w:tcBorders>
          </w:tcPr>
          <w:p w14:paraId="7A0DDAC8" w14:textId="77777777" w:rsidR="00E03AA9" w:rsidRDefault="00E03AA9" w:rsidP="00CA50CA">
            <w:pPr>
              <w:pStyle w:val="Subparagraph"/>
              <w:keepNext/>
              <w:keepLines/>
              <w:tabs>
                <w:tab w:val="left" w:pos="-2250"/>
              </w:tabs>
              <w:ind w:left="0" w:right="42"/>
              <w:jc w:val="right"/>
              <w:rPr>
                <w:sz w:val="20"/>
              </w:rPr>
            </w:pPr>
          </w:p>
        </w:tc>
        <w:tc>
          <w:tcPr>
            <w:tcW w:w="1546" w:type="dxa"/>
            <w:gridSpan w:val="2"/>
            <w:tcBorders>
              <w:top w:val="single" w:sz="4" w:space="0" w:color="auto"/>
            </w:tcBorders>
          </w:tcPr>
          <w:p w14:paraId="008F1E80" w14:textId="77777777" w:rsidR="00E03AA9" w:rsidRDefault="00E03AA9" w:rsidP="00CA50CA">
            <w:pPr>
              <w:pStyle w:val="Subparagraph"/>
              <w:keepNext/>
              <w:keepLines/>
              <w:tabs>
                <w:tab w:val="left" w:pos="-2250"/>
              </w:tabs>
              <w:ind w:left="0"/>
              <w:jc w:val="center"/>
              <w:rPr>
                <w:sz w:val="20"/>
              </w:rPr>
            </w:pPr>
          </w:p>
        </w:tc>
      </w:tr>
      <w:tr w:rsidR="00E03AA9" w14:paraId="05794013" w14:textId="77777777" w:rsidTr="00CA50CA">
        <w:trPr>
          <w:jc w:val="center"/>
        </w:trPr>
        <w:tc>
          <w:tcPr>
            <w:tcW w:w="2635" w:type="dxa"/>
          </w:tcPr>
          <w:p w14:paraId="2BA91F65" w14:textId="77777777" w:rsidR="00E03AA9" w:rsidRDefault="00E03AA9" w:rsidP="00CA50CA">
            <w:pPr>
              <w:pStyle w:val="Subparagraph"/>
              <w:keepNext/>
              <w:keepLines/>
              <w:tabs>
                <w:tab w:val="left" w:pos="-2250"/>
              </w:tabs>
              <w:ind w:left="0"/>
              <w:jc w:val="left"/>
              <w:rPr>
                <w:sz w:val="20"/>
              </w:rPr>
            </w:pPr>
          </w:p>
        </w:tc>
        <w:tc>
          <w:tcPr>
            <w:tcW w:w="1655" w:type="dxa"/>
            <w:gridSpan w:val="2"/>
          </w:tcPr>
          <w:p w14:paraId="12261FBA" w14:textId="77777777" w:rsidR="00E03AA9" w:rsidRDefault="00E03AA9" w:rsidP="00CA50CA">
            <w:pPr>
              <w:pStyle w:val="Subparagraph"/>
              <w:keepNext/>
              <w:keepLines/>
              <w:tabs>
                <w:tab w:val="left" w:pos="-2250"/>
              </w:tabs>
              <w:ind w:left="0" w:right="42"/>
              <w:jc w:val="right"/>
              <w:rPr>
                <w:sz w:val="20"/>
              </w:rPr>
            </w:pPr>
            <w:r>
              <w:rPr>
                <w:sz w:val="20"/>
              </w:rPr>
              <w:t xml:space="preserve">March 31, </w:t>
            </w:r>
          </w:p>
        </w:tc>
        <w:tc>
          <w:tcPr>
            <w:tcW w:w="1546" w:type="dxa"/>
            <w:gridSpan w:val="2"/>
          </w:tcPr>
          <w:p w14:paraId="5B9BDCFA" w14:textId="77777777" w:rsidR="00E03AA9" w:rsidRDefault="00E03AA9" w:rsidP="00CA50CA">
            <w:pPr>
              <w:pStyle w:val="Subparagraph"/>
              <w:keepNext/>
              <w:keepLines/>
              <w:tabs>
                <w:tab w:val="left" w:pos="-2250"/>
              </w:tabs>
              <w:ind w:left="0"/>
              <w:jc w:val="center"/>
              <w:rPr>
                <w:sz w:val="20"/>
              </w:rPr>
            </w:pPr>
            <w:r>
              <w:rPr>
                <w:sz w:val="20"/>
              </w:rPr>
              <w:t xml:space="preserve">December 31, </w:t>
            </w:r>
          </w:p>
        </w:tc>
      </w:tr>
      <w:tr w:rsidR="00E03AA9" w14:paraId="10934310" w14:textId="77777777" w:rsidTr="00CA50CA">
        <w:trPr>
          <w:jc w:val="center"/>
        </w:trPr>
        <w:tc>
          <w:tcPr>
            <w:tcW w:w="2635" w:type="dxa"/>
          </w:tcPr>
          <w:p w14:paraId="179BBB39" w14:textId="77777777" w:rsidR="00E03AA9" w:rsidRDefault="00E03AA9" w:rsidP="00CA50CA">
            <w:pPr>
              <w:pStyle w:val="Subparagraph"/>
              <w:keepNext/>
              <w:keepLines/>
              <w:tabs>
                <w:tab w:val="left" w:pos="-2250"/>
              </w:tabs>
              <w:ind w:left="0"/>
              <w:jc w:val="left"/>
              <w:rPr>
                <w:sz w:val="20"/>
              </w:rPr>
            </w:pPr>
          </w:p>
        </w:tc>
        <w:tc>
          <w:tcPr>
            <w:tcW w:w="1655" w:type="dxa"/>
            <w:gridSpan w:val="2"/>
          </w:tcPr>
          <w:p w14:paraId="4C6A3486" w14:textId="6CD6DBF2" w:rsidR="00E03AA9" w:rsidRDefault="00E03AA9" w:rsidP="00CA50CA">
            <w:pPr>
              <w:pStyle w:val="Subparagraph"/>
              <w:keepNext/>
              <w:keepLines/>
              <w:ind w:left="0" w:right="42"/>
              <w:jc w:val="right"/>
              <w:rPr>
                <w:sz w:val="20"/>
              </w:rPr>
            </w:pPr>
            <w:r>
              <w:rPr>
                <w:sz w:val="20"/>
              </w:rPr>
              <w:t>20</w:t>
            </w:r>
            <w:r w:rsidR="0089284D">
              <w:rPr>
                <w:sz w:val="20"/>
              </w:rPr>
              <w:t>20</w:t>
            </w:r>
          </w:p>
        </w:tc>
        <w:tc>
          <w:tcPr>
            <w:tcW w:w="1546" w:type="dxa"/>
            <w:gridSpan w:val="2"/>
          </w:tcPr>
          <w:p w14:paraId="216DE913" w14:textId="0E32F998" w:rsidR="00E03AA9" w:rsidRDefault="00E03AA9" w:rsidP="00CA50CA">
            <w:pPr>
              <w:pStyle w:val="Subparagraph"/>
              <w:keepNext/>
              <w:keepLines/>
              <w:tabs>
                <w:tab w:val="left" w:pos="-2250"/>
              </w:tabs>
              <w:ind w:left="0" w:right="58"/>
              <w:jc w:val="right"/>
              <w:rPr>
                <w:sz w:val="20"/>
              </w:rPr>
            </w:pPr>
            <w:r>
              <w:rPr>
                <w:sz w:val="20"/>
              </w:rPr>
              <w:t>2</w:t>
            </w:r>
            <w:r w:rsidR="00B54C9C">
              <w:rPr>
                <w:sz w:val="20"/>
              </w:rPr>
              <w:t>019</w:t>
            </w:r>
          </w:p>
        </w:tc>
      </w:tr>
      <w:tr w:rsidR="00E03AA9" w14:paraId="724710D7" w14:textId="77777777" w:rsidTr="00CA50CA">
        <w:trPr>
          <w:trHeight w:hRule="exact" w:val="120"/>
          <w:jc w:val="center"/>
        </w:trPr>
        <w:tc>
          <w:tcPr>
            <w:tcW w:w="2635" w:type="dxa"/>
            <w:tcBorders>
              <w:top w:val="single" w:sz="6" w:space="0" w:color="auto"/>
            </w:tcBorders>
          </w:tcPr>
          <w:p w14:paraId="7C808963" w14:textId="77777777" w:rsidR="00E03AA9" w:rsidRDefault="00E03AA9" w:rsidP="00CA50CA">
            <w:pPr>
              <w:pStyle w:val="Subparagraph"/>
              <w:keepNext/>
              <w:keepLines/>
              <w:tabs>
                <w:tab w:val="left" w:pos="-2250"/>
              </w:tabs>
              <w:ind w:left="360" w:hanging="360"/>
              <w:jc w:val="left"/>
              <w:rPr>
                <w:sz w:val="20"/>
              </w:rPr>
            </w:pPr>
          </w:p>
        </w:tc>
        <w:tc>
          <w:tcPr>
            <w:tcW w:w="1655" w:type="dxa"/>
            <w:gridSpan w:val="2"/>
            <w:tcBorders>
              <w:top w:val="single" w:sz="6" w:space="0" w:color="auto"/>
            </w:tcBorders>
          </w:tcPr>
          <w:p w14:paraId="6A238D3A" w14:textId="77777777" w:rsidR="00E03AA9" w:rsidRDefault="00E03AA9" w:rsidP="00CA50CA">
            <w:pPr>
              <w:pStyle w:val="Subparagraph"/>
              <w:keepNext/>
              <w:keepLines/>
              <w:tabs>
                <w:tab w:val="left" w:pos="-2250"/>
                <w:tab w:val="decimal" w:pos="821"/>
              </w:tabs>
              <w:ind w:left="0"/>
              <w:jc w:val="right"/>
              <w:rPr>
                <w:sz w:val="20"/>
              </w:rPr>
            </w:pPr>
          </w:p>
        </w:tc>
        <w:tc>
          <w:tcPr>
            <w:tcW w:w="1546" w:type="dxa"/>
            <w:gridSpan w:val="2"/>
            <w:tcBorders>
              <w:top w:val="single" w:sz="6" w:space="0" w:color="auto"/>
            </w:tcBorders>
          </w:tcPr>
          <w:p w14:paraId="70EDEA6B" w14:textId="77777777" w:rsidR="00E03AA9" w:rsidRDefault="00E03AA9" w:rsidP="00CA50CA">
            <w:pPr>
              <w:pStyle w:val="Subparagraph"/>
              <w:keepNext/>
              <w:keepLines/>
              <w:tabs>
                <w:tab w:val="left" w:pos="-2250"/>
              </w:tabs>
              <w:ind w:left="0"/>
              <w:jc w:val="right"/>
              <w:rPr>
                <w:sz w:val="20"/>
              </w:rPr>
            </w:pPr>
          </w:p>
        </w:tc>
      </w:tr>
      <w:tr w:rsidR="00E03AA9" w14:paraId="7E80305C" w14:textId="77777777" w:rsidTr="00CA50CA">
        <w:trPr>
          <w:jc w:val="center"/>
        </w:trPr>
        <w:tc>
          <w:tcPr>
            <w:tcW w:w="2635" w:type="dxa"/>
          </w:tcPr>
          <w:p w14:paraId="2B5DFF9E" w14:textId="77777777" w:rsidR="00E03AA9" w:rsidRDefault="00E03AA9" w:rsidP="00CA50CA">
            <w:pPr>
              <w:pStyle w:val="Subparagraph"/>
              <w:keepNext/>
              <w:keepLines/>
              <w:tabs>
                <w:tab w:val="left" w:pos="-2250"/>
              </w:tabs>
              <w:ind w:left="360" w:hanging="360"/>
              <w:jc w:val="left"/>
              <w:rPr>
                <w:sz w:val="20"/>
              </w:rPr>
            </w:pPr>
            <w:r>
              <w:rPr>
                <w:sz w:val="20"/>
              </w:rPr>
              <w:t>Office lease deposit</w:t>
            </w:r>
          </w:p>
        </w:tc>
        <w:tc>
          <w:tcPr>
            <w:tcW w:w="695" w:type="dxa"/>
          </w:tcPr>
          <w:p w14:paraId="50241F72" w14:textId="77777777" w:rsidR="00E03AA9" w:rsidRDefault="00E03AA9" w:rsidP="00CA50CA">
            <w:pPr>
              <w:pStyle w:val="Subparagraph"/>
              <w:keepNext/>
              <w:keepLines/>
              <w:ind w:left="0"/>
              <w:jc w:val="right"/>
              <w:rPr>
                <w:sz w:val="20"/>
              </w:rPr>
            </w:pPr>
            <w:r>
              <w:rPr>
                <w:sz w:val="20"/>
              </w:rPr>
              <w:t>$</w:t>
            </w:r>
          </w:p>
        </w:tc>
        <w:tc>
          <w:tcPr>
            <w:tcW w:w="960" w:type="dxa"/>
          </w:tcPr>
          <w:p w14:paraId="14D74A75" w14:textId="1329B520" w:rsidR="00E03AA9" w:rsidRDefault="00B54C9C" w:rsidP="00CA50CA">
            <w:pPr>
              <w:pStyle w:val="Subparagraph"/>
              <w:keepNext/>
              <w:keepLines/>
              <w:tabs>
                <w:tab w:val="decimal" w:pos="702"/>
              </w:tabs>
              <w:ind w:left="0"/>
              <w:rPr>
                <w:sz w:val="20"/>
              </w:rPr>
            </w:pPr>
            <w:r>
              <w:rPr>
                <w:sz w:val="20"/>
              </w:rPr>
              <w:t>4</w:t>
            </w:r>
            <w:r w:rsidR="00E03AA9">
              <w:rPr>
                <w:sz w:val="20"/>
              </w:rPr>
              <w:t>,</w:t>
            </w:r>
            <w:r w:rsidR="00E03B34">
              <w:rPr>
                <w:sz w:val="20"/>
              </w:rPr>
              <w:t>910</w:t>
            </w:r>
          </w:p>
        </w:tc>
        <w:tc>
          <w:tcPr>
            <w:tcW w:w="289" w:type="dxa"/>
          </w:tcPr>
          <w:p w14:paraId="22502F84" w14:textId="77777777" w:rsidR="00E03AA9" w:rsidRDefault="00E03AA9" w:rsidP="00CA50CA">
            <w:pPr>
              <w:pStyle w:val="Subparagraph"/>
              <w:keepNext/>
              <w:keepLines/>
              <w:tabs>
                <w:tab w:val="decimal" w:pos="766"/>
              </w:tabs>
              <w:ind w:left="0" w:right="162"/>
              <w:jc w:val="left"/>
              <w:rPr>
                <w:sz w:val="20"/>
              </w:rPr>
            </w:pPr>
            <w:r>
              <w:rPr>
                <w:sz w:val="20"/>
              </w:rPr>
              <w:t>$</w:t>
            </w:r>
          </w:p>
        </w:tc>
        <w:tc>
          <w:tcPr>
            <w:tcW w:w="1257" w:type="dxa"/>
          </w:tcPr>
          <w:p w14:paraId="793B9997" w14:textId="2108521F" w:rsidR="00E03AA9" w:rsidRDefault="00B54C9C" w:rsidP="00CA50CA">
            <w:pPr>
              <w:pStyle w:val="Subparagraph"/>
              <w:keepNext/>
              <w:keepLines/>
              <w:tabs>
                <w:tab w:val="decimal" w:pos="983"/>
              </w:tabs>
              <w:ind w:left="0" w:right="162"/>
              <w:jc w:val="left"/>
              <w:rPr>
                <w:sz w:val="20"/>
              </w:rPr>
            </w:pPr>
            <w:r>
              <w:rPr>
                <w:sz w:val="20"/>
              </w:rPr>
              <w:t>4,910</w:t>
            </w:r>
          </w:p>
        </w:tc>
      </w:tr>
      <w:tr w:rsidR="004D637D" w14:paraId="00ED8E40" w14:textId="77777777" w:rsidTr="00CA50CA">
        <w:trPr>
          <w:jc w:val="center"/>
        </w:trPr>
        <w:tc>
          <w:tcPr>
            <w:tcW w:w="2635" w:type="dxa"/>
          </w:tcPr>
          <w:p w14:paraId="16CC3907" w14:textId="77777777" w:rsidR="004D637D" w:rsidRDefault="004D637D" w:rsidP="00CA50CA">
            <w:pPr>
              <w:pStyle w:val="Subparagraph"/>
              <w:keepNext/>
              <w:keepLines/>
              <w:tabs>
                <w:tab w:val="left" w:pos="-2250"/>
              </w:tabs>
              <w:ind w:left="360" w:hanging="360"/>
              <w:jc w:val="left"/>
              <w:rPr>
                <w:sz w:val="20"/>
              </w:rPr>
            </w:pPr>
            <w:r>
              <w:rPr>
                <w:sz w:val="20"/>
              </w:rPr>
              <w:t>Exploration deposits</w:t>
            </w:r>
          </w:p>
        </w:tc>
        <w:tc>
          <w:tcPr>
            <w:tcW w:w="695" w:type="dxa"/>
          </w:tcPr>
          <w:p w14:paraId="33B481E8" w14:textId="77777777" w:rsidR="004D637D" w:rsidRDefault="004D637D" w:rsidP="00CA50CA">
            <w:pPr>
              <w:pStyle w:val="Subparagraph"/>
              <w:keepNext/>
              <w:keepLines/>
              <w:ind w:left="0"/>
              <w:jc w:val="right"/>
              <w:rPr>
                <w:sz w:val="20"/>
              </w:rPr>
            </w:pPr>
          </w:p>
        </w:tc>
        <w:tc>
          <w:tcPr>
            <w:tcW w:w="960" w:type="dxa"/>
          </w:tcPr>
          <w:p w14:paraId="2EE87C3F" w14:textId="3E2CEB2E" w:rsidR="004D637D" w:rsidRDefault="00B54C9C" w:rsidP="00CA50CA">
            <w:pPr>
              <w:pStyle w:val="Subparagraph"/>
              <w:keepNext/>
              <w:keepLines/>
              <w:tabs>
                <w:tab w:val="decimal" w:pos="702"/>
              </w:tabs>
              <w:ind w:left="0"/>
              <w:rPr>
                <w:sz w:val="20"/>
              </w:rPr>
            </w:pPr>
            <w:r>
              <w:rPr>
                <w:sz w:val="20"/>
              </w:rPr>
              <w:t>10,281</w:t>
            </w:r>
          </w:p>
        </w:tc>
        <w:tc>
          <w:tcPr>
            <w:tcW w:w="289" w:type="dxa"/>
          </w:tcPr>
          <w:p w14:paraId="27F343FF" w14:textId="77777777" w:rsidR="004D637D" w:rsidRDefault="004D637D" w:rsidP="00CA50CA">
            <w:pPr>
              <w:pStyle w:val="Subparagraph"/>
              <w:keepNext/>
              <w:keepLines/>
              <w:tabs>
                <w:tab w:val="decimal" w:pos="766"/>
              </w:tabs>
              <w:ind w:left="0" w:right="162"/>
              <w:jc w:val="left"/>
              <w:rPr>
                <w:sz w:val="20"/>
              </w:rPr>
            </w:pPr>
          </w:p>
        </w:tc>
        <w:tc>
          <w:tcPr>
            <w:tcW w:w="1257" w:type="dxa"/>
          </w:tcPr>
          <w:p w14:paraId="3A844F93" w14:textId="45718FFC" w:rsidR="004D637D" w:rsidRDefault="00B54C9C" w:rsidP="00CA50CA">
            <w:pPr>
              <w:pStyle w:val="Subparagraph"/>
              <w:keepNext/>
              <w:keepLines/>
              <w:tabs>
                <w:tab w:val="decimal" w:pos="983"/>
              </w:tabs>
              <w:ind w:left="0" w:right="162"/>
              <w:jc w:val="left"/>
              <w:rPr>
                <w:sz w:val="20"/>
              </w:rPr>
            </w:pPr>
            <w:r>
              <w:rPr>
                <w:sz w:val="20"/>
              </w:rPr>
              <w:t>10,281</w:t>
            </w:r>
          </w:p>
        </w:tc>
      </w:tr>
      <w:tr w:rsidR="00E03AA9" w14:paraId="5F2535E8" w14:textId="77777777" w:rsidTr="00CA50CA">
        <w:trPr>
          <w:trHeight w:hRule="exact" w:val="120"/>
          <w:jc w:val="center"/>
        </w:trPr>
        <w:tc>
          <w:tcPr>
            <w:tcW w:w="2635" w:type="dxa"/>
            <w:tcBorders>
              <w:top w:val="single" w:sz="6" w:space="0" w:color="auto"/>
            </w:tcBorders>
          </w:tcPr>
          <w:p w14:paraId="3476EA8B" w14:textId="77777777" w:rsidR="00E03AA9" w:rsidRDefault="00E03AA9" w:rsidP="00CA50CA">
            <w:pPr>
              <w:pStyle w:val="Subparagraph"/>
              <w:keepNext/>
              <w:keepLines/>
              <w:tabs>
                <w:tab w:val="left" w:pos="-2250"/>
              </w:tabs>
              <w:ind w:left="0"/>
              <w:jc w:val="left"/>
              <w:rPr>
                <w:sz w:val="20"/>
              </w:rPr>
            </w:pPr>
          </w:p>
        </w:tc>
        <w:tc>
          <w:tcPr>
            <w:tcW w:w="1655" w:type="dxa"/>
            <w:gridSpan w:val="2"/>
            <w:tcBorders>
              <w:top w:val="single" w:sz="6" w:space="0" w:color="auto"/>
            </w:tcBorders>
          </w:tcPr>
          <w:p w14:paraId="5110A04D" w14:textId="77777777" w:rsidR="00E03AA9" w:rsidRPr="00F82427" w:rsidRDefault="00E03AA9" w:rsidP="00CA50CA">
            <w:pPr>
              <w:pStyle w:val="Subparagraph"/>
              <w:keepNext/>
              <w:keepLines/>
              <w:tabs>
                <w:tab w:val="left" w:pos="72"/>
                <w:tab w:val="decimal" w:pos="702"/>
              </w:tabs>
              <w:ind w:left="0"/>
              <w:rPr>
                <w:sz w:val="20"/>
              </w:rPr>
            </w:pPr>
          </w:p>
        </w:tc>
        <w:tc>
          <w:tcPr>
            <w:tcW w:w="1546" w:type="dxa"/>
            <w:gridSpan w:val="2"/>
            <w:tcBorders>
              <w:top w:val="single" w:sz="6" w:space="0" w:color="auto"/>
            </w:tcBorders>
          </w:tcPr>
          <w:p w14:paraId="05E28C18" w14:textId="77777777" w:rsidR="00E03AA9" w:rsidRDefault="00E03AA9" w:rsidP="00CA50CA">
            <w:pPr>
              <w:pStyle w:val="Subparagraph"/>
              <w:keepNext/>
              <w:keepLines/>
              <w:tabs>
                <w:tab w:val="left" w:pos="36"/>
                <w:tab w:val="decimal" w:pos="766"/>
                <w:tab w:val="decimal" w:pos="1116"/>
              </w:tabs>
              <w:ind w:left="0"/>
              <w:jc w:val="left"/>
              <w:rPr>
                <w:sz w:val="20"/>
              </w:rPr>
            </w:pPr>
          </w:p>
        </w:tc>
      </w:tr>
      <w:tr w:rsidR="00E03AA9" w14:paraId="5CEBF165" w14:textId="77777777" w:rsidTr="00CA50CA">
        <w:trPr>
          <w:jc w:val="center"/>
        </w:trPr>
        <w:tc>
          <w:tcPr>
            <w:tcW w:w="2635" w:type="dxa"/>
            <w:tcBorders>
              <w:bottom w:val="double" w:sz="4" w:space="0" w:color="auto"/>
            </w:tcBorders>
          </w:tcPr>
          <w:p w14:paraId="3191E02C" w14:textId="77777777" w:rsidR="00E03AA9" w:rsidRDefault="00E03AA9" w:rsidP="00CA50CA">
            <w:pPr>
              <w:pStyle w:val="Subparagraph"/>
              <w:keepNext/>
              <w:keepLines/>
              <w:tabs>
                <w:tab w:val="left" w:pos="-2250"/>
              </w:tabs>
              <w:ind w:left="0"/>
              <w:jc w:val="left"/>
              <w:rPr>
                <w:sz w:val="20"/>
              </w:rPr>
            </w:pPr>
          </w:p>
        </w:tc>
        <w:tc>
          <w:tcPr>
            <w:tcW w:w="695" w:type="dxa"/>
            <w:tcBorders>
              <w:bottom w:val="double" w:sz="4" w:space="0" w:color="auto"/>
            </w:tcBorders>
          </w:tcPr>
          <w:p w14:paraId="4451B820" w14:textId="77777777" w:rsidR="00E03AA9" w:rsidRPr="00F82427" w:rsidRDefault="00E03AA9" w:rsidP="00CA50CA">
            <w:pPr>
              <w:pStyle w:val="Subparagraph"/>
              <w:keepNext/>
              <w:keepLines/>
              <w:ind w:left="0"/>
              <w:jc w:val="right"/>
              <w:rPr>
                <w:sz w:val="20"/>
              </w:rPr>
            </w:pPr>
            <w:r w:rsidRPr="00F82427">
              <w:rPr>
                <w:sz w:val="20"/>
              </w:rPr>
              <w:t>$</w:t>
            </w:r>
          </w:p>
        </w:tc>
        <w:tc>
          <w:tcPr>
            <w:tcW w:w="960" w:type="dxa"/>
            <w:tcBorders>
              <w:bottom w:val="double" w:sz="4" w:space="0" w:color="auto"/>
            </w:tcBorders>
          </w:tcPr>
          <w:p w14:paraId="0E1169B0" w14:textId="73201524" w:rsidR="00E03AA9" w:rsidRPr="00F82427" w:rsidRDefault="00B54C9C" w:rsidP="00CA50CA">
            <w:pPr>
              <w:pStyle w:val="Subparagraph"/>
              <w:keepNext/>
              <w:keepLines/>
              <w:tabs>
                <w:tab w:val="decimal" w:pos="702"/>
              </w:tabs>
              <w:ind w:left="0"/>
              <w:rPr>
                <w:sz w:val="20"/>
              </w:rPr>
            </w:pPr>
            <w:r>
              <w:rPr>
                <w:sz w:val="20"/>
              </w:rPr>
              <w:t>15,191</w:t>
            </w:r>
          </w:p>
        </w:tc>
        <w:tc>
          <w:tcPr>
            <w:tcW w:w="289" w:type="dxa"/>
            <w:tcBorders>
              <w:bottom w:val="double" w:sz="4" w:space="0" w:color="auto"/>
            </w:tcBorders>
          </w:tcPr>
          <w:p w14:paraId="4D10320B" w14:textId="77777777" w:rsidR="00E03AA9" w:rsidRDefault="00E03AA9" w:rsidP="00CA50CA">
            <w:pPr>
              <w:pStyle w:val="Subparagraph"/>
              <w:keepNext/>
              <w:keepLines/>
              <w:tabs>
                <w:tab w:val="decimal" w:pos="766"/>
              </w:tabs>
              <w:ind w:left="0" w:right="162"/>
              <w:jc w:val="left"/>
              <w:rPr>
                <w:sz w:val="20"/>
              </w:rPr>
            </w:pPr>
            <w:r>
              <w:rPr>
                <w:sz w:val="20"/>
              </w:rPr>
              <w:t>$</w:t>
            </w:r>
          </w:p>
        </w:tc>
        <w:tc>
          <w:tcPr>
            <w:tcW w:w="1257" w:type="dxa"/>
            <w:tcBorders>
              <w:bottom w:val="double" w:sz="4" w:space="0" w:color="auto"/>
            </w:tcBorders>
          </w:tcPr>
          <w:p w14:paraId="015CB72D" w14:textId="0B5B2878" w:rsidR="00E03AA9" w:rsidRDefault="00B54C9C" w:rsidP="00CA50CA">
            <w:pPr>
              <w:pStyle w:val="Subparagraph"/>
              <w:keepNext/>
              <w:keepLines/>
              <w:tabs>
                <w:tab w:val="decimal" w:pos="983"/>
              </w:tabs>
              <w:ind w:left="0" w:right="162"/>
              <w:jc w:val="left"/>
              <w:rPr>
                <w:sz w:val="20"/>
              </w:rPr>
            </w:pPr>
            <w:r>
              <w:rPr>
                <w:sz w:val="20"/>
              </w:rPr>
              <w:t>15,191</w:t>
            </w:r>
          </w:p>
        </w:tc>
      </w:tr>
    </w:tbl>
    <w:p w14:paraId="6298846F" w14:textId="77777777" w:rsidR="008B2232" w:rsidRDefault="008B2232" w:rsidP="00E06356">
      <w:pPr>
        <w:pStyle w:val="ListParagraph"/>
        <w:rPr>
          <w:rFonts w:ascii="Arial" w:hAnsi="Arial" w:cs="Arial"/>
        </w:rPr>
      </w:pPr>
    </w:p>
    <w:p w14:paraId="101D8C57" w14:textId="77777777" w:rsidR="008B2232" w:rsidRDefault="008B2232">
      <w:pPr>
        <w:rPr>
          <w:rFonts w:ascii="Arial" w:hAnsi="Arial" w:cs="Arial"/>
          <w:sz w:val="20"/>
        </w:rPr>
      </w:pPr>
      <w:r>
        <w:rPr>
          <w:rFonts w:ascii="Arial" w:hAnsi="Arial" w:cs="Arial"/>
        </w:rPr>
        <w:br w:type="page"/>
      </w:r>
    </w:p>
    <w:p w14:paraId="589D9C4D" w14:textId="77777777" w:rsidR="00CD3F8C" w:rsidRPr="00513F7B" w:rsidRDefault="009A63E0" w:rsidP="00801B9A">
      <w:pPr>
        <w:pStyle w:val="ListParagraph"/>
        <w:tabs>
          <w:tab w:val="left" w:pos="426"/>
          <w:tab w:val="left" w:pos="2430"/>
        </w:tabs>
        <w:ind w:left="0"/>
        <w:rPr>
          <w:rFonts w:ascii="Arial" w:hAnsi="Arial" w:cs="Arial"/>
          <w:b/>
        </w:rPr>
      </w:pPr>
      <w:bookmarkStart w:id="3" w:name="_Hlk481755863"/>
      <w:bookmarkStart w:id="4" w:name="_Hlk511393719"/>
      <w:r>
        <w:rPr>
          <w:rFonts w:ascii="Arial" w:hAnsi="Arial" w:cs="Arial"/>
          <w:b/>
          <w:color w:val="000000"/>
        </w:rPr>
        <w:lastRenderedPageBreak/>
        <w:t>7</w:t>
      </w:r>
      <w:r w:rsidR="00CD3F8C" w:rsidRPr="00513F7B">
        <w:rPr>
          <w:rFonts w:ascii="Arial" w:hAnsi="Arial" w:cs="Arial"/>
          <w:b/>
        </w:rPr>
        <w:t>.</w:t>
      </w:r>
      <w:r w:rsidR="00CD3F8C" w:rsidRPr="00513F7B">
        <w:rPr>
          <w:rFonts w:ascii="Arial" w:hAnsi="Arial" w:cs="Arial"/>
          <w:b/>
        </w:rPr>
        <w:tab/>
      </w:r>
      <w:r w:rsidR="009B471F">
        <w:rPr>
          <w:rFonts w:ascii="Arial" w:hAnsi="Arial" w:cs="Arial"/>
          <w:b/>
        </w:rPr>
        <w:t>MINERAL PROPERTIES</w:t>
      </w:r>
      <w:bookmarkEnd w:id="3"/>
    </w:p>
    <w:bookmarkEnd w:id="4"/>
    <w:p w14:paraId="318226BE" w14:textId="77777777" w:rsidR="00CD3F8C" w:rsidRDefault="00CD3F8C">
      <w:pPr>
        <w:keepNext/>
        <w:keepLines/>
        <w:ind w:left="720"/>
        <w:rPr>
          <w:rFonts w:ascii="Arial" w:hAnsi="Arial" w:cs="Arial"/>
          <w:color w:val="000000"/>
          <w:sz w:val="20"/>
        </w:rPr>
      </w:pPr>
    </w:p>
    <w:p w14:paraId="7092B4AD" w14:textId="6E614D39" w:rsidR="00804F99" w:rsidRDefault="00804F99" w:rsidP="00804F99">
      <w:pPr>
        <w:pStyle w:val="ListParagraph"/>
        <w:numPr>
          <w:ilvl w:val="0"/>
          <w:numId w:val="28"/>
        </w:numPr>
        <w:ind w:left="1170" w:hanging="720"/>
        <w:rPr>
          <w:rFonts w:ascii="Arial" w:hAnsi="Arial" w:cs="Arial"/>
          <w:b/>
        </w:rPr>
      </w:pPr>
      <w:bookmarkStart w:id="5" w:name="_Hlk7689887"/>
      <w:bookmarkStart w:id="6" w:name="_Hlk511394601"/>
      <w:r w:rsidRPr="00804F99">
        <w:rPr>
          <w:rFonts w:ascii="Arial" w:hAnsi="Arial" w:cs="Arial"/>
          <w:b/>
        </w:rPr>
        <w:t>South Voisey’s Bay, Labrador</w:t>
      </w:r>
    </w:p>
    <w:p w14:paraId="25DC8543" w14:textId="6B445BA3" w:rsidR="00431C40" w:rsidRDefault="00431C40" w:rsidP="00431C40">
      <w:pPr>
        <w:pStyle w:val="ListParagraph"/>
        <w:ind w:left="1170"/>
        <w:rPr>
          <w:rFonts w:ascii="Arial" w:hAnsi="Arial" w:cs="Arial"/>
          <w:b/>
        </w:rPr>
      </w:pPr>
    </w:p>
    <w:p w14:paraId="387C6B42" w14:textId="445E02E5" w:rsidR="00431C40" w:rsidRDefault="00431C40" w:rsidP="00431C40">
      <w:pPr>
        <w:pStyle w:val="ListParagraph"/>
        <w:ind w:left="1170"/>
        <w:rPr>
          <w:rFonts w:ascii="Arial" w:hAnsi="Arial" w:cs="Arial"/>
          <w:b/>
        </w:rPr>
      </w:pPr>
      <w:r>
        <w:rPr>
          <w:rFonts w:ascii="Arial" w:hAnsi="Arial" w:cs="Arial"/>
          <w:b/>
        </w:rPr>
        <w:t>Commander Agreement</w:t>
      </w:r>
    </w:p>
    <w:p w14:paraId="379CE7F6" w14:textId="77777777" w:rsidR="00431C40" w:rsidRDefault="00431C40" w:rsidP="00431C40">
      <w:pPr>
        <w:pStyle w:val="ListParagraph"/>
        <w:ind w:left="1170"/>
        <w:rPr>
          <w:rFonts w:ascii="Arial" w:hAnsi="Arial" w:cs="Arial"/>
          <w:b/>
        </w:rPr>
      </w:pPr>
    </w:p>
    <w:p w14:paraId="3AA591CD" w14:textId="77777777" w:rsidR="00801B9A" w:rsidRPr="007C2E70" w:rsidRDefault="00801B9A" w:rsidP="00801B9A">
      <w:pPr>
        <w:keepNext/>
        <w:keepLines/>
        <w:ind w:left="1170"/>
        <w:rPr>
          <w:rFonts w:ascii="Arial" w:hAnsi="Arial" w:cs="Arial"/>
          <w:sz w:val="20"/>
          <w:lang w:val="en-GB"/>
        </w:rPr>
      </w:pPr>
      <w:bookmarkStart w:id="7" w:name="_Hlk489438677"/>
      <w:bookmarkEnd w:id="5"/>
      <w:bookmarkEnd w:id="6"/>
      <w:r w:rsidRPr="007C2E70">
        <w:rPr>
          <w:rFonts w:ascii="Arial" w:hAnsi="Arial" w:cs="Arial"/>
          <w:sz w:val="20"/>
          <w:lang w:val="en-GB"/>
        </w:rPr>
        <w:t xml:space="preserve">The Company, in September 2014 as amended November 2014, entered into a Memorandum of Understanding (“MOU”) with Commander Resources Ltd (“Commander”) whereby the Company was granted an option to earn a 75% undivided interest in the South Voisey’s Bay property.  </w:t>
      </w:r>
      <w:bookmarkEnd w:id="7"/>
    </w:p>
    <w:p w14:paraId="7CD74048" w14:textId="77777777" w:rsidR="00801B9A" w:rsidRPr="00513F7B" w:rsidRDefault="00801B9A" w:rsidP="00804F99">
      <w:pPr>
        <w:pStyle w:val="ListParagraph"/>
        <w:tabs>
          <w:tab w:val="left" w:pos="426"/>
        </w:tabs>
        <w:ind w:left="0"/>
        <w:rPr>
          <w:rFonts w:ascii="Arial" w:hAnsi="Arial" w:cs="Arial"/>
          <w:b/>
        </w:rPr>
      </w:pPr>
    </w:p>
    <w:p w14:paraId="68CA100D" w14:textId="77777777" w:rsidR="007756C1" w:rsidRDefault="007756C1" w:rsidP="007756C1">
      <w:pPr>
        <w:ind w:left="1170"/>
        <w:rPr>
          <w:rFonts w:ascii="Arial" w:hAnsi="Arial" w:cs="Arial"/>
          <w:color w:val="000000"/>
          <w:sz w:val="20"/>
        </w:rPr>
      </w:pPr>
      <w:r>
        <w:rPr>
          <w:rFonts w:ascii="Arial" w:hAnsi="Arial" w:cs="Arial"/>
          <w:color w:val="000000"/>
          <w:sz w:val="20"/>
        </w:rPr>
        <w:t>The Company has earned a 15% interest in the property by having expended $350,000 in exploration costs prior to the option agreement expiration on August 15, 2015.</w:t>
      </w:r>
    </w:p>
    <w:p w14:paraId="2AD6B357" w14:textId="77777777" w:rsidR="007756C1" w:rsidRDefault="007756C1" w:rsidP="007756C1">
      <w:pPr>
        <w:ind w:left="1170"/>
        <w:rPr>
          <w:rFonts w:ascii="Arial" w:hAnsi="Arial" w:cs="Arial"/>
          <w:color w:val="000000"/>
          <w:sz w:val="20"/>
        </w:rPr>
      </w:pPr>
    </w:p>
    <w:p w14:paraId="09AAEAAC" w14:textId="77777777" w:rsidR="000453F6" w:rsidRPr="007C2E70" w:rsidRDefault="000453F6" w:rsidP="000453F6">
      <w:pPr>
        <w:ind w:left="1170"/>
        <w:rPr>
          <w:rFonts w:ascii="Arial" w:hAnsi="Arial" w:cs="Arial"/>
          <w:color w:val="000000"/>
          <w:sz w:val="20"/>
        </w:rPr>
      </w:pPr>
      <w:bookmarkStart w:id="8" w:name="_Hlk489447888"/>
      <w:bookmarkStart w:id="9" w:name="_Hlk489448256"/>
      <w:r w:rsidRPr="007C2E70">
        <w:rPr>
          <w:rFonts w:ascii="Arial" w:hAnsi="Arial" w:cs="Arial"/>
          <w:sz w:val="20"/>
          <w:lang w:val="en-GB"/>
        </w:rPr>
        <w:t xml:space="preserve">The Company, in June 2017, entered into a </w:t>
      </w:r>
      <w:r>
        <w:rPr>
          <w:rFonts w:ascii="Arial" w:hAnsi="Arial" w:cs="Arial"/>
          <w:sz w:val="20"/>
          <w:lang w:val="en-GB"/>
        </w:rPr>
        <w:t>Letter of Intent</w:t>
      </w:r>
      <w:r w:rsidRPr="007C2E70">
        <w:rPr>
          <w:rFonts w:ascii="Arial" w:hAnsi="Arial" w:cs="Arial"/>
          <w:sz w:val="20"/>
          <w:lang w:val="en-GB"/>
        </w:rPr>
        <w:t xml:space="preserve"> (“</w:t>
      </w:r>
      <w:r>
        <w:rPr>
          <w:rFonts w:ascii="Arial" w:hAnsi="Arial" w:cs="Arial"/>
          <w:sz w:val="20"/>
          <w:lang w:val="en-GB"/>
        </w:rPr>
        <w:t>LOI</w:t>
      </w:r>
      <w:r w:rsidRPr="007C2E70">
        <w:rPr>
          <w:rFonts w:ascii="Arial" w:hAnsi="Arial" w:cs="Arial"/>
          <w:sz w:val="20"/>
          <w:lang w:val="en-GB"/>
        </w:rPr>
        <w:t>”) with Commander Resources Ltd (“Commander”) whereby the Company was granted a series of options to earn an additional 85% undivided interest in the South Voisey’s Bay property</w:t>
      </w:r>
      <w:bookmarkEnd w:id="8"/>
      <w:r w:rsidRPr="007C2E70">
        <w:rPr>
          <w:rFonts w:ascii="Arial" w:hAnsi="Arial" w:cs="Arial"/>
          <w:color w:val="000000"/>
          <w:sz w:val="20"/>
        </w:rPr>
        <w:t xml:space="preserve"> by incurring the following cash, exploration expenditures and share issuance:</w:t>
      </w:r>
    </w:p>
    <w:p w14:paraId="7CF988B2" w14:textId="77777777" w:rsidR="000453F6" w:rsidRPr="007C2E70" w:rsidRDefault="000453F6" w:rsidP="000453F6">
      <w:pPr>
        <w:ind w:left="1170" w:hanging="450"/>
        <w:rPr>
          <w:rFonts w:ascii="Arial" w:hAnsi="Arial" w:cs="Arial"/>
          <w:sz w:val="20"/>
          <w:lang w:val="en-GB"/>
        </w:rPr>
      </w:pPr>
    </w:p>
    <w:p w14:paraId="0BFE080F" w14:textId="77777777" w:rsidR="000453F6" w:rsidRPr="007C2E70" w:rsidRDefault="000453F6" w:rsidP="006C6808">
      <w:pPr>
        <w:numPr>
          <w:ilvl w:val="0"/>
          <w:numId w:val="29"/>
        </w:numPr>
        <w:overflowPunct w:val="0"/>
        <w:autoSpaceDE w:val="0"/>
        <w:autoSpaceDN w:val="0"/>
        <w:adjustRightInd w:val="0"/>
        <w:ind w:left="2127" w:hanging="540"/>
        <w:contextualSpacing/>
        <w:textAlignment w:val="baseline"/>
        <w:rPr>
          <w:rFonts w:ascii="Arial" w:hAnsi="Arial" w:cs="Arial"/>
          <w:sz w:val="20"/>
          <w:lang w:val="en-GB"/>
        </w:rPr>
      </w:pPr>
      <w:r w:rsidRPr="007C2E70">
        <w:rPr>
          <w:rFonts w:ascii="Arial" w:hAnsi="Arial" w:cs="Arial"/>
          <w:sz w:val="20"/>
          <w:lang w:val="en-GB"/>
        </w:rPr>
        <w:t xml:space="preserve">20% interest </w:t>
      </w:r>
      <w:r>
        <w:rPr>
          <w:rFonts w:ascii="Arial" w:hAnsi="Arial" w:cs="Arial"/>
          <w:sz w:val="20"/>
          <w:lang w:val="en-GB"/>
        </w:rPr>
        <w:t xml:space="preserve">- </w:t>
      </w:r>
      <w:r w:rsidRPr="007C2E70">
        <w:rPr>
          <w:rFonts w:ascii="Arial" w:hAnsi="Arial" w:cs="Arial"/>
          <w:sz w:val="20"/>
          <w:lang w:val="en-GB"/>
        </w:rPr>
        <w:t>200,000 common shares (issued</w:t>
      </w:r>
      <w:r w:rsidR="0079741A">
        <w:rPr>
          <w:rFonts w:ascii="Arial" w:hAnsi="Arial" w:cs="Arial"/>
          <w:sz w:val="20"/>
          <w:lang w:val="en-GB"/>
        </w:rPr>
        <w:t xml:space="preserve"> at a value of $19,000</w:t>
      </w:r>
      <w:r w:rsidRPr="007C2E70">
        <w:rPr>
          <w:rFonts w:ascii="Arial" w:hAnsi="Arial" w:cs="Arial"/>
          <w:sz w:val="20"/>
          <w:lang w:val="en-GB"/>
        </w:rPr>
        <w:t>) and $600,000</w:t>
      </w:r>
      <w:r>
        <w:rPr>
          <w:rFonts w:ascii="Arial" w:hAnsi="Arial" w:cs="Arial"/>
          <w:sz w:val="20"/>
          <w:lang w:val="en-GB"/>
        </w:rPr>
        <w:t xml:space="preserve"> (incurred)</w:t>
      </w:r>
      <w:r w:rsidRPr="007C2E70">
        <w:rPr>
          <w:rFonts w:ascii="Arial" w:hAnsi="Arial" w:cs="Arial"/>
          <w:sz w:val="20"/>
          <w:lang w:val="en-GB"/>
        </w:rPr>
        <w:t xml:space="preserve"> in exploration expenditures on or before October 31, 2017</w:t>
      </w:r>
    </w:p>
    <w:p w14:paraId="2B87D070" w14:textId="77777777" w:rsidR="000453F6" w:rsidRPr="007C2E70" w:rsidRDefault="000453F6" w:rsidP="000453F6">
      <w:pPr>
        <w:tabs>
          <w:tab w:val="left" w:pos="2070"/>
        </w:tabs>
        <w:overflowPunct w:val="0"/>
        <w:autoSpaceDE w:val="0"/>
        <w:autoSpaceDN w:val="0"/>
        <w:adjustRightInd w:val="0"/>
        <w:ind w:left="1170" w:hanging="450"/>
        <w:contextualSpacing/>
        <w:textAlignment w:val="baseline"/>
        <w:rPr>
          <w:rFonts w:ascii="Arial" w:hAnsi="Arial" w:cs="Arial"/>
          <w:sz w:val="20"/>
          <w:lang w:val="en-GB"/>
        </w:rPr>
      </w:pPr>
    </w:p>
    <w:p w14:paraId="145419E1" w14:textId="77777777" w:rsidR="0015417F" w:rsidRDefault="000453F6" w:rsidP="006C6808">
      <w:pPr>
        <w:numPr>
          <w:ilvl w:val="0"/>
          <w:numId w:val="29"/>
        </w:numPr>
        <w:ind w:left="2127" w:hanging="567"/>
        <w:rPr>
          <w:rFonts w:ascii="Arial" w:hAnsi="Arial" w:cs="Arial"/>
          <w:sz w:val="20"/>
          <w:lang w:val="en-GB"/>
        </w:rPr>
      </w:pPr>
      <w:r w:rsidRPr="007C2E70">
        <w:rPr>
          <w:rFonts w:ascii="Arial" w:hAnsi="Arial" w:cs="Arial"/>
          <w:sz w:val="20"/>
          <w:lang w:val="en-GB"/>
        </w:rPr>
        <w:t>40% interest -</w:t>
      </w:r>
      <w:r w:rsidR="00057734">
        <w:rPr>
          <w:rFonts w:ascii="Arial" w:hAnsi="Arial" w:cs="Arial"/>
          <w:sz w:val="20"/>
          <w:lang w:val="en-GB"/>
        </w:rPr>
        <w:t xml:space="preserve">  </w:t>
      </w:r>
      <w:r>
        <w:rPr>
          <w:rFonts w:ascii="Arial" w:hAnsi="Arial" w:cs="Arial"/>
          <w:sz w:val="20"/>
          <w:lang w:val="en-GB"/>
        </w:rPr>
        <w:t xml:space="preserve"> </w:t>
      </w:r>
      <w:r w:rsidRPr="007C2E70">
        <w:rPr>
          <w:rFonts w:ascii="Arial" w:hAnsi="Arial" w:cs="Arial"/>
          <w:sz w:val="20"/>
          <w:lang w:val="en-GB"/>
        </w:rPr>
        <w:t>$10,000</w:t>
      </w:r>
      <w:r w:rsidR="00615D12">
        <w:rPr>
          <w:rFonts w:ascii="Arial" w:hAnsi="Arial" w:cs="Arial"/>
          <w:sz w:val="20"/>
          <w:lang w:val="en-GB"/>
        </w:rPr>
        <w:t xml:space="preserve"> </w:t>
      </w:r>
      <w:r w:rsidR="006C6808">
        <w:rPr>
          <w:rFonts w:ascii="Arial" w:hAnsi="Arial" w:cs="Arial"/>
          <w:sz w:val="20"/>
          <w:lang w:val="en-GB"/>
        </w:rPr>
        <w:t>(paid)</w:t>
      </w:r>
      <w:r w:rsidRPr="007C2E70">
        <w:rPr>
          <w:rFonts w:ascii="Arial" w:hAnsi="Arial" w:cs="Arial"/>
          <w:sz w:val="20"/>
          <w:lang w:val="en-GB"/>
        </w:rPr>
        <w:t xml:space="preserve"> and 250,000 common shares </w:t>
      </w:r>
      <w:r w:rsidR="00057734">
        <w:rPr>
          <w:rFonts w:ascii="Arial" w:hAnsi="Arial" w:cs="Arial"/>
          <w:sz w:val="20"/>
          <w:lang w:val="en-GB"/>
        </w:rPr>
        <w:t>(issued at a value of $47,500)</w:t>
      </w:r>
    </w:p>
    <w:p w14:paraId="79718143" w14:textId="77777777" w:rsidR="000453F6" w:rsidRPr="006C6808" w:rsidRDefault="000453F6" w:rsidP="0015417F">
      <w:pPr>
        <w:ind w:left="3969"/>
        <w:rPr>
          <w:rFonts w:ascii="Arial" w:hAnsi="Arial" w:cs="Arial"/>
          <w:sz w:val="20"/>
          <w:lang w:val="en-GB"/>
        </w:rPr>
      </w:pPr>
      <w:r w:rsidRPr="007C2E70">
        <w:rPr>
          <w:rFonts w:ascii="Arial" w:hAnsi="Arial" w:cs="Arial"/>
          <w:sz w:val="20"/>
          <w:lang w:val="en-GB"/>
        </w:rPr>
        <w:t xml:space="preserve">on or </w:t>
      </w:r>
      <w:r w:rsidRPr="006C6808">
        <w:rPr>
          <w:rFonts w:ascii="Arial" w:hAnsi="Arial" w:cs="Arial"/>
          <w:sz w:val="20"/>
          <w:lang w:val="en-GB"/>
        </w:rPr>
        <w:t>before July 26, 2018</w:t>
      </w:r>
    </w:p>
    <w:p w14:paraId="1278CDD8" w14:textId="7250069B" w:rsidR="000453F6" w:rsidRPr="00057734" w:rsidRDefault="00057734" w:rsidP="00871C77">
      <w:pPr>
        <w:ind w:left="3969" w:hanging="425"/>
        <w:rPr>
          <w:rFonts w:ascii="Arial" w:hAnsi="Arial" w:cs="Arial"/>
          <w:sz w:val="20"/>
          <w:lang w:val="en-GB"/>
        </w:rPr>
      </w:pPr>
      <w:r>
        <w:rPr>
          <w:rFonts w:ascii="Arial" w:hAnsi="Arial" w:cs="Arial"/>
          <w:sz w:val="20"/>
          <w:lang w:val="en-GB"/>
        </w:rPr>
        <w:t>$</w:t>
      </w:r>
      <w:r w:rsidR="000453F6" w:rsidRPr="00057734">
        <w:rPr>
          <w:rFonts w:ascii="Arial" w:hAnsi="Arial" w:cs="Arial"/>
          <w:sz w:val="20"/>
          <w:lang w:val="en-GB"/>
        </w:rPr>
        <w:t>15,000</w:t>
      </w:r>
      <w:r w:rsidR="00871C77">
        <w:rPr>
          <w:rFonts w:ascii="Arial" w:hAnsi="Arial" w:cs="Arial"/>
          <w:sz w:val="20"/>
          <w:lang w:val="en-GB"/>
        </w:rPr>
        <w:t xml:space="preserve"> (paid)</w:t>
      </w:r>
      <w:r w:rsidR="000453F6" w:rsidRPr="00057734">
        <w:rPr>
          <w:rFonts w:ascii="Arial" w:hAnsi="Arial" w:cs="Arial"/>
          <w:sz w:val="20"/>
          <w:lang w:val="en-GB"/>
        </w:rPr>
        <w:t xml:space="preserve"> and 300,000 common shares </w:t>
      </w:r>
      <w:r w:rsidR="00871C77">
        <w:rPr>
          <w:rFonts w:ascii="Arial" w:hAnsi="Arial" w:cs="Arial"/>
          <w:sz w:val="20"/>
          <w:lang w:val="en-GB"/>
        </w:rPr>
        <w:t xml:space="preserve">(issued at a value of ($21,000) </w:t>
      </w:r>
      <w:r w:rsidR="000453F6" w:rsidRPr="00057734">
        <w:rPr>
          <w:rFonts w:ascii="Arial" w:hAnsi="Arial" w:cs="Arial"/>
          <w:sz w:val="20"/>
          <w:lang w:val="en-GB"/>
        </w:rPr>
        <w:t>on or before July 26, 2019</w:t>
      </w:r>
    </w:p>
    <w:p w14:paraId="3F7D9D87" w14:textId="77777777" w:rsidR="000453F6" w:rsidRPr="00057734" w:rsidRDefault="000453F6" w:rsidP="00057734">
      <w:pPr>
        <w:ind w:left="3870" w:hanging="326"/>
        <w:rPr>
          <w:rFonts w:ascii="Arial" w:hAnsi="Arial" w:cs="Arial"/>
          <w:sz w:val="20"/>
          <w:lang w:val="en-GB"/>
        </w:rPr>
      </w:pPr>
      <w:r w:rsidRPr="00057734">
        <w:rPr>
          <w:rFonts w:ascii="Arial" w:hAnsi="Arial" w:cs="Arial"/>
          <w:sz w:val="20"/>
          <w:lang w:val="en-GB"/>
        </w:rPr>
        <w:t>$25,000 and 350,000 common shares on or before July 26, 2020</w:t>
      </w:r>
    </w:p>
    <w:p w14:paraId="51111783" w14:textId="77777777" w:rsidR="00057734" w:rsidRDefault="000453F6" w:rsidP="00057734">
      <w:pPr>
        <w:ind w:left="3420" w:firstLine="124"/>
        <w:rPr>
          <w:rFonts w:ascii="Arial" w:hAnsi="Arial" w:cs="Arial"/>
          <w:sz w:val="20"/>
          <w:lang w:val="en-GB"/>
        </w:rPr>
      </w:pPr>
      <w:r w:rsidRPr="00057734">
        <w:rPr>
          <w:rFonts w:ascii="Arial" w:hAnsi="Arial" w:cs="Arial"/>
          <w:sz w:val="20"/>
          <w:lang w:val="en-GB"/>
        </w:rPr>
        <w:t>$40,000</w:t>
      </w:r>
      <w:r w:rsidR="0079741A">
        <w:rPr>
          <w:rFonts w:ascii="Arial" w:hAnsi="Arial" w:cs="Arial"/>
          <w:sz w:val="20"/>
          <w:lang w:val="en-GB"/>
        </w:rPr>
        <w:t xml:space="preserve"> and </w:t>
      </w:r>
      <w:r w:rsidRPr="007C2E70">
        <w:rPr>
          <w:rFonts w:ascii="Arial" w:hAnsi="Arial" w:cs="Arial"/>
          <w:sz w:val="20"/>
          <w:lang w:val="en-GB"/>
        </w:rPr>
        <w:t>400,000 common shares and $2,400,000 in exploration</w:t>
      </w:r>
    </w:p>
    <w:p w14:paraId="17BFE3C5" w14:textId="77777777" w:rsidR="000453F6" w:rsidRPr="007C2E70" w:rsidRDefault="000453F6" w:rsidP="00057734">
      <w:pPr>
        <w:ind w:left="3969"/>
        <w:rPr>
          <w:rFonts w:ascii="Arial" w:hAnsi="Arial" w:cs="Arial"/>
          <w:sz w:val="20"/>
          <w:lang w:val="en-GB"/>
        </w:rPr>
      </w:pPr>
      <w:r w:rsidRPr="007C2E70">
        <w:rPr>
          <w:rFonts w:ascii="Arial" w:hAnsi="Arial" w:cs="Arial"/>
          <w:sz w:val="20"/>
          <w:lang w:val="en-GB"/>
        </w:rPr>
        <w:t>expenditures on or before October 31, 2021</w:t>
      </w:r>
    </w:p>
    <w:p w14:paraId="3791B49D" w14:textId="77777777" w:rsidR="000453F6" w:rsidRPr="00513F7B" w:rsidRDefault="000453F6" w:rsidP="00057734">
      <w:pPr>
        <w:pStyle w:val="ListParagraph"/>
        <w:ind w:left="0" w:hanging="184"/>
        <w:rPr>
          <w:rFonts w:ascii="Arial" w:hAnsi="Arial" w:cs="Arial"/>
          <w:b/>
        </w:rPr>
      </w:pPr>
    </w:p>
    <w:p w14:paraId="6BCABFC7" w14:textId="77777777" w:rsidR="000453F6" w:rsidRPr="007C2E70" w:rsidRDefault="000453F6" w:rsidP="006C6808">
      <w:pPr>
        <w:ind w:left="2127" w:hanging="567"/>
        <w:rPr>
          <w:rFonts w:ascii="Arial" w:hAnsi="Arial" w:cs="Arial"/>
          <w:sz w:val="20"/>
          <w:lang w:val="en-GB"/>
        </w:rPr>
      </w:pPr>
      <w:r w:rsidRPr="007C2E70">
        <w:rPr>
          <w:rFonts w:ascii="Arial" w:hAnsi="Arial" w:cs="Arial"/>
          <w:sz w:val="20"/>
          <w:lang w:val="en-GB"/>
        </w:rPr>
        <w:t>iii)</w:t>
      </w:r>
      <w:r w:rsidRPr="007C2E70">
        <w:rPr>
          <w:rFonts w:ascii="Arial" w:hAnsi="Arial" w:cs="Arial"/>
          <w:sz w:val="20"/>
          <w:lang w:val="en-GB"/>
        </w:rPr>
        <w:tab/>
        <w:t xml:space="preserve">25% interest </w:t>
      </w:r>
      <w:r>
        <w:rPr>
          <w:rFonts w:ascii="Arial" w:hAnsi="Arial" w:cs="Arial"/>
          <w:sz w:val="20"/>
          <w:lang w:val="en-GB"/>
        </w:rPr>
        <w:t xml:space="preserve">- </w:t>
      </w:r>
      <w:r w:rsidRPr="007C2E70">
        <w:rPr>
          <w:rFonts w:ascii="Arial" w:hAnsi="Arial" w:cs="Arial"/>
          <w:sz w:val="20"/>
          <w:lang w:val="en-GB"/>
        </w:rPr>
        <w:t>$200,000</w:t>
      </w:r>
      <w:r w:rsidR="0079741A">
        <w:rPr>
          <w:rFonts w:ascii="Arial" w:hAnsi="Arial" w:cs="Arial"/>
          <w:sz w:val="20"/>
          <w:lang w:val="en-GB"/>
        </w:rPr>
        <w:t xml:space="preserve"> and </w:t>
      </w:r>
      <w:r w:rsidRPr="007C2E70">
        <w:rPr>
          <w:rFonts w:ascii="Arial" w:hAnsi="Arial" w:cs="Arial"/>
          <w:sz w:val="20"/>
          <w:lang w:val="en-GB"/>
        </w:rPr>
        <w:t>3,000,000 common shares and $5,000,000 in exploration expenditures on or before October 31, 2024.</w:t>
      </w:r>
      <w:bookmarkEnd w:id="9"/>
    </w:p>
    <w:p w14:paraId="5C2C1FD7" w14:textId="77777777" w:rsidR="000453F6" w:rsidRDefault="000453F6" w:rsidP="000453F6">
      <w:pPr>
        <w:tabs>
          <w:tab w:val="left" w:pos="1170"/>
        </w:tabs>
        <w:ind w:left="450" w:hanging="450"/>
        <w:rPr>
          <w:rFonts w:ascii="Arial" w:hAnsi="Arial" w:cs="Arial"/>
          <w:b/>
          <w:bCs/>
          <w:sz w:val="20"/>
        </w:rPr>
      </w:pPr>
    </w:p>
    <w:p w14:paraId="23CE6056" w14:textId="77777777" w:rsidR="000453F6" w:rsidRDefault="000453F6" w:rsidP="000453F6">
      <w:pPr>
        <w:ind w:left="1170"/>
        <w:rPr>
          <w:rFonts w:ascii="Arial" w:hAnsi="Arial" w:cs="Arial"/>
          <w:bCs/>
          <w:sz w:val="20"/>
        </w:rPr>
      </w:pPr>
      <w:r>
        <w:rPr>
          <w:rFonts w:ascii="Arial" w:hAnsi="Arial" w:cs="Arial"/>
          <w:bCs/>
          <w:sz w:val="20"/>
        </w:rPr>
        <w:t>A 2% net smelter returns royalty (“NSR”) will be granted upon exercising the final payment.  1% of the NSR may be repurchased for consideration of $5,000,000.  Upon commencement of commercial production, an advanced royalty payment will be made in the amount of $10,000,000.</w:t>
      </w:r>
    </w:p>
    <w:p w14:paraId="3F5285EE" w14:textId="4E097F4B" w:rsidR="00057734" w:rsidRDefault="00057734">
      <w:pPr>
        <w:rPr>
          <w:rFonts w:ascii="Arial" w:hAnsi="Arial" w:cs="Arial"/>
          <w:bCs/>
          <w:sz w:val="20"/>
        </w:rPr>
      </w:pPr>
    </w:p>
    <w:p w14:paraId="1B074031" w14:textId="5B37AB07" w:rsidR="00431C40" w:rsidRPr="00431C40" w:rsidRDefault="00431C40" w:rsidP="000453F6">
      <w:pPr>
        <w:ind w:left="1170"/>
        <w:rPr>
          <w:rFonts w:ascii="Arial" w:hAnsi="Arial" w:cs="Arial"/>
          <w:b/>
          <w:sz w:val="20"/>
        </w:rPr>
      </w:pPr>
      <w:r>
        <w:rPr>
          <w:rFonts w:ascii="Arial" w:hAnsi="Arial" w:cs="Arial"/>
          <w:b/>
          <w:sz w:val="20"/>
        </w:rPr>
        <w:t>HPX Agreement</w:t>
      </w:r>
    </w:p>
    <w:p w14:paraId="3EF288F5" w14:textId="77777777" w:rsidR="00431C40" w:rsidRDefault="00431C40" w:rsidP="000453F6">
      <w:pPr>
        <w:ind w:left="1170"/>
        <w:rPr>
          <w:rFonts w:ascii="Arial" w:hAnsi="Arial" w:cs="Arial"/>
          <w:bCs/>
          <w:sz w:val="20"/>
        </w:rPr>
      </w:pPr>
    </w:p>
    <w:p w14:paraId="5E0A0B5B" w14:textId="5C78B1D0" w:rsidR="00057734" w:rsidRDefault="00057734" w:rsidP="00057734">
      <w:pPr>
        <w:ind w:left="1170"/>
        <w:rPr>
          <w:rFonts w:ascii="Arial" w:hAnsi="Arial" w:cs="Arial"/>
          <w:sz w:val="20"/>
        </w:rPr>
      </w:pPr>
      <w:r w:rsidRPr="007C2E70">
        <w:rPr>
          <w:rFonts w:ascii="Arial" w:hAnsi="Arial" w:cs="Arial"/>
          <w:sz w:val="20"/>
        </w:rPr>
        <w:t xml:space="preserve">On </w:t>
      </w:r>
      <w:proofErr w:type="gramStart"/>
      <w:r w:rsidRPr="007C2E70">
        <w:rPr>
          <w:rFonts w:ascii="Arial" w:hAnsi="Arial" w:cs="Arial"/>
          <w:sz w:val="20"/>
        </w:rPr>
        <w:t>September 5, 2017</w:t>
      </w:r>
      <w:proofErr w:type="gramEnd"/>
      <w:r w:rsidRPr="007C2E70">
        <w:rPr>
          <w:rFonts w:ascii="Arial" w:hAnsi="Arial" w:cs="Arial"/>
          <w:sz w:val="20"/>
        </w:rPr>
        <w:t xml:space="preserve"> the Company entered into an agreement with HPX BC Holdings Inc. (“HPX”), an affiliate of Ivanhoe Industries, LLC.  Under the terms of the agreement, HPX has subscribed by means of a private placement and has been issued 14,000,000 </w:t>
      </w:r>
      <w:r>
        <w:rPr>
          <w:rFonts w:ascii="Arial" w:hAnsi="Arial" w:cs="Arial"/>
          <w:sz w:val="20"/>
        </w:rPr>
        <w:t>units</w:t>
      </w:r>
      <w:r w:rsidRPr="007C2E70">
        <w:rPr>
          <w:rFonts w:ascii="Arial" w:hAnsi="Arial" w:cs="Arial"/>
          <w:sz w:val="20"/>
        </w:rPr>
        <w:t xml:space="preserve"> of the Company for proceeds of $1,400</w:t>
      </w:r>
      <w:r w:rsidRPr="0081732E">
        <w:rPr>
          <w:rFonts w:ascii="Arial" w:hAnsi="Arial" w:cs="Arial"/>
          <w:sz w:val="20"/>
        </w:rPr>
        <w:t>,000</w:t>
      </w:r>
      <w:r w:rsidR="00431C40">
        <w:rPr>
          <w:rFonts w:ascii="Arial" w:hAnsi="Arial" w:cs="Arial"/>
          <w:color w:val="FF0000"/>
          <w:sz w:val="20"/>
        </w:rPr>
        <w:t xml:space="preserve">.  </w:t>
      </w:r>
      <w:r w:rsidRPr="007C2E70">
        <w:rPr>
          <w:rFonts w:ascii="Arial" w:hAnsi="Arial" w:cs="Arial"/>
          <w:sz w:val="20"/>
        </w:rPr>
        <w:t xml:space="preserve">In addition, HPX has </w:t>
      </w:r>
      <w:r>
        <w:rPr>
          <w:rFonts w:ascii="Arial" w:hAnsi="Arial" w:cs="Arial"/>
          <w:sz w:val="20"/>
        </w:rPr>
        <w:t>the option</w:t>
      </w:r>
      <w:r w:rsidRPr="007C2E70">
        <w:rPr>
          <w:rFonts w:ascii="Arial" w:hAnsi="Arial" w:cs="Arial"/>
          <w:sz w:val="20"/>
        </w:rPr>
        <w:t xml:space="preserve"> to incur, on behalf of the Company, $7,400,000 </w:t>
      </w:r>
      <w:r>
        <w:rPr>
          <w:rFonts w:ascii="Arial" w:hAnsi="Arial" w:cs="Arial"/>
          <w:sz w:val="20"/>
        </w:rPr>
        <w:t xml:space="preserve">($2,600,000 - paid) </w:t>
      </w:r>
      <w:r w:rsidRPr="007C2E70">
        <w:rPr>
          <w:rFonts w:ascii="Arial" w:hAnsi="Arial" w:cs="Arial"/>
          <w:sz w:val="20"/>
        </w:rPr>
        <w:t xml:space="preserve">in exploration expenditures and to make $290,000 </w:t>
      </w:r>
      <w:r>
        <w:rPr>
          <w:rFonts w:ascii="Arial" w:hAnsi="Arial" w:cs="Arial"/>
          <w:sz w:val="20"/>
        </w:rPr>
        <w:t>($</w:t>
      </w:r>
      <w:r w:rsidR="00431C40">
        <w:rPr>
          <w:rFonts w:ascii="Arial" w:hAnsi="Arial" w:cs="Arial"/>
          <w:sz w:val="20"/>
        </w:rPr>
        <w:t>25</w:t>
      </w:r>
      <w:r>
        <w:rPr>
          <w:rFonts w:ascii="Arial" w:hAnsi="Arial" w:cs="Arial"/>
          <w:sz w:val="20"/>
        </w:rPr>
        <w:t xml:space="preserve">,000 - paid) </w:t>
      </w:r>
      <w:r w:rsidRPr="007C2E70">
        <w:rPr>
          <w:rFonts w:ascii="Arial" w:hAnsi="Arial" w:cs="Arial"/>
          <w:sz w:val="20"/>
        </w:rPr>
        <w:t>of property payments.  If the funding is completed and the Company acquires a 100% interest in the South Voisey’s Bay project, the Company has agreed to assign a 65% project interest to HPX.</w:t>
      </w:r>
    </w:p>
    <w:p w14:paraId="42627F92" w14:textId="77777777" w:rsidR="00057734" w:rsidRDefault="00057734" w:rsidP="00057734">
      <w:pPr>
        <w:ind w:left="1170"/>
        <w:rPr>
          <w:rFonts w:ascii="Arial" w:hAnsi="Arial" w:cs="Arial"/>
          <w:sz w:val="20"/>
        </w:rPr>
      </w:pPr>
    </w:p>
    <w:p w14:paraId="1D6C5F5A" w14:textId="4E85C47A" w:rsidR="00057734" w:rsidRDefault="00057734" w:rsidP="00057734">
      <w:pPr>
        <w:ind w:left="1170"/>
        <w:rPr>
          <w:rFonts w:ascii="Arial" w:hAnsi="Arial" w:cs="Arial"/>
          <w:sz w:val="20"/>
          <w:lang w:val="en-GB"/>
        </w:rPr>
      </w:pPr>
      <w:r>
        <w:rPr>
          <w:rFonts w:ascii="Arial" w:hAnsi="Arial" w:cs="Arial"/>
          <w:sz w:val="20"/>
          <w:lang w:val="en-GB"/>
        </w:rPr>
        <w:t>As at December 31, 2017, the Company has earned an additional 20% interest in the property having issued 200,000 common shares and expended $600,000 in exploration cost, and has a total interest earned of 35%.</w:t>
      </w:r>
    </w:p>
    <w:p w14:paraId="7CCF5AE0" w14:textId="77777777" w:rsidR="00431C40" w:rsidRDefault="00431C40" w:rsidP="00057734">
      <w:pPr>
        <w:ind w:left="1170"/>
        <w:rPr>
          <w:rFonts w:ascii="Arial" w:hAnsi="Arial" w:cs="Arial"/>
          <w:sz w:val="20"/>
          <w:lang w:val="en-GB"/>
        </w:rPr>
      </w:pPr>
    </w:p>
    <w:p w14:paraId="610B595A" w14:textId="77777777" w:rsidR="00431C40" w:rsidRDefault="00431C40" w:rsidP="00431C40">
      <w:pPr>
        <w:ind w:left="1170"/>
        <w:rPr>
          <w:rFonts w:ascii="Arial" w:hAnsi="Arial" w:cs="Arial"/>
          <w:sz w:val="20"/>
          <w:lang w:val="en-GB"/>
        </w:rPr>
      </w:pPr>
      <w:r>
        <w:rPr>
          <w:rFonts w:ascii="Arial" w:hAnsi="Arial" w:cs="Arial"/>
          <w:sz w:val="20"/>
          <w:lang w:val="en-GB"/>
        </w:rPr>
        <w:t>HPX may also nominate two directors if they maintain equity ownership of between 10-50%, and three directors if greater than 50%.</w:t>
      </w:r>
    </w:p>
    <w:p w14:paraId="0B6FB67A" w14:textId="77777777" w:rsidR="00431C40" w:rsidRDefault="00431C40" w:rsidP="00431C40">
      <w:pPr>
        <w:ind w:left="1170"/>
        <w:rPr>
          <w:rFonts w:ascii="Arial" w:hAnsi="Arial" w:cs="Arial"/>
          <w:sz w:val="20"/>
          <w:lang w:val="en-GB"/>
        </w:rPr>
      </w:pPr>
    </w:p>
    <w:p w14:paraId="57B8258F" w14:textId="16FF5548" w:rsidR="00551022" w:rsidRDefault="00431C40" w:rsidP="00431C40">
      <w:pPr>
        <w:ind w:left="1170"/>
        <w:rPr>
          <w:rFonts w:ascii="Arial" w:hAnsi="Arial" w:cs="Arial"/>
          <w:sz w:val="20"/>
          <w:lang w:val="en-GB"/>
        </w:rPr>
      </w:pPr>
      <w:r>
        <w:rPr>
          <w:rFonts w:ascii="Arial" w:hAnsi="Arial" w:cs="Arial"/>
          <w:sz w:val="20"/>
          <w:lang w:val="en-GB"/>
        </w:rPr>
        <w:lastRenderedPageBreak/>
        <w:t>HPX also maintains an anti-dilution right, such that they have the right to participate in future financings to maintain their ownership percentage.</w:t>
      </w:r>
    </w:p>
    <w:p w14:paraId="45B4178D" w14:textId="77777777" w:rsidR="00551022" w:rsidRDefault="00551022" w:rsidP="00551022">
      <w:pPr>
        <w:pStyle w:val="ListParagraph"/>
        <w:tabs>
          <w:tab w:val="left" w:pos="426"/>
        </w:tabs>
        <w:ind w:left="0"/>
        <w:rPr>
          <w:rFonts w:ascii="Arial" w:hAnsi="Arial" w:cs="Arial"/>
        </w:rPr>
      </w:pPr>
      <w:r>
        <w:rPr>
          <w:rFonts w:ascii="Arial" w:hAnsi="Arial" w:cs="Arial"/>
          <w:b/>
          <w:color w:val="000000"/>
        </w:rPr>
        <w:t>7</w:t>
      </w:r>
      <w:r w:rsidRPr="00513F7B">
        <w:rPr>
          <w:rFonts w:ascii="Arial" w:hAnsi="Arial" w:cs="Arial"/>
          <w:b/>
        </w:rPr>
        <w:t>.</w:t>
      </w:r>
      <w:r w:rsidRPr="00513F7B">
        <w:rPr>
          <w:rFonts w:ascii="Arial" w:hAnsi="Arial" w:cs="Arial"/>
          <w:b/>
        </w:rPr>
        <w:tab/>
      </w:r>
      <w:r>
        <w:rPr>
          <w:rFonts w:ascii="Arial" w:hAnsi="Arial" w:cs="Arial"/>
          <w:b/>
        </w:rPr>
        <w:t xml:space="preserve">MINERAL PROPERTIES </w:t>
      </w:r>
      <w:r>
        <w:rPr>
          <w:rFonts w:ascii="Arial" w:hAnsi="Arial" w:cs="Arial"/>
        </w:rPr>
        <w:t>(continued)</w:t>
      </w:r>
    </w:p>
    <w:p w14:paraId="28F86353" w14:textId="77777777" w:rsidR="00551022" w:rsidRPr="00804F99" w:rsidRDefault="00551022" w:rsidP="00551022">
      <w:pPr>
        <w:pStyle w:val="ListParagraph"/>
        <w:tabs>
          <w:tab w:val="left" w:pos="426"/>
        </w:tabs>
        <w:ind w:left="0"/>
        <w:rPr>
          <w:rFonts w:ascii="Arial" w:hAnsi="Arial" w:cs="Arial"/>
          <w:sz w:val="24"/>
          <w:szCs w:val="24"/>
        </w:rPr>
      </w:pPr>
    </w:p>
    <w:p w14:paraId="5C073E98" w14:textId="77777777" w:rsidR="00551022" w:rsidRDefault="00551022" w:rsidP="00551022">
      <w:pPr>
        <w:pStyle w:val="ListParagraph"/>
        <w:numPr>
          <w:ilvl w:val="0"/>
          <w:numId w:val="34"/>
        </w:numPr>
        <w:rPr>
          <w:rFonts w:ascii="Arial" w:hAnsi="Arial" w:cs="Arial"/>
          <w:b/>
        </w:rPr>
      </w:pPr>
      <w:r w:rsidRPr="00804F99">
        <w:rPr>
          <w:rFonts w:ascii="Arial" w:hAnsi="Arial" w:cs="Arial"/>
          <w:b/>
        </w:rPr>
        <w:t>South Voisey’s Bay, Labrador</w:t>
      </w:r>
      <w:r>
        <w:rPr>
          <w:rFonts w:ascii="Arial" w:hAnsi="Arial" w:cs="Arial"/>
          <w:b/>
        </w:rPr>
        <w:t xml:space="preserve"> </w:t>
      </w:r>
      <w:r>
        <w:rPr>
          <w:rFonts w:ascii="Arial" w:hAnsi="Arial" w:cs="Arial"/>
        </w:rPr>
        <w:t>(continued)</w:t>
      </w:r>
    </w:p>
    <w:p w14:paraId="1CF92616" w14:textId="77777777" w:rsidR="00551022" w:rsidRDefault="00551022" w:rsidP="00551022">
      <w:pPr>
        <w:ind w:left="1170"/>
        <w:rPr>
          <w:rFonts w:ascii="Arial" w:hAnsi="Arial" w:cs="Arial"/>
          <w:bCs/>
          <w:sz w:val="20"/>
        </w:rPr>
      </w:pPr>
    </w:p>
    <w:p w14:paraId="0E07777A" w14:textId="66CF4E99" w:rsidR="00552B5C" w:rsidRDefault="00431C40" w:rsidP="00552B5C">
      <w:pPr>
        <w:ind w:left="1170"/>
        <w:rPr>
          <w:rFonts w:ascii="Arial" w:hAnsi="Arial" w:cs="Arial"/>
          <w:b/>
          <w:bCs/>
          <w:sz w:val="20"/>
        </w:rPr>
      </w:pPr>
      <w:bookmarkStart w:id="10" w:name="_Hlk5888012"/>
      <w:bookmarkStart w:id="11" w:name="_Hlk3212070"/>
      <w:r>
        <w:rPr>
          <w:rFonts w:ascii="Arial" w:hAnsi="Arial" w:cs="Arial"/>
          <w:b/>
          <w:bCs/>
          <w:sz w:val="20"/>
        </w:rPr>
        <w:t>Consortium Agreement</w:t>
      </w:r>
    </w:p>
    <w:p w14:paraId="3A072B5C" w14:textId="77777777" w:rsidR="00431C40" w:rsidRPr="00431C40" w:rsidRDefault="00431C40" w:rsidP="00552B5C">
      <w:pPr>
        <w:ind w:left="1170"/>
        <w:rPr>
          <w:rFonts w:ascii="Arial" w:hAnsi="Arial" w:cs="Arial"/>
          <w:b/>
          <w:bCs/>
          <w:sz w:val="20"/>
        </w:rPr>
      </w:pPr>
    </w:p>
    <w:bookmarkEnd w:id="10"/>
    <w:bookmarkEnd w:id="11"/>
    <w:p w14:paraId="4F7F3E23" w14:textId="1502BDD1" w:rsidR="00552B5C" w:rsidRPr="00552B5C" w:rsidRDefault="00552B5C" w:rsidP="00552B5C">
      <w:pPr>
        <w:ind w:left="1170"/>
        <w:rPr>
          <w:rFonts w:ascii="Arial" w:hAnsi="Arial" w:cs="Arial"/>
          <w:sz w:val="20"/>
        </w:rPr>
      </w:pPr>
      <w:r w:rsidRPr="00552B5C">
        <w:rPr>
          <w:rFonts w:ascii="Arial" w:hAnsi="Arial" w:cs="Arial"/>
          <w:sz w:val="20"/>
        </w:rPr>
        <w:t>On July 24, 2018</w:t>
      </w:r>
      <w:r w:rsidR="00431C40">
        <w:rPr>
          <w:rFonts w:ascii="Arial" w:hAnsi="Arial" w:cs="Arial"/>
          <w:sz w:val="20"/>
        </w:rPr>
        <w:t>,</w:t>
      </w:r>
      <w:r w:rsidRPr="00552B5C">
        <w:rPr>
          <w:rFonts w:ascii="Arial" w:hAnsi="Arial" w:cs="Arial"/>
          <w:sz w:val="20"/>
        </w:rPr>
        <w:t xml:space="preserve"> the Company signed a letter of intent with a consortium of private claim holders. (“The Consortium”) granting the Company the option to acquire a 100% interest in certain mining claims located in the South Voisey’s area, Labrador.  Under the terms of the agreement, the Company has the option to pay to The Consortium $110,000 ($20,000 - paid) and incur $120,000 in exploration expenditures over a period of three years.  The Consortium retains a 3% NSR that may be reduce to 1% by paying $600,000 for the first 1% reduction and $1,200.000 for the second 1% reduction.</w:t>
      </w:r>
    </w:p>
    <w:p w14:paraId="5F7FB51B" w14:textId="77777777" w:rsidR="00552B5C" w:rsidRPr="00552B5C" w:rsidRDefault="00552B5C" w:rsidP="00552B5C">
      <w:pPr>
        <w:ind w:left="1170"/>
        <w:rPr>
          <w:rFonts w:ascii="Arial" w:hAnsi="Arial" w:cs="Arial"/>
          <w:sz w:val="20"/>
        </w:rPr>
      </w:pPr>
    </w:p>
    <w:p w14:paraId="4153B855" w14:textId="372802DE" w:rsidR="00552B5C" w:rsidRPr="00552B5C" w:rsidRDefault="00552B5C" w:rsidP="00552B5C">
      <w:pPr>
        <w:ind w:left="1170"/>
        <w:rPr>
          <w:rFonts w:ascii="Arial" w:hAnsi="Arial" w:cs="Arial"/>
          <w:sz w:val="20"/>
        </w:rPr>
      </w:pPr>
      <w:r w:rsidRPr="00552B5C">
        <w:rPr>
          <w:rFonts w:ascii="Arial" w:hAnsi="Arial" w:cs="Arial"/>
          <w:sz w:val="20"/>
        </w:rPr>
        <w:t>During fiscal 201</w:t>
      </w:r>
      <w:r w:rsidR="00431C40">
        <w:rPr>
          <w:rFonts w:ascii="Arial" w:hAnsi="Arial" w:cs="Arial"/>
          <w:sz w:val="20"/>
        </w:rPr>
        <w:t>9</w:t>
      </w:r>
      <w:r w:rsidRPr="00552B5C">
        <w:rPr>
          <w:rFonts w:ascii="Arial" w:hAnsi="Arial" w:cs="Arial"/>
          <w:sz w:val="20"/>
        </w:rPr>
        <w:t xml:space="preserve">, </w:t>
      </w:r>
      <w:r w:rsidR="00431C40">
        <w:rPr>
          <w:rFonts w:ascii="Arial" w:hAnsi="Arial" w:cs="Arial"/>
          <w:sz w:val="20"/>
        </w:rPr>
        <w:t xml:space="preserve">as a result of terminating </w:t>
      </w:r>
      <w:r w:rsidRPr="00552B5C">
        <w:rPr>
          <w:rFonts w:ascii="Arial" w:hAnsi="Arial" w:cs="Arial"/>
          <w:sz w:val="20"/>
        </w:rPr>
        <w:t xml:space="preserve">the </w:t>
      </w:r>
      <w:r w:rsidR="00431C40">
        <w:rPr>
          <w:rFonts w:ascii="Arial" w:hAnsi="Arial" w:cs="Arial"/>
          <w:sz w:val="20"/>
        </w:rPr>
        <w:t>Consortium</w:t>
      </w:r>
      <w:r w:rsidRPr="00552B5C">
        <w:rPr>
          <w:rFonts w:ascii="Arial" w:hAnsi="Arial" w:cs="Arial"/>
          <w:sz w:val="20"/>
        </w:rPr>
        <w:t xml:space="preserve"> agreements, </w:t>
      </w:r>
      <w:r w:rsidR="00431C40">
        <w:rPr>
          <w:rFonts w:ascii="Arial" w:hAnsi="Arial" w:cs="Arial"/>
          <w:sz w:val="20"/>
        </w:rPr>
        <w:t xml:space="preserve">The Company </w:t>
      </w:r>
      <w:r w:rsidRPr="00552B5C">
        <w:rPr>
          <w:rFonts w:ascii="Arial" w:hAnsi="Arial" w:cs="Arial"/>
          <w:sz w:val="20"/>
        </w:rPr>
        <w:t>wrote off capitalized acquisition and exploration costs of $</w:t>
      </w:r>
      <w:r w:rsidR="00431C40">
        <w:rPr>
          <w:rFonts w:ascii="Arial" w:hAnsi="Arial" w:cs="Arial"/>
          <w:sz w:val="20"/>
        </w:rPr>
        <w:t>44,029</w:t>
      </w:r>
      <w:r w:rsidRPr="00552B5C">
        <w:rPr>
          <w:rFonts w:ascii="Arial" w:hAnsi="Arial" w:cs="Arial"/>
          <w:sz w:val="20"/>
        </w:rPr>
        <w:t xml:space="preserve"> (201</w:t>
      </w:r>
      <w:r w:rsidR="00431C40">
        <w:rPr>
          <w:rFonts w:ascii="Arial" w:hAnsi="Arial" w:cs="Arial"/>
          <w:sz w:val="20"/>
        </w:rPr>
        <w:t>8</w:t>
      </w:r>
      <w:r w:rsidRPr="00552B5C">
        <w:rPr>
          <w:rFonts w:ascii="Arial" w:hAnsi="Arial" w:cs="Arial"/>
          <w:sz w:val="20"/>
        </w:rPr>
        <w:t xml:space="preserve"> - $nil)</w:t>
      </w:r>
      <w:r w:rsidR="00650634">
        <w:rPr>
          <w:rFonts w:ascii="Arial" w:hAnsi="Arial" w:cs="Arial"/>
          <w:sz w:val="20"/>
        </w:rPr>
        <w:t>.</w:t>
      </w:r>
    </w:p>
    <w:p w14:paraId="43D36175" w14:textId="77777777" w:rsidR="00552B5C" w:rsidRDefault="00552B5C" w:rsidP="00552B5C">
      <w:pPr>
        <w:tabs>
          <w:tab w:val="left" w:pos="1170"/>
        </w:tabs>
        <w:ind w:left="450"/>
        <w:rPr>
          <w:rFonts w:ascii="Arial" w:hAnsi="Arial" w:cs="Arial"/>
          <w:b/>
          <w:bCs/>
          <w:sz w:val="20"/>
        </w:rPr>
      </w:pPr>
    </w:p>
    <w:p w14:paraId="1F4E9169" w14:textId="77777777" w:rsidR="003D5399" w:rsidRDefault="003D5399" w:rsidP="00552B5C">
      <w:pPr>
        <w:tabs>
          <w:tab w:val="left" w:pos="1170"/>
        </w:tabs>
        <w:ind w:left="450"/>
        <w:rPr>
          <w:rFonts w:ascii="Arial" w:hAnsi="Arial" w:cs="Arial"/>
          <w:bCs/>
          <w:sz w:val="20"/>
        </w:rPr>
      </w:pPr>
      <w:r>
        <w:rPr>
          <w:rFonts w:ascii="Arial" w:hAnsi="Arial" w:cs="Arial"/>
          <w:b/>
          <w:bCs/>
          <w:sz w:val="20"/>
        </w:rPr>
        <w:t>(b</w:t>
      </w:r>
      <w:r w:rsidRPr="007D2D1D">
        <w:rPr>
          <w:rFonts w:ascii="Arial" w:hAnsi="Arial" w:cs="Arial"/>
          <w:b/>
          <w:bCs/>
          <w:sz w:val="20"/>
        </w:rPr>
        <w:t>)</w:t>
      </w:r>
      <w:r>
        <w:rPr>
          <w:rFonts w:ascii="Arial" w:hAnsi="Arial" w:cs="Arial"/>
          <w:b/>
          <w:bCs/>
          <w:sz w:val="20"/>
        </w:rPr>
        <w:tab/>
        <w:t>Milligan West, BC</w:t>
      </w:r>
    </w:p>
    <w:p w14:paraId="242D1CB2" w14:textId="77777777" w:rsidR="003D5399" w:rsidRDefault="003D5399" w:rsidP="003D5399">
      <w:pPr>
        <w:tabs>
          <w:tab w:val="left" w:pos="1170"/>
        </w:tabs>
        <w:ind w:left="720"/>
        <w:rPr>
          <w:rFonts w:ascii="Arial" w:hAnsi="Arial" w:cs="Arial"/>
          <w:bCs/>
          <w:sz w:val="20"/>
        </w:rPr>
      </w:pPr>
    </w:p>
    <w:p w14:paraId="71B2B14D" w14:textId="1FEFE1FB" w:rsidR="00552B5C" w:rsidRPr="00552B5C" w:rsidRDefault="003D5399" w:rsidP="00552B5C">
      <w:pPr>
        <w:tabs>
          <w:tab w:val="left" w:pos="1170"/>
        </w:tabs>
        <w:ind w:left="1170" w:hanging="180"/>
        <w:rPr>
          <w:rFonts w:ascii="Arial" w:hAnsi="Arial" w:cs="Arial"/>
          <w:bCs/>
          <w:sz w:val="20"/>
        </w:rPr>
      </w:pPr>
      <w:r>
        <w:rPr>
          <w:rFonts w:ascii="Arial" w:hAnsi="Arial" w:cs="Arial"/>
          <w:bCs/>
          <w:sz w:val="20"/>
        </w:rPr>
        <w:tab/>
      </w:r>
      <w:r w:rsidR="00552B5C" w:rsidRPr="00552B5C">
        <w:rPr>
          <w:rFonts w:ascii="Arial" w:hAnsi="Arial" w:cs="Arial"/>
          <w:bCs/>
          <w:sz w:val="20"/>
        </w:rPr>
        <w:t xml:space="preserve">In February 2013, the Company and Serengeti Resources Inc. consolidated certain claims located in north central British Columbia into the Milligan West project.  Initially ownership was shared equally however, as a result of the Company electing not to participate in the 2016 and 2017 exploration program </w:t>
      </w:r>
      <w:proofErr w:type="gramStart"/>
      <w:r w:rsidR="00552B5C" w:rsidRPr="00552B5C">
        <w:rPr>
          <w:rFonts w:ascii="Arial" w:hAnsi="Arial" w:cs="Arial"/>
          <w:bCs/>
          <w:sz w:val="20"/>
        </w:rPr>
        <w:t>it’s</w:t>
      </w:r>
      <w:proofErr w:type="gramEnd"/>
      <w:r w:rsidR="00552B5C" w:rsidRPr="00552B5C">
        <w:rPr>
          <w:rFonts w:ascii="Arial" w:hAnsi="Arial" w:cs="Arial"/>
          <w:bCs/>
          <w:sz w:val="20"/>
        </w:rPr>
        <w:t xml:space="preserve"> interest has been diluted to </w:t>
      </w:r>
      <w:r w:rsidR="00431C40">
        <w:rPr>
          <w:rFonts w:ascii="Arial" w:hAnsi="Arial" w:cs="Arial"/>
          <w:bCs/>
          <w:sz w:val="20"/>
        </w:rPr>
        <w:t>42.4% (201</w:t>
      </w:r>
      <w:r w:rsidR="00416056">
        <w:rPr>
          <w:rFonts w:ascii="Arial" w:hAnsi="Arial" w:cs="Arial"/>
          <w:bCs/>
          <w:sz w:val="20"/>
        </w:rPr>
        <w:t>9</w:t>
      </w:r>
      <w:r w:rsidR="00431C40">
        <w:rPr>
          <w:rFonts w:ascii="Arial" w:hAnsi="Arial" w:cs="Arial"/>
          <w:bCs/>
          <w:sz w:val="20"/>
        </w:rPr>
        <w:t xml:space="preserve"> - </w:t>
      </w:r>
      <w:r w:rsidR="00552B5C" w:rsidRPr="00552B5C">
        <w:rPr>
          <w:rFonts w:ascii="Arial" w:hAnsi="Arial" w:cs="Arial"/>
          <w:bCs/>
          <w:sz w:val="20"/>
        </w:rPr>
        <w:t>43.7%</w:t>
      </w:r>
      <w:r w:rsidR="00431C40">
        <w:rPr>
          <w:rFonts w:ascii="Arial" w:hAnsi="Arial" w:cs="Arial"/>
          <w:bCs/>
          <w:sz w:val="20"/>
        </w:rPr>
        <w:t>)</w:t>
      </w:r>
      <w:r w:rsidR="00552B5C" w:rsidRPr="00552B5C">
        <w:rPr>
          <w:rFonts w:ascii="Arial" w:hAnsi="Arial" w:cs="Arial"/>
          <w:bCs/>
          <w:sz w:val="20"/>
        </w:rPr>
        <w:t>.</w:t>
      </w:r>
    </w:p>
    <w:p w14:paraId="6F48D29A" w14:textId="77777777" w:rsidR="00552B5C" w:rsidRPr="00552B5C" w:rsidRDefault="00552B5C" w:rsidP="00552B5C">
      <w:pPr>
        <w:tabs>
          <w:tab w:val="left" w:pos="1170"/>
        </w:tabs>
        <w:ind w:left="1170" w:hanging="180"/>
        <w:rPr>
          <w:rFonts w:ascii="Arial" w:hAnsi="Arial" w:cs="Arial"/>
          <w:bCs/>
          <w:sz w:val="20"/>
        </w:rPr>
      </w:pPr>
    </w:p>
    <w:p w14:paraId="57C4530F" w14:textId="77777777" w:rsidR="000823A2" w:rsidRDefault="00552B5C" w:rsidP="00552B5C">
      <w:pPr>
        <w:ind w:left="1134"/>
        <w:rPr>
          <w:rFonts w:ascii="Arial" w:hAnsi="Arial" w:cs="Arial"/>
          <w:bCs/>
          <w:sz w:val="20"/>
        </w:rPr>
      </w:pPr>
      <w:r w:rsidRPr="00552B5C">
        <w:rPr>
          <w:rFonts w:ascii="Arial" w:hAnsi="Arial" w:cs="Arial"/>
          <w:bCs/>
          <w:sz w:val="20"/>
        </w:rPr>
        <w:t>During fiscal 2018, the Company wrote off the property with a value of $151,334 (2017 - $nil).</w:t>
      </w:r>
    </w:p>
    <w:p w14:paraId="21B33CB2" w14:textId="3F26844C" w:rsidR="000823A2" w:rsidRDefault="000823A2">
      <w:pPr>
        <w:rPr>
          <w:rFonts w:ascii="Arial" w:hAnsi="Arial" w:cs="Arial"/>
          <w:bCs/>
          <w:sz w:val="20"/>
        </w:rPr>
      </w:pPr>
    </w:p>
    <w:p w14:paraId="5BF455F7" w14:textId="77777777" w:rsidR="00C26648" w:rsidRDefault="00C26648" w:rsidP="00C26648">
      <w:pPr>
        <w:ind w:left="709" w:hanging="709"/>
        <w:rPr>
          <w:rFonts w:ascii="Arial" w:hAnsi="Arial" w:cs="Arial"/>
          <w:b/>
          <w:sz w:val="20"/>
        </w:rPr>
      </w:pPr>
      <w:bookmarkStart w:id="12" w:name="_Hlk39479129"/>
      <w:r>
        <w:rPr>
          <w:rFonts w:ascii="Arial" w:hAnsi="Arial" w:cs="Arial"/>
          <w:b/>
          <w:color w:val="000000"/>
          <w:sz w:val="20"/>
        </w:rPr>
        <w:t>8.</w:t>
      </w:r>
      <w:r>
        <w:rPr>
          <w:rFonts w:ascii="Arial" w:hAnsi="Arial" w:cs="Arial"/>
          <w:b/>
          <w:color w:val="000000"/>
          <w:sz w:val="20"/>
        </w:rPr>
        <w:tab/>
      </w:r>
      <w:r>
        <w:rPr>
          <w:rFonts w:ascii="Arial" w:hAnsi="Arial" w:cs="Arial"/>
          <w:b/>
          <w:sz w:val="20"/>
        </w:rPr>
        <w:t>RIGHT-OF-USE ASSET AND LEASE LIABILITY</w:t>
      </w:r>
    </w:p>
    <w:bookmarkEnd w:id="12"/>
    <w:p w14:paraId="4792D5B9" w14:textId="77777777" w:rsidR="00C26648" w:rsidRDefault="00C26648" w:rsidP="00C26648">
      <w:pPr>
        <w:ind w:left="709" w:hanging="709"/>
        <w:rPr>
          <w:rFonts w:ascii="Arial" w:hAnsi="Arial" w:cs="Arial"/>
          <w:b/>
          <w:sz w:val="20"/>
        </w:rPr>
      </w:pPr>
    </w:p>
    <w:p w14:paraId="671DF0BF" w14:textId="77777777" w:rsidR="00C26648" w:rsidRDefault="00C26648" w:rsidP="00C26648">
      <w:pPr>
        <w:ind w:left="709"/>
        <w:rPr>
          <w:rFonts w:ascii="Arial" w:hAnsi="Arial" w:cs="Arial"/>
          <w:bCs/>
          <w:sz w:val="20"/>
        </w:rPr>
      </w:pPr>
      <w:r w:rsidRPr="00477752">
        <w:rPr>
          <w:rFonts w:ascii="Arial" w:hAnsi="Arial" w:cs="Arial"/>
          <w:bCs/>
          <w:sz w:val="20"/>
        </w:rPr>
        <w:t xml:space="preserve">Under IFRS 16 – </w:t>
      </w:r>
      <w:r w:rsidRPr="00477752">
        <w:rPr>
          <w:rFonts w:ascii="Arial" w:hAnsi="Arial" w:cs="Arial"/>
          <w:bCs/>
          <w:i/>
          <w:sz w:val="20"/>
        </w:rPr>
        <w:t>Leases</w:t>
      </w:r>
      <w:r w:rsidRPr="00477752">
        <w:rPr>
          <w:rFonts w:ascii="Arial" w:hAnsi="Arial" w:cs="Arial"/>
          <w:bCs/>
          <w:sz w:val="20"/>
        </w:rPr>
        <w:t xml:space="preserve">, the Company assesses whether a contract is, or contains, a lease. For contracts that are, or contain, leases, the Company recognizes a right-of-use asset and lease liability at the commencement date. </w:t>
      </w:r>
    </w:p>
    <w:p w14:paraId="02A9C7BA" w14:textId="77777777" w:rsidR="00C26648" w:rsidRPr="00477752" w:rsidRDefault="00C26648" w:rsidP="00C26648">
      <w:pPr>
        <w:ind w:left="709"/>
        <w:rPr>
          <w:rFonts w:ascii="Arial" w:hAnsi="Arial" w:cs="Arial"/>
          <w:bCs/>
          <w:sz w:val="20"/>
        </w:rPr>
      </w:pPr>
    </w:p>
    <w:p w14:paraId="465FD31B" w14:textId="77777777" w:rsidR="00C26648" w:rsidRPr="00477752" w:rsidRDefault="00C26648" w:rsidP="00C26648">
      <w:pPr>
        <w:ind w:left="709"/>
        <w:rPr>
          <w:rFonts w:ascii="Arial" w:hAnsi="Arial" w:cs="Arial"/>
          <w:b/>
          <w:bCs/>
          <w:sz w:val="20"/>
        </w:rPr>
      </w:pPr>
      <w:r w:rsidRPr="00477752">
        <w:rPr>
          <w:rFonts w:ascii="Arial" w:hAnsi="Arial" w:cs="Arial"/>
          <w:bCs/>
          <w:sz w:val="20"/>
        </w:rPr>
        <w:t>The Company identified a single contract that is a lease as defined under IFRS 16. In analyzing the identified agreements in relation to its head office space in Vancouver, BC, the Company applied the lessee accounting model pursuant to IFRS 16 and considered all of the facts and circumstances surrounding the inception of the contract (but not future events that are not likely to occur). Lease liabilities were calculated with a discount rate of 10%.</w:t>
      </w:r>
    </w:p>
    <w:p w14:paraId="653296EA" w14:textId="43AE3858" w:rsidR="00551022" w:rsidRDefault="00551022">
      <w:pPr>
        <w:rPr>
          <w:rFonts w:ascii="Arial" w:hAnsi="Arial" w:cs="Arial"/>
          <w:bCs/>
          <w:sz w:val="20"/>
        </w:rPr>
      </w:pPr>
      <w:r>
        <w:rPr>
          <w:rFonts w:ascii="Arial" w:hAnsi="Arial" w:cs="Arial"/>
          <w:bCs/>
          <w:sz w:val="20"/>
        </w:rPr>
        <w:br w:type="page"/>
      </w:r>
    </w:p>
    <w:p w14:paraId="45DA3BDD" w14:textId="4A45E04F" w:rsidR="00551022" w:rsidRPr="00551022" w:rsidRDefault="00551022" w:rsidP="00551022">
      <w:pPr>
        <w:ind w:left="709" w:hanging="709"/>
        <w:rPr>
          <w:rFonts w:ascii="Arial" w:hAnsi="Arial" w:cs="Arial"/>
          <w:bCs/>
          <w:sz w:val="20"/>
        </w:rPr>
      </w:pPr>
      <w:r>
        <w:rPr>
          <w:rFonts w:ascii="Arial" w:hAnsi="Arial" w:cs="Arial"/>
          <w:b/>
          <w:color w:val="000000"/>
          <w:sz w:val="20"/>
        </w:rPr>
        <w:lastRenderedPageBreak/>
        <w:t>8.</w:t>
      </w:r>
      <w:r>
        <w:rPr>
          <w:rFonts w:ascii="Arial" w:hAnsi="Arial" w:cs="Arial"/>
          <w:b/>
          <w:color w:val="000000"/>
          <w:sz w:val="20"/>
        </w:rPr>
        <w:tab/>
      </w:r>
      <w:r>
        <w:rPr>
          <w:rFonts w:ascii="Arial" w:hAnsi="Arial" w:cs="Arial"/>
          <w:b/>
          <w:sz w:val="20"/>
        </w:rPr>
        <w:t>RIGHT-OF-USE ASSET AND LEASE LIABILITY</w:t>
      </w:r>
      <w:r>
        <w:rPr>
          <w:rFonts w:ascii="Arial" w:hAnsi="Arial" w:cs="Arial"/>
          <w:bCs/>
          <w:sz w:val="20"/>
        </w:rPr>
        <w:t xml:space="preserve"> (continued)</w:t>
      </w:r>
    </w:p>
    <w:p w14:paraId="0DB44E8E" w14:textId="77777777" w:rsidR="00C26648" w:rsidRDefault="00C26648" w:rsidP="00C26648">
      <w:pPr>
        <w:ind w:left="709" w:hanging="709"/>
        <w:rPr>
          <w:rFonts w:ascii="Arial" w:hAnsi="Arial" w:cs="Arial"/>
          <w:bCs/>
          <w:sz w:val="20"/>
        </w:rPr>
      </w:pPr>
    </w:p>
    <w:p w14:paraId="60D47343" w14:textId="0A46E067" w:rsidR="00C26648" w:rsidRPr="00477752" w:rsidRDefault="00C26648" w:rsidP="00C26648">
      <w:pPr>
        <w:ind w:left="709"/>
        <w:rPr>
          <w:rFonts w:ascii="Arial" w:hAnsi="Arial" w:cs="Arial"/>
          <w:bCs/>
          <w:sz w:val="20"/>
        </w:rPr>
      </w:pPr>
      <w:r w:rsidRPr="00477752">
        <w:rPr>
          <w:rFonts w:ascii="Arial" w:hAnsi="Arial" w:cs="Arial"/>
          <w:bCs/>
          <w:sz w:val="20"/>
        </w:rPr>
        <w:t xml:space="preserve">A reconciliation of the carrying amount of the lease liability for the year </w:t>
      </w:r>
      <w:r>
        <w:rPr>
          <w:rFonts w:ascii="Arial" w:hAnsi="Arial" w:cs="Arial"/>
          <w:bCs/>
          <w:sz w:val="20"/>
        </w:rPr>
        <w:t xml:space="preserve">period ended March 31, 2020 </w:t>
      </w:r>
      <w:r w:rsidRPr="00477752">
        <w:rPr>
          <w:rFonts w:ascii="Arial" w:hAnsi="Arial" w:cs="Arial"/>
          <w:bCs/>
          <w:sz w:val="20"/>
        </w:rPr>
        <w:t>is as follows:</w:t>
      </w:r>
    </w:p>
    <w:p w14:paraId="5156AC87" w14:textId="77777777" w:rsidR="00C26648" w:rsidRDefault="00C26648" w:rsidP="00C26648">
      <w:pPr>
        <w:ind w:left="709" w:hanging="709"/>
        <w:rPr>
          <w:rFonts w:ascii="Arial" w:hAnsi="Arial" w:cs="Arial"/>
          <w:bCs/>
          <w:sz w:val="20"/>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7"/>
        <w:gridCol w:w="1778"/>
        <w:gridCol w:w="1985"/>
      </w:tblGrid>
      <w:tr w:rsidR="00C26648" w:rsidRPr="00D1265C" w14:paraId="2B04B5E5" w14:textId="77777777" w:rsidTr="000E57A1">
        <w:trPr>
          <w:trHeight w:hRule="exact" w:val="230"/>
        </w:trPr>
        <w:tc>
          <w:tcPr>
            <w:tcW w:w="3467" w:type="dxa"/>
            <w:tcBorders>
              <w:top w:val="nil"/>
              <w:left w:val="nil"/>
              <w:bottom w:val="single" w:sz="6" w:space="0" w:color="000000"/>
              <w:right w:val="nil"/>
            </w:tcBorders>
          </w:tcPr>
          <w:p w14:paraId="0525930F" w14:textId="77777777" w:rsidR="00C26648" w:rsidRPr="00477752" w:rsidRDefault="00C26648" w:rsidP="000E57A1">
            <w:pPr>
              <w:widowControl w:val="0"/>
              <w:rPr>
                <w:rFonts w:ascii="Arial" w:eastAsia="Arial" w:hAnsi="Arial" w:cs="Arial"/>
                <w:b/>
                <w:bCs/>
                <w:sz w:val="20"/>
              </w:rPr>
            </w:pPr>
            <w:bookmarkStart w:id="13" w:name="_Hlk38794713"/>
            <w:r w:rsidRPr="00477752">
              <w:rPr>
                <w:rFonts w:ascii="Arial" w:eastAsia="Arial" w:hAnsi="Arial" w:cs="Arial"/>
                <w:b/>
                <w:bCs/>
                <w:sz w:val="20"/>
              </w:rPr>
              <w:t>Lease liability</w:t>
            </w:r>
          </w:p>
        </w:tc>
        <w:tc>
          <w:tcPr>
            <w:tcW w:w="1778" w:type="dxa"/>
            <w:tcBorders>
              <w:top w:val="nil"/>
              <w:left w:val="nil"/>
              <w:bottom w:val="single" w:sz="6" w:space="0" w:color="000000"/>
              <w:right w:val="nil"/>
            </w:tcBorders>
          </w:tcPr>
          <w:p w14:paraId="0D875C07" w14:textId="77777777" w:rsidR="00C26648" w:rsidRPr="00D1265C" w:rsidRDefault="00C26648" w:rsidP="000E57A1">
            <w:pPr>
              <w:widowControl w:val="0"/>
              <w:rPr>
                <w:rFonts w:ascii="Arial" w:eastAsia="Arial" w:hAnsi="Arial" w:cs="Arial"/>
                <w:sz w:val="22"/>
                <w:szCs w:val="22"/>
              </w:rPr>
            </w:pPr>
          </w:p>
        </w:tc>
        <w:tc>
          <w:tcPr>
            <w:tcW w:w="1985" w:type="dxa"/>
            <w:tcBorders>
              <w:top w:val="nil"/>
              <w:left w:val="nil"/>
              <w:bottom w:val="single" w:sz="6" w:space="0" w:color="000000"/>
              <w:right w:val="nil"/>
            </w:tcBorders>
          </w:tcPr>
          <w:p w14:paraId="1CE22727" w14:textId="77777777" w:rsidR="00C26648" w:rsidRPr="00D1265C" w:rsidRDefault="00C26648" w:rsidP="000E57A1">
            <w:pPr>
              <w:widowControl w:val="0"/>
              <w:spacing w:line="219" w:lineRule="exact"/>
              <w:ind w:left="846" w:right="165"/>
              <w:jc w:val="right"/>
              <w:rPr>
                <w:rFonts w:ascii="Arial" w:eastAsia="Arial" w:hAnsi="Arial" w:cs="Arial"/>
                <w:sz w:val="20"/>
                <w:szCs w:val="22"/>
              </w:rPr>
            </w:pPr>
          </w:p>
        </w:tc>
      </w:tr>
      <w:tr w:rsidR="00C26648" w:rsidRPr="00D1265C" w14:paraId="01844497" w14:textId="77777777" w:rsidTr="000E57A1">
        <w:trPr>
          <w:trHeight w:hRule="exact" w:val="351"/>
        </w:trPr>
        <w:tc>
          <w:tcPr>
            <w:tcW w:w="3467" w:type="dxa"/>
            <w:tcBorders>
              <w:top w:val="single" w:sz="6" w:space="0" w:color="000000"/>
              <w:left w:val="nil"/>
              <w:bottom w:val="nil"/>
              <w:right w:val="nil"/>
            </w:tcBorders>
          </w:tcPr>
          <w:p w14:paraId="6EC2EAE7" w14:textId="0287DE21" w:rsidR="00C26648" w:rsidRPr="00D1265C" w:rsidRDefault="00C26648" w:rsidP="000E57A1">
            <w:pPr>
              <w:widowControl w:val="0"/>
              <w:spacing w:before="103"/>
              <w:ind w:left="-6"/>
              <w:rPr>
                <w:rFonts w:ascii="Arial" w:eastAsia="Arial" w:hAnsi="Arial" w:cs="Arial"/>
                <w:sz w:val="20"/>
                <w:szCs w:val="22"/>
              </w:rPr>
            </w:pPr>
            <w:bookmarkStart w:id="14" w:name="_Hlk38618875"/>
            <w:bookmarkStart w:id="15" w:name="_Hlk38627452"/>
            <w:bookmarkStart w:id="16" w:name="_Hlk38618468"/>
            <w:r>
              <w:rPr>
                <w:rFonts w:ascii="Arial" w:eastAsia="Arial" w:hAnsi="Arial" w:cs="Arial"/>
                <w:sz w:val="20"/>
                <w:szCs w:val="22"/>
              </w:rPr>
              <w:t>December 31, 2019 (Note 3(</w:t>
            </w:r>
            <w:r w:rsidR="00416056">
              <w:rPr>
                <w:rFonts w:ascii="Arial" w:eastAsia="Arial" w:hAnsi="Arial" w:cs="Arial"/>
                <w:sz w:val="20"/>
                <w:szCs w:val="22"/>
              </w:rPr>
              <w:t>e</w:t>
            </w:r>
            <w:r>
              <w:rPr>
                <w:rFonts w:ascii="Arial" w:eastAsia="Arial" w:hAnsi="Arial" w:cs="Arial"/>
                <w:sz w:val="20"/>
                <w:szCs w:val="22"/>
              </w:rPr>
              <w:t>))</w:t>
            </w:r>
          </w:p>
        </w:tc>
        <w:tc>
          <w:tcPr>
            <w:tcW w:w="1778" w:type="dxa"/>
            <w:tcBorders>
              <w:top w:val="single" w:sz="6" w:space="0" w:color="000000"/>
              <w:left w:val="nil"/>
              <w:bottom w:val="nil"/>
              <w:right w:val="nil"/>
            </w:tcBorders>
          </w:tcPr>
          <w:p w14:paraId="46BAA285" w14:textId="77777777" w:rsidR="00C26648" w:rsidRPr="00D1265C" w:rsidRDefault="00C26648" w:rsidP="000E57A1">
            <w:pPr>
              <w:widowControl w:val="0"/>
              <w:spacing w:before="103"/>
              <w:ind w:left="498" w:right="279"/>
              <w:jc w:val="right"/>
              <w:rPr>
                <w:rFonts w:ascii="Arial" w:eastAsia="Arial" w:hAnsi="Arial" w:cs="Arial"/>
                <w:sz w:val="20"/>
                <w:szCs w:val="22"/>
              </w:rPr>
            </w:pPr>
            <w:r w:rsidRPr="00D1265C">
              <w:rPr>
                <w:rFonts w:ascii="Arial" w:eastAsia="Arial" w:hAnsi="Arial" w:cs="Arial"/>
                <w:w w:val="99"/>
                <w:sz w:val="20"/>
                <w:szCs w:val="22"/>
              </w:rPr>
              <w:t>$</w:t>
            </w:r>
          </w:p>
        </w:tc>
        <w:tc>
          <w:tcPr>
            <w:tcW w:w="1985" w:type="dxa"/>
            <w:tcBorders>
              <w:top w:val="single" w:sz="6" w:space="0" w:color="000000"/>
              <w:left w:val="nil"/>
              <w:bottom w:val="nil"/>
              <w:right w:val="nil"/>
            </w:tcBorders>
          </w:tcPr>
          <w:p w14:paraId="00F992E0" w14:textId="7A9DC89E" w:rsidR="00C26648" w:rsidRPr="00D1265C" w:rsidRDefault="00C26648" w:rsidP="000E57A1">
            <w:pPr>
              <w:widowControl w:val="0"/>
              <w:spacing w:before="103"/>
              <w:ind w:right="160"/>
              <w:jc w:val="right"/>
              <w:rPr>
                <w:rFonts w:ascii="Arial" w:eastAsia="Arial" w:hAnsi="Arial" w:cs="Arial"/>
                <w:sz w:val="20"/>
                <w:szCs w:val="22"/>
              </w:rPr>
            </w:pPr>
            <w:r>
              <w:rPr>
                <w:rFonts w:ascii="Arial" w:eastAsia="Arial" w:hAnsi="Arial" w:cs="Arial"/>
                <w:w w:val="95"/>
                <w:sz w:val="20"/>
                <w:szCs w:val="22"/>
              </w:rPr>
              <w:t>15,069</w:t>
            </w:r>
          </w:p>
        </w:tc>
      </w:tr>
      <w:bookmarkEnd w:id="14"/>
      <w:tr w:rsidR="00C26648" w:rsidRPr="00D1265C" w14:paraId="610698FA" w14:textId="77777777" w:rsidTr="000E57A1">
        <w:trPr>
          <w:trHeight w:hRule="exact" w:val="230"/>
        </w:trPr>
        <w:tc>
          <w:tcPr>
            <w:tcW w:w="3467" w:type="dxa"/>
            <w:tcBorders>
              <w:top w:val="nil"/>
              <w:left w:val="nil"/>
              <w:bottom w:val="nil"/>
              <w:right w:val="nil"/>
            </w:tcBorders>
          </w:tcPr>
          <w:p w14:paraId="4A480496" w14:textId="77777777" w:rsidR="00C26648" w:rsidRDefault="00C26648" w:rsidP="000E57A1">
            <w:pPr>
              <w:widowControl w:val="0"/>
              <w:spacing w:line="219" w:lineRule="exact"/>
              <w:ind w:left="-6"/>
              <w:rPr>
                <w:rFonts w:ascii="Arial" w:eastAsia="Arial" w:hAnsi="Arial" w:cs="Arial"/>
                <w:sz w:val="20"/>
                <w:szCs w:val="22"/>
              </w:rPr>
            </w:pPr>
            <w:r>
              <w:rPr>
                <w:rFonts w:ascii="Arial" w:eastAsia="Arial" w:hAnsi="Arial" w:cs="Arial"/>
                <w:sz w:val="20"/>
                <w:szCs w:val="22"/>
              </w:rPr>
              <w:t>Lease payments</w:t>
            </w:r>
          </w:p>
        </w:tc>
        <w:tc>
          <w:tcPr>
            <w:tcW w:w="1778" w:type="dxa"/>
            <w:tcBorders>
              <w:top w:val="nil"/>
              <w:left w:val="nil"/>
              <w:bottom w:val="nil"/>
              <w:right w:val="nil"/>
            </w:tcBorders>
          </w:tcPr>
          <w:p w14:paraId="47E4C884" w14:textId="77777777" w:rsidR="00C26648" w:rsidRPr="00D1265C" w:rsidRDefault="00C26648" w:rsidP="000E57A1">
            <w:pPr>
              <w:widowControl w:val="0"/>
              <w:rPr>
                <w:rFonts w:ascii="Arial" w:eastAsia="Arial" w:hAnsi="Arial" w:cs="Arial"/>
                <w:sz w:val="22"/>
                <w:szCs w:val="22"/>
              </w:rPr>
            </w:pPr>
          </w:p>
        </w:tc>
        <w:tc>
          <w:tcPr>
            <w:tcW w:w="1985" w:type="dxa"/>
            <w:tcBorders>
              <w:top w:val="nil"/>
              <w:left w:val="nil"/>
              <w:bottom w:val="nil"/>
              <w:right w:val="nil"/>
            </w:tcBorders>
          </w:tcPr>
          <w:p w14:paraId="2EED4F43" w14:textId="3BB84495" w:rsidR="00C26648" w:rsidRDefault="00C26648" w:rsidP="000E57A1">
            <w:pPr>
              <w:widowControl w:val="0"/>
              <w:spacing w:line="219" w:lineRule="exact"/>
              <w:ind w:right="87"/>
              <w:jc w:val="right"/>
              <w:rPr>
                <w:rFonts w:ascii="Arial" w:eastAsia="Arial" w:hAnsi="Arial" w:cs="Arial"/>
                <w:w w:val="95"/>
                <w:sz w:val="20"/>
                <w:szCs w:val="22"/>
              </w:rPr>
            </w:pPr>
            <w:r>
              <w:rPr>
                <w:rFonts w:ascii="Arial" w:eastAsia="Arial" w:hAnsi="Arial" w:cs="Arial"/>
                <w:w w:val="95"/>
                <w:sz w:val="20"/>
                <w:szCs w:val="22"/>
              </w:rPr>
              <w:t>(5,865)</w:t>
            </w:r>
          </w:p>
        </w:tc>
      </w:tr>
      <w:tr w:rsidR="00C26648" w:rsidRPr="00D1265C" w14:paraId="695D6E1B" w14:textId="77777777" w:rsidTr="000E57A1">
        <w:trPr>
          <w:trHeight w:hRule="exact" w:val="230"/>
        </w:trPr>
        <w:tc>
          <w:tcPr>
            <w:tcW w:w="3467" w:type="dxa"/>
            <w:tcBorders>
              <w:top w:val="nil"/>
              <w:left w:val="nil"/>
              <w:bottom w:val="single" w:sz="4" w:space="0" w:color="auto"/>
              <w:right w:val="nil"/>
            </w:tcBorders>
          </w:tcPr>
          <w:p w14:paraId="55278E47" w14:textId="77777777" w:rsidR="00C26648" w:rsidRPr="00D1265C" w:rsidRDefault="00C26648" w:rsidP="000E57A1">
            <w:pPr>
              <w:widowControl w:val="0"/>
              <w:spacing w:line="219" w:lineRule="exact"/>
              <w:ind w:left="-6"/>
              <w:rPr>
                <w:rFonts w:ascii="Arial" w:eastAsia="Arial" w:hAnsi="Arial" w:cs="Arial"/>
                <w:sz w:val="20"/>
                <w:szCs w:val="22"/>
              </w:rPr>
            </w:pPr>
            <w:bookmarkStart w:id="17" w:name="_Hlk38617722"/>
            <w:r>
              <w:rPr>
                <w:rFonts w:ascii="Arial" w:eastAsia="Arial" w:hAnsi="Arial" w:cs="Arial"/>
                <w:sz w:val="20"/>
                <w:szCs w:val="22"/>
              </w:rPr>
              <w:t>Lease interest (finance costs)</w:t>
            </w:r>
          </w:p>
        </w:tc>
        <w:tc>
          <w:tcPr>
            <w:tcW w:w="1778" w:type="dxa"/>
            <w:tcBorders>
              <w:top w:val="nil"/>
              <w:left w:val="nil"/>
              <w:bottom w:val="single" w:sz="4" w:space="0" w:color="auto"/>
              <w:right w:val="nil"/>
            </w:tcBorders>
          </w:tcPr>
          <w:p w14:paraId="698A235D" w14:textId="77777777" w:rsidR="00C26648" w:rsidRPr="00D1265C" w:rsidRDefault="00C26648" w:rsidP="000E57A1">
            <w:pPr>
              <w:widowControl w:val="0"/>
              <w:rPr>
                <w:rFonts w:ascii="Arial" w:eastAsia="Arial" w:hAnsi="Arial" w:cs="Arial"/>
                <w:sz w:val="22"/>
                <w:szCs w:val="22"/>
              </w:rPr>
            </w:pPr>
          </w:p>
        </w:tc>
        <w:tc>
          <w:tcPr>
            <w:tcW w:w="1985" w:type="dxa"/>
            <w:tcBorders>
              <w:top w:val="nil"/>
              <w:left w:val="nil"/>
              <w:bottom w:val="single" w:sz="4" w:space="0" w:color="auto"/>
              <w:right w:val="nil"/>
            </w:tcBorders>
          </w:tcPr>
          <w:p w14:paraId="737BA45D" w14:textId="796B80FB" w:rsidR="00C26648" w:rsidRPr="00D1265C" w:rsidRDefault="00C26648" w:rsidP="000E57A1">
            <w:pPr>
              <w:widowControl w:val="0"/>
              <w:tabs>
                <w:tab w:val="left" w:pos="2675"/>
              </w:tabs>
              <w:spacing w:line="219" w:lineRule="exact"/>
              <w:ind w:right="160"/>
              <w:jc w:val="right"/>
              <w:rPr>
                <w:rFonts w:ascii="Arial" w:eastAsia="Arial" w:hAnsi="Arial" w:cs="Arial"/>
                <w:sz w:val="20"/>
                <w:szCs w:val="22"/>
              </w:rPr>
            </w:pPr>
            <w:r>
              <w:rPr>
                <w:rFonts w:ascii="Arial" w:eastAsia="Arial" w:hAnsi="Arial" w:cs="Arial"/>
                <w:w w:val="95"/>
                <w:sz w:val="20"/>
                <w:szCs w:val="22"/>
              </w:rPr>
              <w:t>331</w:t>
            </w:r>
          </w:p>
        </w:tc>
      </w:tr>
      <w:bookmarkEnd w:id="15"/>
      <w:tr w:rsidR="00C26648" w:rsidRPr="00D1265C" w14:paraId="6FBE83B4" w14:textId="77777777" w:rsidTr="000E57A1">
        <w:trPr>
          <w:trHeight w:hRule="exact" w:val="230"/>
        </w:trPr>
        <w:tc>
          <w:tcPr>
            <w:tcW w:w="3467" w:type="dxa"/>
            <w:tcBorders>
              <w:top w:val="single" w:sz="4" w:space="0" w:color="auto"/>
              <w:left w:val="nil"/>
              <w:bottom w:val="nil"/>
              <w:right w:val="nil"/>
            </w:tcBorders>
          </w:tcPr>
          <w:p w14:paraId="4055F86C" w14:textId="77777777" w:rsidR="00C26648" w:rsidRDefault="00C26648" w:rsidP="000E57A1">
            <w:pPr>
              <w:widowControl w:val="0"/>
              <w:spacing w:line="219" w:lineRule="exact"/>
              <w:ind w:left="120"/>
              <w:rPr>
                <w:rFonts w:ascii="Arial" w:eastAsia="Arial" w:hAnsi="Arial" w:cs="Arial"/>
                <w:sz w:val="20"/>
                <w:szCs w:val="22"/>
              </w:rPr>
            </w:pPr>
          </w:p>
        </w:tc>
        <w:tc>
          <w:tcPr>
            <w:tcW w:w="1778" w:type="dxa"/>
            <w:tcBorders>
              <w:top w:val="single" w:sz="4" w:space="0" w:color="auto"/>
              <w:left w:val="nil"/>
              <w:bottom w:val="nil"/>
              <w:right w:val="nil"/>
            </w:tcBorders>
          </w:tcPr>
          <w:p w14:paraId="3D280F51" w14:textId="77777777" w:rsidR="00C26648" w:rsidRPr="00D1265C" w:rsidRDefault="00C26648" w:rsidP="000E57A1">
            <w:pPr>
              <w:widowControl w:val="0"/>
              <w:rPr>
                <w:rFonts w:ascii="Arial" w:eastAsia="Arial" w:hAnsi="Arial" w:cs="Arial"/>
                <w:sz w:val="22"/>
                <w:szCs w:val="22"/>
              </w:rPr>
            </w:pPr>
          </w:p>
        </w:tc>
        <w:tc>
          <w:tcPr>
            <w:tcW w:w="1985" w:type="dxa"/>
            <w:tcBorders>
              <w:top w:val="single" w:sz="4" w:space="0" w:color="auto"/>
              <w:left w:val="nil"/>
              <w:bottom w:val="nil"/>
              <w:right w:val="nil"/>
            </w:tcBorders>
          </w:tcPr>
          <w:p w14:paraId="44E06639" w14:textId="77777777" w:rsidR="00C26648" w:rsidRDefault="00C26648" w:rsidP="000E57A1">
            <w:pPr>
              <w:widowControl w:val="0"/>
              <w:tabs>
                <w:tab w:val="left" w:pos="2675"/>
              </w:tabs>
              <w:spacing w:line="219" w:lineRule="exact"/>
              <w:ind w:right="160"/>
              <w:jc w:val="right"/>
              <w:rPr>
                <w:rFonts w:ascii="Arial" w:eastAsia="Arial" w:hAnsi="Arial" w:cs="Arial"/>
                <w:w w:val="95"/>
                <w:sz w:val="20"/>
                <w:szCs w:val="22"/>
              </w:rPr>
            </w:pPr>
          </w:p>
        </w:tc>
      </w:tr>
      <w:tr w:rsidR="00C26648" w:rsidRPr="00D1265C" w14:paraId="0E901842" w14:textId="77777777" w:rsidTr="000E57A1">
        <w:trPr>
          <w:trHeight w:hRule="exact" w:val="230"/>
        </w:trPr>
        <w:tc>
          <w:tcPr>
            <w:tcW w:w="3467" w:type="dxa"/>
            <w:tcBorders>
              <w:top w:val="nil"/>
              <w:left w:val="nil"/>
              <w:bottom w:val="single" w:sz="4" w:space="0" w:color="auto"/>
              <w:right w:val="nil"/>
            </w:tcBorders>
          </w:tcPr>
          <w:p w14:paraId="7ACF78EA" w14:textId="4CF03111" w:rsidR="00C26648" w:rsidRPr="008959CA" w:rsidRDefault="00C26648" w:rsidP="000E57A1">
            <w:pPr>
              <w:widowControl w:val="0"/>
              <w:spacing w:line="219" w:lineRule="exact"/>
              <w:rPr>
                <w:rFonts w:ascii="Arial" w:eastAsia="Arial" w:hAnsi="Arial" w:cs="Arial"/>
                <w:b/>
                <w:bCs/>
                <w:sz w:val="20"/>
                <w:szCs w:val="22"/>
              </w:rPr>
            </w:pPr>
            <w:r>
              <w:rPr>
                <w:rFonts w:ascii="Arial" w:eastAsia="Arial" w:hAnsi="Arial" w:cs="Arial"/>
                <w:b/>
                <w:bCs/>
                <w:sz w:val="20"/>
                <w:szCs w:val="22"/>
              </w:rPr>
              <w:t>March 31, 2020</w:t>
            </w:r>
          </w:p>
        </w:tc>
        <w:tc>
          <w:tcPr>
            <w:tcW w:w="1778" w:type="dxa"/>
            <w:tcBorders>
              <w:top w:val="nil"/>
              <w:left w:val="nil"/>
              <w:bottom w:val="single" w:sz="4" w:space="0" w:color="auto"/>
              <w:right w:val="nil"/>
            </w:tcBorders>
          </w:tcPr>
          <w:p w14:paraId="045E91D6" w14:textId="77777777" w:rsidR="00C26648" w:rsidRPr="00C93E82" w:rsidRDefault="00C26648" w:rsidP="000E57A1">
            <w:pPr>
              <w:widowControl w:val="0"/>
              <w:ind w:left="1349" w:right="-2697"/>
              <w:rPr>
                <w:rFonts w:ascii="Arial" w:eastAsia="Arial" w:hAnsi="Arial" w:cs="Arial"/>
                <w:sz w:val="20"/>
              </w:rPr>
            </w:pPr>
            <w:r w:rsidRPr="00C93E82">
              <w:rPr>
                <w:rFonts w:ascii="Arial" w:eastAsia="Arial" w:hAnsi="Arial" w:cs="Arial"/>
                <w:sz w:val="20"/>
              </w:rPr>
              <w:t>$</w:t>
            </w:r>
          </w:p>
        </w:tc>
        <w:tc>
          <w:tcPr>
            <w:tcW w:w="1985" w:type="dxa"/>
            <w:tcBorders>
              <w:top w:val="nil"/>
              <w:left w:val="nil"/>
              <w:bottom w:val="single" w:sz="4" w:space="0" w:color="auto"/>
              <w:right w:val="nil"/>
            </w:tcBorders>
          </w:tcPr>
          <w:p w14:paraId="3B0D76B7" w14:textId="345E516B" w:rsidR="00C26648" w:rsidRDefault="00C26648" w:rsidP="000E57A1">
            <w:pPr>
              <w:widowControl w:val="0"/>
              <w:tabs>
                <w:tab w:val="left" w:pos="2675"/>
              </w:tabs>
              <w:spacing w:line="219" w:lineRule="exact"/>
              <w:ind w:right="160"/>
              <w:jc w:val="right"/>
              <w:rPr>
                <w:rFonts w:ascii="Arial" w:eastAsia="Arial" w:hAnsi="Arial" w:cs="Arial"/>
                <w:w w:val="95"/>
                <w:sz w:val="20"/>
                <w:szCs w:val="22"/>
              </w:rPr>
            </w:pPr>
            <w:r>
              <w:rPr>
                <w:rFonts w:ascii="Arial" w:eastAsia="Arial" w:hAnsi="Arial" w:cs="Arial"/>
                <w:w w:val="95"/>
                <w:sz w:val="20"/>
                <w:szCs w:val="22"/>
              </w:rPr>
              <w:t>9,535</w:t>
            </w:r>
          </w:p>
        </w:tc>
      </w:tr>
      <w:bookmarkEnd w:id="13"/>
      <w:tr w:rsidR="00C26648" w:rsidRPr="00D1265C" w14:paraId="3AB7813C" w14:textId="77777777" w:rsidTr="000E57A1">
        <w:trPr>
          <w:trHeight w:hRule="exact" w:val="230"/>
        </w:trPr>
        <w:tc>
          <w:tcPr>
            <w:tcW w:w="3467" w:type="dxa"/>
            <w:tcBorders>
              <w:top w:val="single" w:sz="4" w:space="0" w:color="auto"/>
              <w:left w:val="nil"/>
              <w:bottom w:val="nil"/>
              <w:right w:val="nil"/>
            </w:tcBorders>
          </w:tcPr>
          <w:p w14:paraId="48FF6448" w14:textId="77777777" w:rsidR="00C26648" w:rsidRDefault="00C26648" w:rsidP="000E57A1">
            <w:pPr>
              <w:widowControl w:val="0"/>
              <w:spacing w:line="219" w:lineRule="exact"/>
              <w:ind w:left="120"/>
              <w:rPr>
                <w:rFonts w:ascii="Arial" w:eastAsia="Arial" w:hAnsi="Arial" w:cs="Arial"/>
                <w:b/>
                <w:bCs/>
                <w:sz w:val="20"/>
                <w:szCs w:val="22"/>
              </w:rPr>
            </w:pPr>
          </w:p>
        </w:tc>
        <w:tc>
          <w:tcPr>
            <w:tcW w:w="1778" w:type="dxa"/>
            <w:tcBorders>
              <w:top w:val="single" w:sz="4" w:space="0" w:color="auto"/>
              <w:left w:val="nil"/>
              <w:bottom w:val="nil"/>
              <w:right w:val="nil"/>
            </w:tcBorders>
          </w:tcPr>
          <w:p w14:paraId="08B702DD" w14:textId="77777777" w:rsidR="00C26648" w:rsidRDefault="00C26648" w:rsidP="000E57A1">
            <w:pPr>
              <w:widowControl w:val="0"/>
              <w:ind w:left="1491" w:right="-2697"/>
              <w:rPr>
                <w:rFonts w:ascii="Arial" w:eastAsia="Arial" w:hAnsi="Arial" w:cs="Arial"/>
                <w:sz w:val="22"/>
                <w:szCs w:val="22"/>
              </w:rPr>
            </w:pPr>
          </w:p>
        </w:tc>
        <w:tc>
          <w:tcPr>
            <w:tcW w:w="1985" w:type="dxa"/>
            <w:tcBorders>
              <w:top w:val="single" w:sz="4" w:space="0" w:color="auto"/>
              <w:left w:val="nil"/>
              <w:bottom w:val="nil"/>
              <w:right w:val="nil"/>
            </w:tcBorders>
          </w:tcPr>
          <w:p w14:paraId="6FF5908E" w14:textId="77777777" w:rsidR="00C26648" w:rsidRDefault="00C26648" w:rsidP="000E57A1">
            <w:pPr>
              <w:widowControl w:val="0"/>
              <w:tabs>
                <w:tab w:val="left" w:pos="2675"/>
              </w:tabs>
              <w:spacing w:line="219" w:lineRule="exact"/>
              <w:ind w:right="160"/>
              <w:jc w:val="right"/>
              <w:rPr>
                <w:rFonts w:ascii="Arial" w:eastAsia="Arial" w:hAnsi="Arial" w:cs="Arial"/>
                <w:w w:val="95"/>
                <w:sz w:val="20"/>
                <w:szCs w:val="22"/>
              </w:rPr>
            </w:pPr>
          </w:p>
        </w:tc>
      </w:tr>
      <w:tr w:rsidR="00C26648" w:rsidRPr="00D1265C" w14:paraId="7804E6F2" w14:textId="77777777" w:rsidTr="000E57A1">
        <w:trPr>
          <w:trHeight w:hRule="exact" w:val="230"/>
        </w:trPr>
        <w:tc>
          <w:tcPr>
            <w:tcW w:w="3467" w:type="dxa"/>
            <w:tcBorders>
              <w:top w:val="nil"/>
              <w:left w:val="nil"/>
              <w:bottom w:val="nil"/>
              <w:right w:val="nil"/>
            </w:tcBorders>
          </w:tcPr>
          <w:p w14:paraId="2CE5B922" w14:textId="77777777" w:rsidR="00C26648" w:rsidRDefault="00C26648" w:rsidP="000E57A1">
            <w:pPr>
              <w:widowControl w:val="0"/>
              <w:spacing w:line="219" w:lineRule="exact"/>
              <w:rPr>
                <w:rFonts w:ascii="Arial" w:eastAsia="Arial" w:hAnsi="Arial" w:cs="Arial"/>
                <w:b/>
                <w:bCs/>
                <w:sz w:val="20"/>
                <w:szCs w:val="22"/>
              </w:rPr>
            </w:pPr>
            <w:r>
              <w:rPr>
                <w:rFonts w:ascii="Arial" w:eastAsia="Arial" w:hAnsi="Arial" w:cs="Arial"/>
                <w:b/>
                <w:bCs/>
                <w:sz w:val="20"/>
                <w:szCs w:val="22"/>
              </w:rPr>
              <w:t>Current portion of lease liability</w:t>
            </w:r>
          </w:p>
        </w:tc>
        <w:tc>
          <w:tcPr>
            <w:tcW w:w="1778" w:type="dxa"/>
            <w:tcBorders>
              <w:top w:val="nil"/>
              <w:left w:val="nil"/>
              <w:bottom w:val="nil"/>
              <w:right w:val="nil"/>
            </w:tcBorders>
          </w:tcPr>
          <w:p w14:paraId="03FC1B22" w14:textId="77777777" w:rsidR="00C26648" w:rsidRDefault="00C26648" w:rsidP="000E57A1">
            <w:pPr>
              <w:widowControl w:val="0"/>
              <w:ind w:left="1491" w:right="-2697"/>
              <w:rPr>
                <w:rFonts w:ascii="Arial" w:eastAsia="Arial" w:hAnsi="Arial" w:cs="Arial"/>
                <w:sz w:val="22"/>
                <w:szCs w:val="22"/>
              </w:rPr>
            </w:pPr>
          </w:p>
        </w:tc>
        <w:tc>
          <w:tcPr>
            <w:tcW w:w="1985" w:type="dxa"/>
            <w:tcBorders>
              <w:top w:val="nil"/>
              <w:left w:val="nil"/>
              <w:bottom w:val="nil"/>
              <w:right w:val="nil"/>
            </w:tcBorders>
          </w:tcPr>
          <w:p w14:paraId="79A9894A" w14:textId="2CCB4C93" w:rsidR="00C26648" w:rsidRDefault="00C26648" w:rsidP="000E57A1">
            <w:pPr>
              <w:widowControl w:val="0"/>
              <w:tabs>
                <w:tab w:val="left" w:pos="2675"/>
              </w:tabs>
              <w:spacing w:line="219" w:lineRule="exact"/>
              <w:ind w:right="160"/>
              <w:jc w:val="right"/>
              <w:rPr>
                <w:rFonts w:ascii="Arial" w:eastAsia="Arial" w:hAnsi="Arial" w:cs="Arial"/>
                <w:w w:val="95"/>
                <w:sz w:val="20"/>
                <w:szCs w:val="22"/>
              </w:rPr>
            </w:pPr>
            <w:r>
              <w:rPr>
                <w:rFonts w:ascii="Arial" w:eastAsia="Arial" w:hAnsi="Arial" w:cs="Arial"/>
                <w:w w:val="95"/>
                <w:sz w:val="20"/>
                <w:szCs w:val="22"/>
              </w:rPr>
              <w:t>9,535</w:t>
            </w:r>
          </w:p>
        </w:tc>
      </w:tr>
      <w:tr w:rsidR="00C26648" w:rsidRPr="00D1265C" w14:paraId="5DFC1CEC" w14:textId="77777777" w:rsidTr="000E57A1">
        <w:trPr>
          <w:trHeight w:hRule="exact" w:val="230"/>
        </w:trPr>
        <w:tc>
          <w:tcPr>
            <w:tcW w:w="3467" w:type="dxa"/>
            <w:tcBorders>
              <w:top w:val="nil"/>
              <w:left w:val="nil"/>
              <w:bottom w:val="single" w:sz="4" w:space="0" w:color="auto"/>
              <w:right w:val="nil"/>
            </w:tcBorders>
          </w:tcPr>
          <w:p w14:paraId="6F1CD6E9" w14:textId="77777777" w:rsidR="00C26648" w:rsidRDefault="00C26648" w:rsidP="000E57A1">
            <w:pPr>
              <w:widowControl w:val="0"/>
              <w:spacing w:line="219" w:lineRule="exact"/>
              <w:rPr>
                <w:rFonts w:ascii="Arial" w:eastAsia="Arial" w:hAnsi="Arial" w:cs="Arial"/>
                <w:b/>
                <w:bCs/>
                <w:sz w:val="20"/>
                <w:szCs w:val="22"/>
              </w:rPr>
            </w:pPr>
            <w:r>
              <w:rPr>
                <w:rFonts w:ascii="Arial" w:eastAsia="Arial" w:hAnsi="Arial" w:cs="Arial"/>
                <w:b/>
                <w:bCs/>
                <w:sz w:val="20"/>
                <w:szCs w:val="22"/>
              </w:rPr>
              <w:t>Non-current portion of lease liability</w:t>
            </w:r>
          </w:p>
        </w:tc>
        <w:tc>
          <w:tcPr>
            <w:tcW w:w="1778" w:type="dxa"/>
            <w:tcBorders>
              <w:top w:val="nil"/>
              <w:left w:val="nil"/>
              <w:bottom w:val="single" w:sz="4" w:space="0" w:color="auto"/>
              <w:right w:val="nil"/>
            </w:tcBorders>
          </w:tcPr>
          <w:p w14:paraId="406D925E" w14:textId="77777777" w:rsidR="00C26648" w:rsidRDefault="00C26648" w:rsidP="000E57A1">
            <w:pPr>
              <w:widowControl w:val="0"/>
              <w:ind w:left="1491" w:right="-2697"/>
              <w:rPr>
                <w:rFonts w:ascii="Arial" w:eastAsia="Arial" w:hAnsi="Arial" w:cs="Arial"/>
                <w:sz w:val="22"/>
                <w:szCs w:val="22"/>
              </w:rPr>
            </w:pPr>
          </w:p>
        </w:tc>
        <w:tc>
          <w:tcPr>
            <w:tcW w:w="1985" w:type="dxa"/>
            <w:tcBorders>
              <w:top w:val="nil"/>
              <w:left w:val="nil"/>
              <w:bottom w:val="single" w:sz="4" w:space="0" w:color="auto"/>
              <w:right w:val="nil"/>
            </w:tcBorders>
          </w:tcPr>
          <w:p w14:paraId="46950560" w14:textId="77777777" w:rsidR="00C26648" w:rsidRDefault="00C26648" w:rsidP="000E57A1">
            <w:pPr>
              <w:widowControl w:val="0"/>
              <w:tabs>
                <w:tab w:val="left" w:pos="2675"/>
              </w:tabs>
              <w:spacing w:line="219" w:lineRule="exact"/>
              <w:ind w:right="160"/>
              <w:jc w:val="right"/>
              <w:rPr>
                <w:rFonts w:ascii="Arial" w:eastAsia="Arial" w:hAnsi="Arial" w:cs="Arial"/>
                <w:w w:val="95"/>
                <w:sz w:val="20"/>
                <w:szCs w:val="22"/>
              </w:rPr>
            </w:pPr>
            <w:r>
              <w:rPr>
                <w:rFonts w:ascii="Arial" w:eastAsia="Arial" w:hAnsi="Arial" w:cs="Arial"/>
                <w:w w:val="95"/>
                <w:sz w:val="20"/>
                <w:szCs w:val="22"/>
              </w:rPr>
              <w:t>-</w:t>
            </w:r>
          </w:p>
        </w:tc>
      </w:tr>
      <w:bookmarkEnd w:id="16"/>
      <w:bookmarkEnd w:id="17"/>
    </w:tbl>
    <w:p w14:paraId="2BEE7CE7" w14:textId="77777777" w:rsidR="00C26648" w:rsidRDefault="00C26648" w:rsidP="00C26648">
      <w:pPr>
        <w:ind w:left="709" w:hanging="709"/>
        <w:rPr>
          <w:rFonts w:ascii="Arial" w:hAnsi="Arial" w:cs="Arial"/>
          <w:bCs/>
          <w:sz w:val="20"/>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2"/>
        <w:gridCol w:w="1985"/>
        <w:gridCol w:w="1843"/>
      </w:tblGrid>
      <w:tr w:rsidR="00C26648" w:rsidRPr="00D1265C" w14:paraId="408AEA15" w14:textId="77777777" w:rsidTr="000E57A1">
        <w:trPr>
          <w:trHeight w:hRule="exact" w:val="351"/>
        </w:trPr>
        <w:tc>
          <w:tcPr>
            <w:tcW w:w="5387" w:type="dxa"/>
            <w:gridSpan w:val="2"/>
            <w:tcBorders>
              <w:top w:val="nil"/>
              <w:left w:val="nil"/>
              <w:bottom w:val="single" w:sz="4" w:space="0" w:color="auto"/>
              <w:right w:val="nil"/>
            </w:tcBorders>
          </w:tcPr>
          <w:p w14:paraId="773A645C" w14:textId="77777777" w:rsidR="00C26648" w:rsidRPr="00895CBC" w:rsidRDefault="00C26648" w:rsidP="000E57A1">
            <w:pPr>
              <w:widowControl w:val="0"/>
              <w:spacing w:before="103"/>
              <w:ind w:right="-354"/>
              <w:rPr>
                <w:rFonts w:ascii="Arial" w:eastAsia="Arial" w:hAnsi="Arial" w:cs="Arial"/>
                <w:b/>
                <w:bCs/>
                <w:sz w:val="20"/>
                <w:szCs w:val="22"/>
              </w:rPr>
            </w:pPr>
            <w:r w:rsidRPr="00895CBC">
              <w:rPr>
                <w:rFonts w:ascii="Arial" w:eastAsia="Arial" w:hAnsi="Arial" w:cs="Arial"/>
                <w:b/>
                <w:bCs/>
                <w:sz w:val="20"/>
                <w:szCs w:val="22"/>
              </w:rPr>
              <w:t>Maturity analysis – contractual undiscounted cash flows</w:t>
            </w:r>
          </w:p>
        </w:tc>
        <w:tc>
          <w:tcPr>
            <w:tcW w:w="1843" w:type="dxa"/>
            <w:tcBorders>
              <w:top w:val="nil"/>
              <w:left w:val="nil"/>
              <w:bottom w:val="single" w:sz="4" w:space="0" w:color="auto"/>
              <w:right w:val="nil"/>
            </w:tcBorders>
          </w:tcPr>
          <w:p w14:paraId="16291157" w14:textId="77777777" w:rsidR="00C26648" w:rsidRPr="00D1265C" w:rsidRDefault="00C26648" w:rsidP="000E57A1">
            <w:pPr>
              <w:widowControl w:val="0"/>
              <w:spacing w:before="103"/>
              <w:ind w:right="160"/>
              <w:jc w:val="right"/>
              <w:rPr>
                <w:rFonts w:ascii="Arial" w:eastAsia="Arial" w:hAnsi="Arial" w:cs="Arial"/>
                <w:sz w:val="20"/>
                <w:szCs w:val="22"/>
              </w:rPr>
            </w:pPr>
          </w:p>
        </w:tc>
      </w:tr>
      <w:tr w:rsidR="00C26648" w:rsidRPr="00D1265C" w14:paraId="0B133604" w14:textId="77777777" w:rsidTr="000E57A1">
        <w:trPr>
          <w:trHeight w:hRule="exact" w:val="168"/>
        </w:trPr>
        <w:tc>
          <w:tcPr>
            <w:tcW w:w="5387" w:type="dxa"/>
            <w:gridSpan w:val="2"/>
            <w:tcBorders>
              <w:top w:val="single" w:sz="4" w:space="0" w:color="auto"/>
              <w:left w:val="nil"/>
              <w:bottom w:val="nil"/>
              <w:right w:val="nil"/>
            </w:tcBorders>
          </w:tcPr>
          <w:p w14:paraId="2C42F94D" w14:textId="77777777" w:rsidR="00C26648" w:rsidRPr="00895CBC" w:rsidRDefault="00C26648" w:rsidP="000E57A1">
            <w:pPr>
              <w:widowControl w:val="0"/>
              <w:spacing w:before="103"/>
              <w:ind w:right="-354"/>
              <w:rPr>
                <w:rFonts w:ascii="Arial" w:eastAsia="Arial" w:hAnsi="Arial" w:cs="Arial"/>
                <w:b/>
                <w:bCs/>
                <w:sz w:val="20"/>
                <w:szCs w:val="22"/>
              </w:rPr>
            </w:pPr>
          </w:p>
        </w:tc>
        <w:tc>
          <w:tcPr>
            <w:tcW w:w="1843" w:type="dxa"/>
            <w:tcBorders>
              <w:top w:val="single" w:sz="4" w:space="0" w:color="auto"/>
              <w:left w:val="nil"/>
              <w:bottom w:val="nil"/>
              <w:right w:val="nil"/>
            </w:tcBorders>
          </w:tcPr>
          <w:p w14:paraId="2062D85D" w14:textId="77777777" w:rsidR="00C26648" w:rsidRPr="00D1265C" w:rsidRDefault="00C26648" w:rsidP="000E57A1">
            <w:pPr>
              <w:widowControl w:val="0"/>
              <w:spacing w:before="103"/>
              <w:ind w:right="160"/>
              <w:jc w:val="right"/>
              <w:rPr>
                <w:rFonts w:ascii="Arial" w:eastAsia="Arial" w:hAnsi="Arial" w:cs="Arial"/>
                <w:sz w:val="20"/>
                <w:szCs w:val="22"/>
              </w:rPr>
            </w:pPr>
          </w:p>
        </w:tc>
      </w:tr>
      <w:tr w:rsidR="00C26648" w14:paraId="6B179BDE" w14:textId="77777777" w:rsidTr="000E57A1">
        <w:trPr>
          <w:trHeight w:hRule="exact" w:val="230"/>
        </w:trPr>
        <w:tc>
          <w:tcPr>
            <w:tcW w:w="3402" w:type="dxa"/>
            <w:tcBorders>
              <w:top w:val="nil"/>
              <w:left w:val="nil"/>
              <w:bottom w:val="nil"/>
              <w:right w:val="nil"/>
            </w:tcBorders>
          </w:tcPr>
          <w:p w14:paraId="7B0BDCD7" w14:textId="77777777" w:rsidR="00C26648" w:rsidRDefault="00C26648" w:rsidP="000E57A1">
            <w:pPr>
              <w:widowControl w:val="0"/>
              <w:spacing w:line="219" w:lineRule="exact"/>
              <w:ind w:left="-147" w:right="135" w:firstLine="141"/>
              <w:rPr>
                <w:rFonts w:ascii="Arial" w:eastAsia="Arial" w:hAnsi="Arial" w:cs="Arial"/>
                <w:sz w:val="20"/>
                <w:szCs w:val="22"/>
              </w:rPr>
            </w:pPr>
            <w:r>
              <w:rPr>
                <w:rFonts w:ascii="Arial" w:eastAsia="Arial" w:hAnsi="Arial" w:cs="Arial"/>
                <w:sz w:val="20"/>
                <w:szCs w:val="22"/>
              </w:rPr>
              <w:t>Less than one year</w:t>
            </w:r>
          </w:p>
        </w:tc>
        <w:tc>
          <w:tcPr>
            <w:tcW w:w="1985" w:type="dxa"/>
            <w:tcBorders>
              <w:top w:val="nil"/>
              <w:left w:val="nil"/>
              <w:bottom w:val="nil"/>
              <w:right w:val="nil"/>
            </w:tcBorders>
          </w:tcPr>
          <w:p w14:paraId="11241673" w14:textId="77777777" w:rsidR="00C26648" w:rsidRPr="00313959" w:rsidRDefault="00C26648" w:rsidP="000E57A1">
            <w:pPr>
              <w:widowControl w:val="0"/>
              <w:ind w:left="1424" w:right="-1056"/>
              <w:rPr>
                <w:rFonts w:ascii="Arial" w:eastAsia="Arial" w:hAnsi="Arial" w:cs="Arial"/>
                <w:sz w:val="20"/>
              </w:rPr>
            </w:pPr>
            <w:r w:rsidRPr="00313959">
              <w:rPr>
                <w:rFonts w:ascii="Arial" w:eastAsia="Arial" w:hAnsi="Arial" w:cs="Arial"/>
                <w:sz w:val="20"/>
              </w:rPr>
              <w:t>$</w:t>
            </w:r>
          </w:p>
        </w:tc>
        <w:tc>
          <w:tcPr>
            <w:tcW w:w="1843" w:type="dxa"/>
            <w:tcBorders>
              <w:top w:val="nil"/>
              <w:left w:val="nil"/>
              <w:bottom w:val="nil"/>
              <w:right w:val="nil"/>
            </w:tcBorders>
          </w:tcPr>
          <w:p w14:paraId="307DF473" w14:textId="55613DD1" w:rsidR="00C26648" w:rsidRDefault="00C26648" w:rsidP="000E57A1">
            <w:pPr>
              <w:widowControl w:val="0"/>
              <w:spacing w:line="219" w:lineRule="exact"/>
              <w:ind w:right="140"/>
              <w:jc w:val="right"/>
              <w:rPr>
                <w:rFonts w:ascii="Arial" w:eastAsia="Arial" w:hAnsi="Arial" w:cs="Arial"/>
                <w:w w:val="95"/>
                <w:sz w:val="20"/>
                <w:szCs w:val="22"/>
              </w:rPr>
            </w:pPr>
            <w:r>
              <w:rPr>
                <w:rFonts w:ascii="Arial" w:eastAsia="Arial" w:hAnsi="Arial" w:cs="Arial"/>
                <w:w w:val="95"/>
                <w:sz w:val="20"/>
                <w:szCs w:val="22"/>
              </w:rPr>
              <w:t>9,535</w:t>
            </w:r>
          </w:p>
        </w:tc>
      </w:tr>
      <w:tr w:rsidR="00C26648" w14:paraId="13F9D718" w14:textId="77777777" w:rsidTr="000E57A1">
        <w:trPr>
          <w:trHeight w:hRule="exact" w:val="230"/>
        </w:trPr>
        <w:tc>
          <w:tcPr>
            <w:tcW w:w="3402" w:type="dxa"/>
            <w:tcBorders>
              <w:top w:val="nil"/>
              <w:left w:val="nil"/>
              <w:bottom w:val="nil"/>
              <w:right w:val="nil"/>
            </w:tcBorders>
          </w:tcPr>
          <w:p w14:paraId="03C3876B" w14:textId="77777777" w:rsidR="00C26648" w:rsidRDefault="00C26648" w:rsidP="000E57A1">
            <w:pPr>
              <w:widowControl w:val="0"/>
              <w:spacing w:line="219" w:lineRule="exact"/>
              <w:ind w:left="-6"/>
              <w:rPr>
                <w:rFonts w:ascii="Arial" w:eastAsia="Arial" w:hAnsi="Arial" w:cs="Arial"/>
                <w:sz w:val="20"/>
                <w:szCs w:val="22"/>
              </w:rPr>
            </w:pPr>
            <w:r>
              <w:rPr>
                <w:rFonts w:ascii="Arial" w:eastAsia="Arial" w:hAnsi="Arial" w:cs="Arial"/>
                <w:sz w:val="20"/>
                <w:szCs w:val="22"/>
              </w:rPr>
              <w:t>One to five years</w:t>
            </w:r>
          </w:p>
        </w:tc>
        <w:tc>
          <w:tcPr>
            <w:tcW w:w="1985" w:type="dxa"/>
            <w:tcBorders>
              <w:top w:val="nil"/>
              <w:left w:val="nil"/>
              <w:bottom w:val="nil"/>
              <w:right w:val="nil"/>
            </w:tcBorders>
          </w:tcPr>
          <w:p w14:paraId="7F2EB968" w14:textId="77777777" w:rsidR="00C26648" w:rsidRPr="00D1265C" w:rsidRDefault="00C26648" w:rsidP="000E57A1">
            <w:pPr>
              <w:widowControl w:val="0"/>
              <w:ind w:left="1424" w:right="-915"/>
              <w:rPr>
                <w:rFonts w:ascii="Arial" w:eastAsia="Arial" w:hAnsi="Arial" w:cs="Arial"/>
                <w:sz w:val="22"/>
                <w:szCs w:val="22"/>
              </w:rPr>
            </w:pPr>
          </w:p>
        </w:tc>
        <w:tc>
          <w:tcPr>
            <w:tcW w:w="1843" w:type="dxa"/>
            <w:tcBorders>
              <w:top w:val="nil"/>
              <w:left w:val="nil"/>
              <w:bottom w:val="nil"/>
              <w:right w:val="nil"/>
            </w:tcBorders>
          </w:tcPr>
          <w:p w14:paraId="3E8BCB0F" w14:textId="77777777" w:rsidR="00C26648" w:rsidRDefault="00C26648" w:rsidP="000E57A1">
            <w:pPr>
              <w:widowControl w:val="0"/>
              <w:spacing w:line="219" w:lineRule="exact"/>
              <w:ind w:right="148"/>
              <w:jc w:val="right"/>
              <w:rPr>
                <w:rFonts w:ascii="Arial" w:eastAsia="Arial" w:hAnsi="Arial" w:cs="Arial"/>
                <w:w w:val="95"/>
                <w:sz w:val="20"/>
                <w:szCs w:val="22"/>
              </w:rPr>
            </w:pPr>
            <w:r>
              <w:rPr>
                <w:rFonts w:ascii="Arial" w:eastAsia="Arial" w:hAnsi="Arial" w:cs="Arial"/>
                <w:w w:val="95"/>
                <w:sz w:val="20"/>
                <w:szCs w:val="22"/>
              </w:rPr>
              <w:t>-</w:t>
            </w:r>
          </w:p>
        </w:tc>
      </w:tr>
      <w:tr w:rsidR="00C26648" w14:paraId="29891315" w14:textId="77777777" w:rsidTr="000E57A1">
        <w:trPr>
          <w:trHeight w:hRule="exact" w:val="230"/>
        </w:trPr>
        <w:tc>
          <w:tcPr>
            <w:tcW w:w="3402" w:type="dxa"/>
            <w:tcBorders>
              <w:top w:val="nil"/>
              <w:left w:val="nil"/>
              <w:bottom w:val="single" w:sz="4" w:space="0" w:color="auto"/>
              <w:right w:val="nil"/>
            </w:tcBorders>
          </w:tcPr>
          <w:p w14:paraId="72BD629F" w14:textId="77777777" w:rsidR="00C26648" w:rsidRDefault="00C26648" w:rsidP="000E57A1">
            <w:pPr>
              <w:widowControl w:val="0"/>
              <w:spacing w:line="219" w:lineRule="exact"/>
              <w:rPr>
                <w:rFonts w:ascii="Arial" w:eastAsia="Arial" w:hAnsi="Arial" w:cs="Arial"/>
                <w:sz w:val="20"/>
                <w:szCs w:val="22"/>
              </w:rPr>
            </w:pPr>
            <w:r>
              <w:rPr>
                <w:rFonts w:ascii="Arial" w:eastAsia="Arial" w:hAnsi="Arial" w:cs="Arial"/>
                <w:sz w:val="20"/>
                <w:szCs w:val="22"/>
              </w:rPr>
              <w:t>More than five years</w:t>
            </w:r>
          </w:p>
        </w:tc>
        <w:tc>
          <w:tcPr>
            <w:tcW w:w="1985" w:type="dxa"/>
            <w:tcBorders>
              <w:top w:val="nil"/>
              <w:left w:val="nil"/>
              <w:bottom w:val="single" w:sz="4" w:space="0" w:color="auto"/>
              <w:right w:val="nil"/>
            </w:tcBorders>
          </w:tcPr>
          <w:p w14:paraId="667D62B9" w14:textId="77777777" w:rsidR="00C26648" w:rsidRPr="00D1265C" w:rsidRDefault="00C26648" w:rsidP="000E57A1">
            <w:pPr>
              <w:widowControl w:val="0"/>
              <w:rPr>
                <w:rFonts w:ascii="Arial" w:eastAsia="Arial" w:hAnsi="Arial" w:cs="Arial"/>
                <w:sz w:val="22"/>
                <w:szCs w:val="22"/>
              </w:rPr>
            </w:pPr>
          </w:p>
        </w:tc>
        <w:tc>
          <w:tcPr>
            <w:tcW w:w="1843" w:type="dxa"/>
            <w:tcBorders>
              <w:top w:val="nil"/>
              <w:left w:val="nil"/>
              <w:bottom w:val="single" w:sz="4" w:space="0" w:color="auto"/>
              <w:right w:val="nil"/>
            </w:tcBorders>
          </w:tcPr>
          <w:p w14:paraId="734141E0" w14:textId="77777777" w:rsidR="00C26648" w:rsidRDefault="00C26648" w:rsidP="000E57A1">
            <w:pPr>
              <w:widowControl w:val="0"/>
              <w:spacing w:line="219" w:lineRule="exact"/>
              <w:ind w:right="148"/>
              <w:jc w:val="right"/>
              <w:rPr>
                <w:rFonts w:ascii="Arial" w:eastAsia="Arial" w:hAnsi="Arial" w:cs="Arial"/>
                <w:w w:val="95"/>
                <w:sz w:val="20"/>
                <w:szCs w:val="22"/>
              </w:rPr>
            </w:pPr>
            <w:r>
              <w:rPr>
                <w:rFonts w:ascii="Arial" w:eastAsia="Arial" w:hAnsi="Arial" w:cs="Arial"/>
                <w:w w:val="95"/>
                <w:sz w:val="20"/>
                <w:szCs w:val="22"/>
              </w:rPr>
              <w:t>-</w:t>
            </w:r>
          </w:p>
        </w:tc>
      </w:tr>
      <w:tr w:rsidR="00C26648" w:rsidRPr="00D1265C" w14:paraId="36FC211B" w14:textId="77777777" w:rsidTr="000E57A1">
        <w:trPr>
          <w:trHeight w:hRule="exact" w:val="255"/>
        </w:trPr>
        <w:tc>
          <w:tcPr>
            <w:tcW w:w="3402" w:type="dxa"/>
            <w:tcBorders>
              <w:top w:val="nil"/>
              <w:left w:val="nil"/>
              <w:bottom w:val="single" w:sz="4" w:space="0" w:color="auto"/>
              <w:right w:val="nil"/>
            </w:tcBorders>
          </w:tcPr>
          <w:p w14:paraId="0AADC4E7" w14:textId="77777777" w:rsidR="00C26648" w:rsidRDefault="00C26648" w:rsidP="000E57A1">
            <w:pPr>
              <w:widowControl w:val="0"/>
              <w:spacing w:line="219" w:lineRule="exact"/>
              <w:rPr>
                <w:rFonts w:ascii="Arial" w:eastAsia="Arial" w:hAnsi="Arial" w:cs="Arial"/>
                <w:b/>
                <w:bCs/>
                <w:sz w:val="20"/>
                <w:szCs w:val="22"/>
              </w:rPr>
            </w:pPr>
          </w:p>
        </w:tc>
        <w:tc>
          <w:tcPr>
            <w:tcW w:w="1985" w:type="dxa"/>
            <w:tcBorders>
              <w:top w:val="nil"/>
              <w:left w:val="nil"/>
              <w:bottom w:val="single" w:sz="4" w:space="0" w:color="auto"/>
              <w:right w:val="nil"/>
            </w:tcBorders>
          </w:tcPr>
          <w:p w14:paraId="47679534" w14:textId="77777777" w:rsidR="00C26648" w:rsidRPr="00D1265C" w:rsidRDefault="00C26648" w:rsidP="000E57A1">
            <w:pPr>
              <w:widowControl w:val="0"/>
              <w:rPr>
                <w:rFonts w:ascii="Arial" w:eastAsia="Arial" w:hAnsi="Arial" w:cs="Arial"/>
                <w:sz w:val="22"/>
                <w:szCs w:val="22"/>
              </w:rPr>
            </w:pPr>
          </w:p>
        </w:tc>
        <w:tc>
          <w:tcPr>
            <w:tcW w:w="1843" w:type="dxa"/>
            <w:tcBorders>
              <w:top w:val="nil"/>
              <w:left w:val="nil"/>
              <w:bottom w:val="single" w:sz="4" w:space="0" w:color="auto"/>
              <w:right w:val="nil"/>
            </w:tcBorders>
          </w:tcPr>
          <w:p w14:paraId="6BD3CA13" w14:textId="77777777" w:rsidR="00C26648" w:rsidRDefault="00C26648" w:rsidP="000E57A1">
            <w:pPr>
              <w:widowControl w:val="0"/>
              <w:tabs>
                <w:tab w:val="left" w:pos="2675"/>
              </w:tabs>
              <w:spacing w:line="219" w:lineRule="exact"/>
              <w:ind w:right="160"/>
              <w:jc w:val="right"/>
              <w:rPr>
                <w:rFonts w:ascii="Arial" w:eastAsia="Arial" w:hAnsi="Arial" w:cs="Arial"/>
                <w:w w:val="95"/>
                <w:sz w:val="20"/>
                <w:szCs w:val="22"/>
              </w:rPr>
            </w:pPr>
          </w:p>
        </w:tc>
      </w:tr>
      <w:tr w:rsidR="00C26648" w:rsidRPr="00D1265C" w14:paraId="7CE48B29" w14:textId="77777777" w:rsidTr="000E57A1">
        <w:trPr>
          <w:trHeight w:hRule="exact" w:val="160"/>
        </w:trPr>
        <w:tc>
          <w:tcPr>
            <w:tcW w:w="3402" w:type="dxa"/>
            <w:tcBorders>
              <w:top w:val="single" w:sz="4" w:space="0" w:color="auto"/>
              <w:left w:val="nil"/>
              <w:bottom w:val="nil"/>
              <w:right w:val="nil"/>
            </w:tcBorders>
          </w:tcPr>
          <w:p w14:paraId="018ED95C" w14:textId="77777777" w:rsidR="00C26648" w:rsidRDefault="00C26648" w:rsidP="000E57A1">
            <w:pPr>
              <w:widowControl w:val="0"/>
              <w:spacing w:line="219" w:lineRule="exact"/>
              <w:rPr>
                <w:rFonts w:ascii="Arial" w:eastAsia="Arial" w:hAnsi="Arial" w:cs="Arial"/>
                <w:b/>
                <w:bCs/>
                <w:sz w:val="20"/>
                <w:szCs w:val="22"/>
              </w:rPr>
            </w:pPr>
          </w:p>
        </w:tc>
        <w:tc>
          <w:tcPr>
            <w:tcW w:w="1985" w:type="dxa"/>
            <w:tcBorders>
              <w:top w:val="single" w:sz="4" w:space="0" w:color="auto"/>
              <w:left w:val="nil"/>
              <w:bottom w:val="nil"/>
              <w:right w:val="nil"/>
            </w:tcBorders>
          </w:tcPr>
          <w:p w14:paraId="60355C03" w14:textId="77777777" w:rsidR="00C26648" w:rsidRPr="00D1265C" w:rsidRDefault="00C26648" w:rsidP="000E57A1">
            <w:pPr>
              <w:widowControl w:val="0"/>
              <w:rPr>
                <w:rFonts w:ascii="Arial" w:eastAsia="Arial" w:hAnsi="Arial" w:cs="Arial"/>
                <w:sz w:val="22"/>
                <w:szCs w:val="22"/>
              </w:rPr>
            </w:pPr>
          </w:p>
        </w:tc>
        <w:tc>
          <w:tcPr>
            <w:tcW w:w="1843" w:type="dxa"/>
            <w:tcBorders>
              <w:top w:val="single" w:sz="4" w:space="0" w:color="auto"/>
              <w:left w:val="nil"/>
              <w:bottom w:val="nil"/>
              <w:right w:val="nil"/>
            </w:tcBorders>
          </w:tcPr>
          <w:p w14:paraId="7A17C4C4" w14:textId="77777777" w:rsidR="00C26648" w:rsidRDefault="00C26648" w:rsidP="000E57A1">
            <w:pPr>
              <w:widowControl w:val="0"/>
              <w:tabs>
                <w:tab w:val="left" w:pos="2675"/>
              </w:tabs>
              <w:spacing w:line="219" w:lineRule="exact"/>
              <w:ind w:right="160"/>
              <w:jc w:val="right"/>
              <w:rPr>
                <w:rFonts w:ascii="Arial" w:eastAsia="Arial" w:hAnsi="Arial" w:cs="Arial"/>
                <w:w w:val="95"/>
                <w:sz w:val="20"/>
                <w:szCs w:val="22"/>
              </w:rPr>
            </w:pPr>
          </w:p>
        </w:tc>
      </w:tr>
      <w:tr w:rsidR="00C26648" w:rsidRPr="00D1265C" w14:paraId="07B5AE1D" w14:textId="77777777" w:rsidTr="000E57A1">
        <w:trPr>
          <w:trHeight w:hRule="exact" w:val="255"/>
        </w:trPr>
        <w:tc>
          <w:tcPr>
            <w:tcW w:w="3402" w:type="dxa"/>
            <w:tcBorders>
              <w:top w:val="nil"/>
              <w:left w:val="nil"/>
              <w:bottom w:val="single" w:sz="4" w:space="0" w:color="auto"/>
              <w:right w:val="nil"/>
            </w:tcBorders>
          </w:tcPr>
          <w:p w14:paraId="66BB9CC0" w14:textId="77777777" w:rsidR="00C26648" w:rsidRPr="002A4A9B" w:rsidRDefault="00C26648" w:rsidP="000E57A1">
            <w:pPr>
              <w:widowControl w:val="0"/>
              <w:spacing w:line="219" w:lineRule="exact"/>
              <w:rPr>
                <w:rFonts w:ascii="Arial" w:eastAsia="Arial" w:hAnsi="Arial" w:cs="Arial"/>
                <w:b/>
                <w:bCs/>
                <w:sz w:val="20"/>
                <w:szCs w:val="22"/>
              </w:rPr>
            </w:pPr>
            <w:r>
              <w:rPr>
                <w:rFonts w:ascii="Arial" w:eastAsia="Arial" w:hAnsi="Arial" w:cs="Arial"/>
                <w:b/>
                <w:bCs/>
                <w:sz w:val="20"/>
                <w:szCs w:val="22"/>
              </w:rPr>
              <w:t>Total undiscounted lease liability</w:t>
            </w:r>
          </w:p>
        </w:tc>
        <w:tc>
          <w:tcPr>
            <w:tcW w:w="1985" w:type="dxa"/>
            <w:tcBorders>
              <w:top w:val="nil"/>
              <w:left w:val="nil"/>
              <w:bottom w:val="single" w:sz="4" w:space="0" w:color="auto"/>
              <w:right w:val="nil"/>
            </w:tcBorders>
          </w:tcPr>
          <w:p w14:paraId="46797181" w14:textId="77777777" w:rsidR="00C26648" w:rsidRPr="00313959" w:rsidRDefault="00C26648" w:rsidP="000E57A1">
            <w:pPr>
              <w:widowControl w:val="0"/>
              <w:ind w:left="1424" w:right="-2332"/>
              <w:rPr>
                <w:rFonts w:ascii="Arial" w:eastAsia="Arial" w:hAnsi="Arial" w:cs="Arial"/>
                <w:sz w:val="20"/>
              </w:rPr>
            </w:pPr>
            <w:r w:rsidRPr="00313959">
              <w:rPr>
                <w:rFonts w:ascii="Arial" w:eastAsia="Arial" w:hAnsi="Arial" w:cs="Arial"/>
                <w:sz w:val="20"/>
              </w:rPr>
              <w:t>$</w:t>
            </w:r>
          </w:p>
        </w:tc>
        <w:tc>
          <w:tcPr>
            <w:tcW w:w="1843" w:type="dxa"/>
            <w:tcBorders>
              <w:top w:val="nil"/>
              <w:left w:val="nil"/>
              <w:bottom w:val="single" w:sz="4" w:space="0" w:color="auto"/>
              <w:right w:val="nil"/>
            </w:tcBorders>
          </w:tcPr>
          <w:p w14:paraId="3C043017" w14:textId="6F8277DB" w:rsidR="00C26648" w:rsidRPr="00D1265C" w:rsidRDefault="00C26648" w:rsidP="000E57A1">
            <w:pPr>
              <w:widowControl w:val="0"/>
              <w:tabs>
                <w:tab w:val="left" w:pos="2675"/>
              </w:tabs>
              <w:spacing w:line="219" w:lineRule="exact"/>
              <w:ind w:right="160"/>
              <w:jc w:val="right"/>
              <w:rPr>
                <w:rFonts w:ascii="Arial" w:eastAsia="Arial" w:hAnsi="Arial" w:cs="Arial"/>
                <w:sz w:val="20"/>
                <w:szCs w:val="22"/>
              </w:rPr>
            </w:pPr>
            <w:r>
              <w:rPr>
                <w:rFonts w:ascii="Arial" w:eastAsia="Arial" w:hAnsi="Arial" w:cs="Arial"/>
                <w:w w:val="95"/>
                <w:sz w:val="20"/>
                <w:szCs w:val="22"/>
              </w:rPr>
              <w:t>9,535</w:t>
            </w:r>
          </w:p>
        </w:tc>
      </w:tr>
    </w:tbl>
    <w:p w14:paraId="5FE53426" w14:textId="77777777" w:rsidR="00C26648" w:rsidRDefault="00C26648" w:rsidP="00C26648">
      <w:pPr>
        <w:ind w:left="709" w:hanging="709"/>
        <w:rPr>
          <w:rFonts w:ascii="Arial" w:hAnsi="Arial" w:cs="Arial"/>
          <w:bCs/>
          <w:sz w:val="20"/>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7"/>
        <w:gridCol w:w="1778"/>
        <w:gridCol w:w="1985"/>
      </w:tblGrid>
      <w:tr w:rsidR="00C26648" w:rsidRPr="00D1265C" w14:paraId="67B2C4E2" w14:textId="77777777" w:rsidTr="000E57A1">
        <w:trPr>
          <w:trHeight w:hRule="exact" w:val="230"/>
        </w:trPr>
        <w:tc>
          <w:tcPr>
            <w:tcW w:w="3467" w:type="dxa"/>
            <w:tcBorders>
              <w:top w:val="nil"/>
              <w:left w:val="nil"/>
              <w:bottom w:val="single" w:sz="6" w:space="0" w:color="000000"/>
              <w:right w:val="nil"/>
            </w:tcBorders>
          </w:tcPr>
          <w:p w14:paraId="770E76AF" w14:textId="77777777" w:rsidR="00C26648" w:rsidRPr="00477752" w:rsidRDefault="00C26648" w:rsidP="000E57A1">
            <w:pPr>
              <w:widowControl w:val="0"/>
              <w:rPr>
                <w:rFonts w:ascii="Arial" w:eastAsia="Arial" w:hAnsi="Arial" w:cs="Arial"/>
                <w:b/>
                <w:bCs/>
                <w:sz w:val="20"/>
              </w:rPr>
            </w:pPr>
            <w:r>
              <w:rPr>
                <w:rFonts w:ascii="Arial" w:eastAsia="Arial" w:hAnsi="Arial" w:cs="Arial"/>
                <w:b/>
                <w:bCs/>
                <w:sz w:val="20"/>
              </w:rPr>
              <w:t>Right-of-use asset</w:t>
            </w:r>
          </w:p>
        </w:tc>
        <w:tc>
          <w:tcPr>
            <w:tcW w:w="1778" w:type="dxa"/>
            <w:tcBorders>
              <w:top w:val="nil"/>
              <w:left w:val="nil"/>
              <w:bottom w:val="single" w:sz="6" w:space="0" w:color="000000"/>
              <w:right w:val="nil"/>
            </w:tcBorders>
          </w:tcPr>
          <w:p w14:paraId="00EC1276" w14:textId="77777777" w:rsidR="00C26648" w:rsidRPr="00D1265C" w:rsidRDefault="00C26648" w:rsidP="000E57A1">
            <w:pPr>
              <w:widowControl w:val="0"/>
              <w:rPr>
                <w:rFonts w:ascii="Arial" w:eastAsia="Arial" w:hAnsi="Arial" w:cs="Arial"/>
                <w:sz w:val="22"/>
                <w:szCs w:val="22"/>
              </w:rPr>
            </w:pPr>
          </w:p>
        </w:tc>
        <w:tc>
          <w:tcPr>
            <w:tcW w:w="1985" w:type="dxa"/>
            <w:tcBorders>
              <w:top w:val="nil"/>
              <w:left w:val="nil"/>
              <w:bottom w:val="single" w:sz="6" w:space="0" w:color="000000"/>
              <w:right w:val="nil"/>
            </w:tcBorders>
          </w:tcPr>
          <w:p w14:paraId="7B8CE825" w14:textId="77777777" w:rsidR="00C26648" w:rsidRPr="00D1265C" w:rsidRDefault="00C26648" w:rsidP="000E57A1">
            <w:pPr>
              <w:widowControl w:val="0"/>
              <w:spacing w:line="219" w:lineRule="exact"/>
              <w:ind w:left="846" w:right="165"/>
              <w:jc w:val="right"/>
              <w:rPr>
                <w:rFonts w:ascii="Arial" w:eastAsia="Arial" w:hAnsi="Arial" w:cs="Arial"/>
                <w:sz w:val="20"/>
                <w:szCs w:val="22"/>
              </w:rPr>
            </w:pPr>
          </w:p>
        </w:tc>
      </w:tr>
      <w:tr w:rsidR="00C26648" w:rsidRPr="00D1265C" w14:paraId="5DBCFEF0" w14:textId="77777777" w:rsidTr="000E57A1">
        <w:trPr>
          <w:trHeight w:hRule="exact" w:val="351"/>
        </w:trPr>
        <w:tc>
          <w:tcPr>
            <w:tcW w:w="3467" w:type="dxa"/>
            <w:tcBorders>
              <w:top w:val="single" w:sz="6" w:space="0" w:color="000000"/>
              <w:left w:val="nil"/>
              <w:bottom w:val="nil"/>
              <w:right w:val="nil"/>
            </w:tcBorders>
          </w:tcPr>
          <w:p w14:paraId="5037F7A1" w14:textId="61FB57D0" w:rsidR="00C26648" w:rsidRPr="00D1265C" w:rsidRDefault="00C26648" w:rsidP="000E57A1">
            <w:pPr>
              <w:widowControl w:val="0"/>
              <w:spacing w:before="103"/>
              <w:ind w:left="-6"/>
              <w:rPr>
                <w:rFonts w:ascii="Arial" w:eastAsia="Arial" w:hAnsi="Arial" w:cs="Arial"/>
                <w:sz w:val="20"/>
                <w:szCs w:val="22"/>
              </w:rPr>
            </w:pPr>
            <w:r>
              <w:rPr>
                <w:rFonts w:ascii="Arial" w:eastAsia="Arial" w:hAnsi="Arial" w:cs="Arial"/>
                <w:sz w:val="20"/>
                <w:szCs w:val="22"/>
              </w:rPr>
              <w:t>December 31, 20</w:t>
            </w:r>
            <w:r w:rsidR="00416056">
              <w:rPr>
                <w:rFonts w:ascii="Arial" w:eastAsia="Arial" w:hAnsi="Arial" w:cs="Arial"/>
                <w:sz w:val="20"/>
                <w:szCs w:val="22"/>
              </w:rPr>
              <w:t>19</w:t>
            </w:r>
            <w:r>
              <w:rPr>
                <w:rFonts w:ascii="Arial" w:eastAsia="Arial" w:hAnsi="Arial" w:cs="Arial"/>
                <w:sz w:val="20"/>
                <w:szCs w:val="22"/>
              </w:rPr>
              <w:t xml:space="preserve"> </w:t>
            </w:r>
          </w:p>
        </w:tc>
        <w:tc>
          <w:tcPr>
            <w:tcW w:w="1778" w:type="dxa"/>
            <w:tcBorders>
              <w:top w:val="single" w:sz="6" w:space="0" w:color="000000"/>
              <w:left w:val="nil"/>
              <w:bottom w:val="nil"/>
              <w:right w:val="nil"/>
            </w:tcBorders>
          </w:tcPr>
          <w:p w14:paraId="0E23BA0D" w14:textId="77777777" w:rsidR="00C26648" w:rsidRPr="00D1265C" w:rsidRDefault="00C26648" w:rsidP="000E57A1">
            <w:pPr>
              <w:widowControl w:val="0"/>
              <w:spacing w:before="103"/>
              <w:ind w:right="279"/>
              <w:jc w:val="right"/>
              <w:rPr>
                <w:rFonts w:ascii="Arial" w:eastAsia="Arial" w:hAnsi="Arial" w:cs="Arial"/>
                <w:sz w:val="20"/>
                <w:szCs w:val="22"/>
              </w:rPr>
            </w:pPr>
            <w:r w:rsidRPr="00D1265C">
              <w:rPr>
                <w:rFonts w:ascii="Arial" w:eastAsia="Arial" w:hAnsi="Arial" w:cs="Arial"/>
                <w:w w:val="99"/>
                <w:sz w:val="20"/>
                <w:szCs w:val="22"/>
              </w:rPr>
              <w:t>$</w:t>
            </w:r>
          </w:p>
        </w:tc>
        <w:tc>
          <w:tcPr>
            <w:tcW w:w="1985" w:type="dxa"/>
            <w:tcBorders>
              <w:top w:val="single" w:sz="6" w:space="0" w:color="000000"/>
              <w:left w:val="nil"/>
              <w:bottom w:val="nil"/>
              <w:right w:val="nil"/>
            </w:tcBorders>
          </w:tcPr>
          <w:p w14:paraId="0BA5410B" w14:textId="439F80FD" w:rsidR="00C26648" w:rsidRPr="00D1265C" w:rsidRDefault="00C26648" w:rsidP="000E57A1">
            <w:pPr>
              <w:widowControl w:val="0"/>
              <w:spacing w:before="103"/>
              <w:ind w:right="160"/>
              <w:jc w:val="right"/>
              <w:rPr>
                <w:rFonts w:ascii="Arial" w:eastAsia="Arial" w:hAnsi="Arial" w:cs="Arial"/>
                <w:sz w:val="20"/>
                <w:szCs w:val="22"/>
              </w:rPr>
            </w:pPr>
            <w:r>
              <w:rPr>
                <w:rFonts w:ascii="Arial" w:eastAsia="Arial" w:hAnsi="Arial" w:cs="Arial"/>
                <w:w w:val="95"/>
                <w:sz w:val="20"/>
                <w:szCs w:val="22"/>
              </w:rPr>
              <w:t>14,122</w:t>
            </w:r>
          </w:p>
        </w:tc>
      </w:tr>
      <w:tr w:rsidR="00C26648" w:rsidRPr="00D1265C" w14:paraId="7F63472D" w14:textId="77777777" w:rsidTr="000E57A1">
        <w:trPr>
          <w:trHeight w:hRule="exact" w:val="230"/>
        </w:trPr>
        <w:tc>
          <w:tcPr>
            <w:tcW w:w="3467" w:type="dxa"/>
            <w:tcBorders>
              <w:top w:val="nil"/>
              <w:left w:val="nil"/>
              <w:bottom w:val="single" w:sz="4" w:space="0" w:color="auto"/>
              <w:right w:val="nil"/>
            </w:tcBorders>
          </w:tcPr>
          <w:p w14:paraId="368D2304" w14:textId="77777777" w:rsidR="00C26648" w:rsidRPr="00D1265C" w:rsidRDefault="00C26648" w:rsidP="000E57A1">
            <w:pPr>
              <w:widowControl w:val="0"/>
              <w:spacing w:line="219" w:lineRule="exact"/>
              <w:ind w:left="-6"/>
              <w:rPr>
                <w:rFonts w:ascii="Arial" w:eastAsia="Arial" w:hAnsi="Arial" w:cs="Arial"/>
                <w:sz w:val="20"/>
                <w:szCs w:val="22"/>
              </w:rPr>
            </w:pPr>
            <w:r>
              <w:rPr>
                <w:rFonts w:ascii="Arial" w:eastAsia="Arial" w:hAnsi="Arial" w:cs="Arial"/>
                <w:sz w:val="20"/>
                <w:szCs w:val="22"/>
              </w:rPr>
              <w:t>Depreciation</w:t>
            </w:r>
          </w:p>
        </w:tc>
        <w:tc>
          <w:tcPr>
            <w:tcW w:w="1778" w:type="dxa"/>
            <w:tcBorders>
              <w:top w:val="nil"/>
              <w:left w:val="nil"/>
              <w:bottom w:val="single" w:sz="4" w:space="0" w:color="auto"/>
              <w:right w:val="nil"/>
            </w:tcBorders>
          </w:tcPr>
          <w:p w14:paraId="5F852485" w14:textId="77777777" w:rsidR="00C26648" w:rsidRPr="00D1265C" w:rsidRDefault="00C26648" w:rsidP="000E57A1">
            <w:pPr>
              <w:widowControl w:val="0"/>
              <w:rPr>
                <w:rFonts w:ascii="Arial" w:eastAsia="Arial" w:hAnsi="Arial" w:cs="Arial"/>
                <w:sz w:val="22"/>
                <w:szCs w:val="22"/>
              </w:rPr>
            </w:pPr>
          </w:p>
        </w:tc>
        <w:tc>
          <w:tcPr>
            <w:tcW w:w="1985" w:type="dxa"/>
            <w:tcBorders>
              <w:top w:val="nil"/>
              <w:left w:val="nil"/>
              <w:bottom w:val="single" w:sz="4" w:space="0" w:color="auto"/>
              <w:right w:val="nil"/>
            </w:tcBorders>
          </w:tcPr>
          <w:p w14:paraId="11D6FAE1" w14:textId="4F660F43" w:rsidR="00C26648" w:rsidRPr="00D1265C" w:rsidRDefault="00C26648" w:rsidP="000E57A1">
            <w:pPr>
              <w:widowControl w:val="0"/>
              <w:tabs>
                <w:tab w:val="left" w:pos="2675"/>
              </w:tabs>
              <w:spacing w:line="219" w:lineRule="exact"/>
              <w:ind w:right="160"/>
              <w:jc w:val="right"/>
              <w:rPr>
                <w:rFonts w:ascii="Arial" w:eastAsia="Arial" w:hAnsi="Arial" w:cs="Arial"/>
                <w:sz w:val="20"/>
                <w:szCs w:val="22"/>
              </w:rPr>
            </w:pPr>
            <w:r>
              <w:rPr>
                <w:rFonts w:ascii="Arial" w:eastAsia="Arial" w:hAnsi="Arial" w:cs="Arial"/>
                <w:w w:val="95"/>
                <w:sz w:val="20"/>
                <w:szCs w:val="22"/>
              </w:rPr>
              <w:t>(</w:t>
            </w:r>
            <w:r w:rsidR="00D61373">
              <w:rPr>
                <w:rFonts w:ascii="Arial" w:eastAsia="Arial" w:hAnsi="Arial" w:cs="Arial"/>
                <w:w w:val="95"/>
                <w:sz w:val="20"/>
                <w:szCs w:val="22"/>
              </w:rPr>
              <w:t>5,296</w:t>
            </w:r>
            <w:r>
              <w:rPr>
                <w:rFonts w:ascii="Arial" w:eastAsia="Arial" w:hAnsi="Arial" w:cs="Arial"/>
                <w:w w:val="95"/>
                <w:sz w:val="20"/>
                <w:szCs w:val="22"/>
              </w:rPr>
              <w:t>)</w:t>
            </w:r>
          </w:p>
        </w:tc>
      </w:tr>
      <w:tr w:rsidR="00C26648" w:rsidRPr="00D1265C" w14:paraId="5830B791" w14:textId="77777777" w:rsidTr="000E57A1">
        <w:trPr>
          <w:trHeight w:hRule="exact" w:val="230"/>
        </w:trPr>
        <w:tc>
          <w:tcPr>
            <w:tcW w:w="3467" w:type="dxa"/>
            <w:tcBorders>
              <w:top w:val="single" w:sz="4" w:space="0" w:color="auto"/>
              <w:left w:val="nil"/>
              <w:bottom w:val="nil"/>
              <w:right w:val="nil"/>
            </w:tcBorders>
          </w:tcPr>
          <w:p w14:paraId="1EAE8774" w14:textId="77777777" w:rsidR="00C26648" w:rsidRDefault="00C26648" w:rsidP="000E57A1">
            <w:pPr>
              <w:widowControl w:val="0"/>
              <w:spacing w:line="219" w:lineRule="exact"/>
              <w:ind w:left="120"/>
              <w:rPr>
                <w:rFonts w:ascii="Arial" w:eastAsia="Arial" w:hAnsi="Arial" w:cs="Arial"/>
                <w:sz w:val="20"/>
                <w:szCs w:val="22"/>
              </w:rPr>
            </w:pPr>
          </w:p>
        </w:tc>
        <w:tc>
          <w:tcPr>
            <w:tcW w:w="1778" w:type="dxa"/>
            <w:tcBorders>
              <w:top w:val="single" w:sz="4" w:space="0" w:color="auto"/>
              <w:left w:val="nil"/>
              <w:bottom w:val="nil"/>
              <w:right w:val="nil"/>
            </w:tcBorders>
          </w:tcPr>
          <w:p w14:paraId="288F3B98" w14:textId="77777777" w:rsidR="00C26648" w:rsidRPr="00D1265C" w:rsidRDefault="00C26648" w:rsidP="000E57A1">
            <w:pPr>
              <w:widowControl w:val="0"/>
              <w:rPr>
                <w:rFonts w:ascii="Arial" w:eastAsia="Arial" w:hAnsi="Arial" w:cs="Arial"/>
                <w:sz w:val="22"/>
                <w:szCs w:val="22"/>
              </w:rPr>
            </w:pPr>
          </w:p>
        </w:tc>
        <w:tc>
          <w:tcPr>
            <w:tcW w:w="1985" w:type="dxa"/>
            <w:tcBorders>
              <w:top w:val="single" w:sz="4" w:space="0" w:color="auto"/>
              <w:left w:val="nil"/>
              <w:bottom w:val="nil"/>
              <w:right w:val="nil"/>
            </w:tcBorders>
          </w:tcPr>
          <w:p w14:paraId="19EDF084" w14:textId="77777777" w:rsidR="00C26648" w:rsidRDefault="00C26648" w:rsidP="000E57A1">
            <w:pPr>
              <w:widowControl w:val="0"/>
              <w:tabs>
                <w:tab w:val="left" w:pos="2675"/>
              </w:tabs>
              <w:spacing w:line="219" w:lineRule="exact"/>
              <w:ind w:right="160"/>
              <w:jc w:val="right"/>
              <w:rPr>
                <w:rFonts w:ascii="Arial" w:eastAsia="Arial" w:hAnsi="Arial" w:cs="Arial"/>
                <w:w w:val="95"/>
                <w:sz w:val="20"/>
                <w:szCs w:val="22"/>
              </w:rPr>
            </w:pPr>
          </w:p>
        </w:tc>
      </w:tr>
      <w:tr w:rsidR="00C26648" w:rsidRPr="00D1265C" w14:paraId="5B91CF47" w14:textId="77777777" w:rsidTr="000E57A1">
        <w:trPr>
          <w:trHeight w:hRule="exact" w:val="230"/>
        </w:trPr>
        <w:tc>
          <w:tcPr>
            <w:tcW w:w="3467" w:type="dxa"/>
            <w:tcBorders>
              <w:top w:val="nil"/>
              <w:left w:val="nil"/>
              <w:bottom w:val="single" w:sz="4" w:space="0" w:color="auto"/>
              <w:right w:val="nil"/>
            </w:tcBorders>
          </w:tcPr>
          <w:p w14:paraId="5FFF17AE" w14:textId="341784C1" w:rsidR="00C26648" w:rsidRPr="008959CA" w:rsidRDefault="00416056" w:rsidP="000E57A1">
            <w:pPr>
              <w:widowControl w:val="0"/>
              <w:spacing w:line="219" w:lineRule="exact"/>
              <w:rPr>
                <w:rFonts w:ascii="Arial" w:eastAsia="Arial" w:hAnsi="Arial" w:cs="Arial"/>
                <w:b/>
                <w:bCs/>
                <w:sz w:val="20"/>
                <w:szCs w:val="22"/>
              </w:rPr>
            </w:pPr>
            <w:r>
              <w:rPr>
                <w:rFonts w:ascii="Arial" w:eastAsia="Arial" w:hAnsi="Arial" w:cs="Arial"/>
                <w:b/>
                <w:bCs/>
                <w:sz w:val="20"/>
                <w:szCs w:val="22"/>
              </w:rPr>
              <w:t>March 31, 2020</w:t>
            </w:r>
          </w:p>
        </w:tc>
        <w:tc>
          <w:tcPr>
            <w:tcW w:w="1778" w:type="dxa"/>
            <w:tcBorders>
              <w:top w:val="nil"/>
              <w:left w:val="nil"/>
              <w:bottom w:val="single" w:sz="4" w:space="0" w:color="auto"/>
              <w:right w:val="nil"/>
            </w:tcBorders>
          </w:tcPr>
          <w:p w14:paraId="583C5E87" w14:textId="77777777" w:rsidR="00C26648" w:rsidRPr="00C93E82" w:rsidRDefault="00C26648" w:rsidP="000E57A1">
            <w:pPr>
              <w:widowControl w:val="0"/>
              <w:ind w:left="1491" w:right="-2697" w:hanging="142"/>
              <w:rPr>
                <w:rFonts w:ascii="Arial" w:eastAsia="Arial" w:hAnsi="Arial" w:cs="Arial"/>
                <w:sz w:val="20"/>
              </w:rPr>
            </w:pPr>
            <w:r w:rsidRPr="00C93E82">
              <w:rPr>
                <w:rFonts w:ascii="Arial" w:eastAsia="Arial" w:hAnsi="Arial" w:cs="Arial"/>
                <w:sz w:val="20"/>
              </w:rPr>
              <w:t>$</w:t>
            </w:r>
          </w:p>
        </w:tc>
        <w:tc>
          <w:tcPr>
            <w:tcW w:w="1985" w:type="dxa"/>
            <w:tcBorders>
              <w:top w:val="nil"/>
              <w:left w:val="nil"/>
              <w:bottom w:val="single" w:sz="4" w:space="0" w:color="auto"/>
              <w:right w:val="nil"/>
            </w:tcBorders>
          </w:tcPr>
          <w:p w14:paraId="1F034599" w14:textId="34B8ACCC" w:rsidR="00C26648" w:rsidRDefault="00C26648" w:rsidP="000E57A1">
            <w:pPr>
              <w:widowControl w:val="0"/>
              <w:tabs>
                <w:tab w:val="left" w:pos="2675"/>
              </w:tabs>
              <w:spacing w:line="219" w:lineRule="exact"/>
              <w:ind w:right="160"/>
              <w:jc w:val="right"/>
              <w:rPr>
                <w:rFonts w:ascii="Arial" w:eastAsia="Arial" w:hAnsi="Arial" w:cs="Arial"/>
                <w:w w:val="95"/>
                <w:sz w:val="20"/>
                <w:szCs w:val="22"/>
              </w:rPr>
            </w:pPr>
            <w:r>
              <w:rPr>
                <w:rFonts w:ascii="Arial" w:eastAsia="Arial" w:hAnsi="Arial" w:cs="Arial"/>
                <w:w w:val="95"/>
                <w:sz w:val="20"/>
                <w:szCs w:val="22"/>
              </w:rPr>
              <w:t>8,826</w:t>
            </w:r>
          </w:p>
        </w:tc>
      </w:tr>
    </w:tbl>
    <w:p w14:paraId="7A1DDF9B" w14:textId="77777777" w:rsidR="005B10D2" w:rsidRDefault="005B10D2" w:rsidP="00B44336">
      <w:pPr>
        <w:pStyle w:val="BodyText"/>
        <w:tabs>
          <w:tab w:val="left" w:pos="426"/>
        </w:tabs>
        <w:spacing w:before="0"/>
        <w:rPr>
          <w:rFonts w:ascii="Arial" w:hAnsi="Arial" w:cs="Arial"/>
          <w:b/>
          <w:color w:val="000000"/>
        </w:rPr>
      </w:pPr>
    </w:p>
    <w:p w14:paraId="742C2EC2" w14:textId="76B56219" w:rsidR="00624D4B" w:rsidRPr="00624D4B" w:rsidRDefault="00D61373" w:rsidP="00B44336">
      <w:pPr>
        <w:pStyle w:val="BodyText"/>
        <w:tabs>
          <w:tab w:val="left" w:pos="426"/>
        </w:tabs>
        <w:spacing w:before="0"/>
        <w:rPr>
          <w:rFonts w:ascii="Arial" w:hAnsi="Arial" w:cs="Arial"/>
          <w:b/>
        </w:rPr>
      </w:pPr>
      <w:r>
        <w:rPr>
          <w:rFonts w:ascii="Arial" w:hAnsi="Arial" w:cs="Arial"/>
          <w:b/>
          <w:color w:val="000000"/>
        </w:rPr>
        <w:t>9</w:t>
      </w:r>
      <w:r w:rsidR="00624D4B" w:rsidRPr="00624D4B">
        <w:rPr>
          <w:rFonts w:ascii="Arial" w:hAnsi="Arial" w:cs="Arial"/>
          <w:b/>
        </w:rPr>
        <w:t>.</w:t>
      </w:r>
      <w:r w:rsidR="00624D4B" w:rsidRPr="00624D4B">
        <w:rPr>
          <w:rFonts w:ascii="Arial" w:hAnsi="Arial" w:cs="Arial"/>
          <w:b/>
        </w:rPr>
        <w:tab/>
        <w:t>ACCOUNTS PAYABLE AND ACCRUED LIABILITIES</w:t>
      </w:r>
    </w:p>
    <w:p w14:paraId="5E0ACE39" w14:textId="77777777" w:rsidR="00B74BA5" w:rsidRDefault="00B74BA5" w:rsidP="00B74BA5">
      <w:pPr>
        <w:pStyle w:val="BodyText"/>
        <w:tabs>
          <w:tab w:val="left" w:pos="1170"/>
        </w:tabs>
        <w:spacing w:before="0"/>
        <w:ind w:left="720"/>
        <w:rPr>
          <w:rFonts w:ascii="Arial" w:hAnsi="Arial" w:cs="Arial"/>
        </w:rPr>
      </w:pPr>
    </w:p>
    <w:p w14:paraId="5F964363" w14:textId="77777777" w:rsidR="00624D4B" w:rsidRDefault="00624D4B" w:rsidP="00B44336">
      <w:pPr>
        <w:pStyle w:val="BodyText"/>
        <w:tabs>
          <w:tab w:val="left" w:pos="1170"/>
        </w:tabs>
        <w:spacing w:before="0"/>
        <w:ind w:left="426"/>
        <w:rPr>
          <w:rFonts w:ascii="Arial" w:hAnsi="Arial" w:cs="Arial"/>
        </w:rPr>
      </w:pPr>
      <w:r>
        <w:rPr>
          <w:rFonts w:ascii="Arial" w:hAnsi="Arial" w:cs="Arial"/>
        </w:rPr>
        <w:t>Accounts payable and accrued liabilities are as follows:</w:t>
      </w:r>
    </w:p>
    <w:p w14:paraId="22A40F46" w14:textId="77777777" w:rsidR="00624D4B" w:rsidRPr="00624D4B" w:rsidRDefault="00624D4B" w:rsidP="00B74BA5">
      <w:pPr>
        <w:pStyle w:val="BodyText"/>
        <w:tabs>
          <w:tab w:val="left" w:pos="1170"/>
        </w:tabs>
        <w:spacing w:before="0"/>
        <w:ind w:left="720"/>
        <w:rPr>
          <w:rFonts w:ascii="Arial" w:hAnsi="Arial" w:cs="Arial"/>
        </w:rPr>
      </w:pPr>
    </w:p>
    <w:tbl>
      <w:tblPr>
        <w:tblW w:w="7671" w:type="dxa"/>
        <w:jc w:val="center"/>
        <w:tblLayout w:type="fixed"/>
        <w:tblLook w:val="0000" w:firstRow="0" w:lastRow="0" w:firstColumn="0" w:lastColumn="0" w:noHBand="0" w:noVBand="0"/>
      </w:tblPr>
      <w:tblGrid>
        <w:gridCol w:w="3362"/>
        <w:gridCol w:w="245"/>
        <w:gridCol w:w="960"/>
        <w:gridCol w:w="289"/>
        <w:gridCol w:w="1257"/>
        <w:gridCol w:w="464"/>
        <w:gridCol w:w="1094"/>
      </w:tblGrid>
      <w:tr w:rsidR="00624D4B" w14:paraId="475D1225" w14:textId="77777777" w:rsidTr="002D6C09">
        <w:trPr>
          <w:jc w:val="center"/>
        </w:trPr>
        <w:tc>
          <w:tcPr>
            <w:tcW w:w="3362" w:type="dxa"/>
            <w:tcBorders>
              <w:top w:val="single" w:sz="4" w:space="0" w:color="auto"/>
            </w:tcBorders>
          </w:tcPr>
          <w:p w14:paraId="0AEAAFE6" w14:textId="77777777" w:rsidR="00624D4B" w:rsidRDefault="00624D4B" w:rsidP="003E7F33">
            <w:pPr>
              <w:pStyle w:val="Subparagraph"/>
              <w:keepNext/>
              <w:keepLines/>
              <w:tabs>
                <w:tab w:val="left" w:pos="-2250"/>
              </w:tabs>
              <w:ind w:left="0"/>
              <w:jc w:val="left"/>
              <w:rPr>
                <w:sz w:val="20"/>
              </w:rPr>
            </w:pPr>
          </w:p>
        </w:tc>
        <w:tc>
          <w:tcPr>
            <w:tcW w:w="1205" w:type="dxa"/>
            <w:gridSpan w:val="2"/>
            <w:tcBorders>
              <w:top w:val="single" w:sz="4" w:space="0" w:color="auto"/>
            </w:tcBorders>
          </w:tcPr>
          <w:p w14:paraId="686AB842" w14:textId="77777777" w:rsidR="00624D4B" w:rsidRDefault="00624D4B" w:rsidP="003E7F33">
            <w:pPr>
              <w:pStyle w:val="Subparagraph"/>
              <w:keepNext/>
              <w:keepLines/>
              <w:tabs>
                <w:tab w:val="left" w:pos="-2250"/>
              </w:tabs>
              <w:ind w:left="0"/>
              <w:jc w:val="right"/>
              <w:rPr>
                <w:sz w:val="20"/>
              </w:rPr>
            </w:pPr>
          </w:p>
        </w:tc>
        <w:tc>
          <w:tcPr>
            <w:tcW w:w="1546" w:type="dxa"/>
            <w:gridSpan w:val="2"/>
            <w:tcBorders>
              <w:top w:val="single" w:sz="4" w:space="0" w:color="auto"/>
            </w:tcBorders>
          </w:tcPr>
          <w:p w14:paraId="612BB489" w14:textId="77777777" w:rsidR="00624D4B" w:rsidRDefault="00624D4B" w:rsidP="003E7F33">
            <w:pPr>
              <w:pStyle w:val="Subparagraph"/>
              <w:keepNext/>
              <w:keepLines/>
              <w:tabs>
                <w:tab w:val="left" w:pos="-2250"/>
              </w:tabs>
              <w:ind w:left="0"/>
              <w:jc w:val="center"/>
              <w:rPr>
                <w:sz w:val="20"/>
              </w:rPr>
            </w:pPr>
          </w:p>
        </w:tc>
        <w:tc>
          <w:tcPr>
            <w:tcW w:w="1558" w:type="dxa"/>
            <w:gridSpan w:val="2"/>
            <w:tcBorders>
              <w:top w:val="single" w:sz="4" w:space="0" w:color="auto"/>
            </w:tcBorders>
          </w:tcPr>
          <w:p w14:paraId="64B9CF92" w14:textId="77777777" w:rsidR="00624D4B" w:rsidRDefault="00624D4B" w:rsidP="003E7F33">
            <w:pPr>
              <w:pStyle w:val="Subparagraph"/>
              <w:keepNext/>
              <w:keepLines/>
              <w:tabs>
                <w:tab w:val="decimal" w:pos="1166"/>
              </w:tabs>
              <w:ind w:left="0"/>
              <w:jc w:val="left"/>
              <w:rPr>
                <w:sz w:val="20"/>
              </w:rPr>
            </w:pPr>
          </w:p>
        </w:tc>
      </w:tr>
      <w:tr w:rsidR="008D774A" w14:paraId="5E59E905" w14:textId="77777777" w:rsidTr="002D6C09">
        <w:trPr>
          <w:jc w:val="center"/>
        </w:trPr>
        <w:tc>
          <w:tcPr>
            <w:tcW w:w="3362" w:type="dxa"/>
          </w:tcPr>
          <w:p w14:paraId="588DE3D1" w14:textId="77777777" w:rsidR="008D774A" w:rsidRDefault="008D774A" w:rsidP="003E7F33">
            <w:pPr>
              <w:pStyle w:val="Subparagraph"/>
              <w:keepNext/>
              <w:keepLines/>
              <w:tabs>
                <w:tab w:val="left" w:pos="-2250"/>
              </w:tabs>
              <w:ind w:left="0"/>
              <w:jc w:val="left"/>
              <w:rPr>
                <w:sz w:val="20"/>
              </w:rPr>
            </w:pPr>
          </w:p>
        </w:tc>
        <w:tc>
          <w:tcPr>
            <w:tcW w:w="1205" w:type="dxa"/>
            <w:gridSpan w:val="2"/>
          </w:tcPr>
          <w:p w14:paraId="5669A29D" w14:textId="77777777" w:rsidR="008D774A" w:rsidRDefault="008D774A" w:rsidP="003E7F33">
            <w:pPr>
              <w:pStyle w:val="Subparagraph"/>
              <w:keepNext/>
              <w:keepLines/>
              <w:tabs>
                <w:tab w:val="left" w:pos="-2250"/>
              </w:tabs>
              <w:ind w:left="0"/>
              <w:jc w:val="right"/>
              <w:rPr>
                <w:sz w:val="20"/>
              </w:rPr>
            </w:pPr>
          </w:p>
        </w:tc>
        <w:tc>
          <w:tcPr>
            <w:tcW w:w="1546" w:type="dxa"/>
            <w:gridSpan w:val="2"/>
          </w:tcPr>
          <w:p w14:paraId="2D904B23" w14:textId="77777777" w:rsidR="008D774A" w:rsidRDefault="00624D4B" w:rsidP="00624D4B">
            <w:pPr>
              <w:pStyle w:val="Subparagraph"/>
              <w:keepNext/>
              <w:keepLines/>
              <w:tabs>
                <w:tab w:val="left" w:pos="-2250"/>
              </w:tabs>
              <w:ind w:left="0"/>
              <w:jc w:val="right"/>
              <w:rPr>
                <w:sz w:val="20"/>
              </w:rPr>
            </w:pPr>
            <w:r>
              <w:rPr>
                <w:sz w:val="20"/>
              </w:rPr>
              <w:t>March 31,</w:t>
            </w:r>
          </w:p>
        </w:tc>
        <w:tc>
          <w:tcPr>
            <w:tcW w:w="1558" w:type="dxa"/>
            <w:gridSpan w:val="2"/>
          </w:tcPr>
          <w:p w14:paraId="139F38FC" w14:textId="77777777" w:rsidR="008D774A" w:rsidRDefault="00624D4B" w:rsidP="003E7F33">
            <w:pPr>
              <w:pStyle w:val="Subparagraph"/>
              <w:keepNext/>
              <w:keepLines/>
              <w:tabs>
                <w:tab w:val="decimal" w:pos="1166"/>
              </w:tabs>
              <w:ind w:left="0"/>
              <w:jc w:val="left"/>
              <w:rPr>
                <w:sz w:val="20"/>
              </w:rPr>
            </w:pPr>
            <w:r>
              <w:rPr>
                <w:sz w:val="20"/>
              </w:rPr>
              <w:t>December 31,</w:t>
            </w:r>
          </w:p>
        </w:tc>
      </w:tr>
      <w:tr w:rsidR="008D774A" w14:paraId="0939B619" w14:textId="77777777" w:rsidTr="002D6C09">
        <w:trPr>
          <w:jc w:val="center"/>
        </w:trPr>
        <w:tc>
          <w:tcPr>
            <w:tcW w:w="3362" w:type="dxa"/>
          </w:tcPr>
          <w:p w14:paraId="3A4D5DFA" w14:textId="77777777" w:rsidR="008D774A" w:rsidRDefault="008D774A" w:rsidP="003E7F33">
            <w:pPr>
              <w:pStyle w:val="Subparagraph"/>
              <w:keepNext/>
              <w:keepLines/>
              <w:tabs>
                <w:tab w:val="left" w:pos="-2250"/>
              </w:tabs>
              <w:ind w:left="0"/>
              <w:jc w:val="left"/>
              <w:rPr>
                <w:sz w:val="20"/>
              </w:rPr>
            </w:pPr>
          </w:p>
        </w:tc>
        <w:tc>
          <w:tcPr>
            <w:tcW w:w="1205" w:type="dxa"/>
            <w:gridSpan w:val="2"/>
          </w:tcPr>
          <w:p w14:paraId="451B0EA5" w14:textId="77777777" w:rsidR="008D774A" w:rsidRDefault="008D774A" w:rsidP="003E7F33">
            <w:pPr>
              <w:pStyle w:val="Subparagraph"/>
              <w:keepNext/>
              <w:keepLines/>
              <w:tabs>
                <w:tab w:val="decimal" w:pos="858"/>
              </w:tabs>
              <w:ind w:left="0" w:right="305"/>
              <w:jc w:val="left"/>
              <w:rPr>
                <w:sz w:val="20"/>
              </w:rPr>
            </w:pPr>
          </w:p>
        </w:tc>
        <w:tc>
          <w:tcPr>
            <w:tcW w:w="1546" w:type="dxa"/>
            <w:gridSpan w:val="2"/>
          </w:tcPr>
          <w:p w14:paraId="3A0DAD14" w14:textId="6B6322F5" w:rsidR="008D774A" w:rsidRDefault="00624D4B" w:rsidP="007756C1">
            <w:pPr>
              <w:pStyle w:val="Subparagraph"/>
              <w:keepNext/>
              <w:keepLines/>
              <w:tabs>
                <w:tab w:val="left" w:pos="-2250"/>
              </w:tabs>
              <w:ind w:left="0"/>
              <w:jc w:val="right"/>
              <w:rPr>
                <w:sz w:val="20"/>
              </w:rPr>
            </w:pPr>
            <w:r>
              <w:rPr>
                <w:sz w:val="20"/>
              </w:rPr>
              <w:t>20</w:t>
            </w:r>
            <w:r w:rsidR="000317F5">
              <w:rPr>
                <w:sz w:val="20"/>
              </w:rPr>
              <w:t>20</w:t>
            </w:r>
          </w:p>
        </w:tc>
        <w:tc>
          <w:tcPr>
            <w:tcW w:w="1558" w:type="dxa"/>
            <w:gridSpan w:val="2"/>
          </w:tcPr>
          <w:p w14:paraId="39B5A9A3" w14:textId="2308E732" w:rsidR="008D774A" w:rsidRDefault="00624D4B" w:rsidP="007756C1">
            <w:pPr>
              <w:pStyle w:val="Subparagraph"/>
              <w:keepNext/>
              <w:keepLines/>
              <w:tabs>
                <w:tab w:val="decimal" w:pos="1256"/>
              </w:tabs>
              <w:ind w:left="0"/>
              <w:jc w:val="left"/>
              <w:rPr>
                <w:sz w:val="20"/>
              </w:rPr>
            </w:pPr>
            <w:r>
              <w:rPr>
                <w:sz w:val="20"/>
              </w:rPr>
              <w:t>201</w:t>
            </w:r>
            <w:r w:rsidR="000E57A1">
              <w:rPr>
                <w:sz w:val="20"/>
              </w:rPr>
              <w:t>9</w:t>
            </w:r>
          </w:p>
        </w:tc>
      </w:tr>
      <w:tr w:rsidR="008D774A" w14:paraId="27258B6E" w14:textId="77777777" w:rsidTr="002D6C09">
        <w:trPr>
          <w:trHeight w:hRule="exact" w:val="120"/>
          <w:jc w:val="center"/>
        </w:trPr>
        <w:tc>
          <w:tcPr>
            <w:tcW w:w="3362" w:type="dxa"/>
            <w:tcBorders>
              <w:top w:val="single" w:sz="6" w:space="0" w:color="auto"/>
            </w:tcBorders>
          </w:tcPr>
          <w:p w14:paraId="060B956F" w14:textId="77777777" w:rsidR="008D774A" w:rsidRDefault="008D774A" w:rsidP="003E7F33">
            <w:pPr>
              <w:pStyle w:val="Subparagraph"/>
              <w:keepNext/>
              <w:keepLines/>
              <w:tabs>
                <w:tab w:val="left" w:pos="-2250"/>
              </w:tabs>
              <w:ind w:left="360" w:hanging="360"/>
              <w:jc w:val="left"/>
              <w:rPr>
                <w:sz w:val="20"/>
              </w:rPr>
            </w:pPr>
          </w:p>
        </w:tc>
        <w:tc>
          <w:tcPr>
            <w:tcW w:w="1205" w:type="dxa"/>
            <w:gridSpan w:val="2"/>
            <w:tcBorders>
              <w:top w:val="single" w:sz="6" w:space="0" w:color="auto"/>
            </w:tcBorders>
          </w:tcPr>
          <w:p w14:paraId="05706738" w14:textId="77777777" w:rsidR="008D774A" w:rsidRDefault="008D774A" w:rsidP="003E7F33">
            <w:pPr>
              <w:pStyle w:val="Subparagraph"/>
              <w:keepNext/>
              <w:keepLines/>
              <w:tabs>
                <w:tab w:val="left" w:pos="-2250"/>
                <w:tab w:val="decimal" w:pos="821"/>
              </w:tabs>
              <w:ind w:left="0"/>
              <w:jc w:val="right"/>
              <w:rPr>
                <w:sz w:val="20"/>
              </w:rPr>
            </w:pPr>
          </w:p>
        </w:tc>
        <w:tc>
          <w:tcPr>
            <w:tcW w:w="1546" w:type="dxa"/>
            <w:gridSpan w:val="2"/>
            <w:tcBorders>
              <w:top w:val="single" w:sz="6" w:space="0" w:color="auto"/>
            </w:tcBorders>
          </w:tcPr>
          <w:p w14:paraId="4434830B" w14:textId="77777777" w:rsidR="008D774A" w:rsidRDefault="008D774A" w:rsidP="003E7F33">
            <w:pPr>
              <w:pStyle w:val="Subparagraph"/>
              <w:keepNext/>
              <w:keepLines/>
              <w:tabs>
                <w:tab w:val="left" w:pos="-2250"/>
              </w:tabs>
              <w:ind w:left="0"/>
              <w:jc w:val="right"/>
              <w:rPr>
                <w:sz w:val="20"/>
              </w:rPr>
            </w:pPr>
          </w:p>
        </w:tc>
        <w:tc>
          <w:tcPr>
            <w:tcW w:w="1558" w:type="dxa"/>
            <w:gridSpan w:val="2"/>
            <w:tcBorders>
              <w:top w:val="single" w:sz="6" w:space="0" w:color="auto"/>
            </w:tcBorders>
          </w:tcPr>
          <w:p w14:paraId="2D942393" w14:textId="77777777" w:rsidR="008D774A" w:rsidRDefault="008D774A" w:rsidP="003E7F33">
            <w:pPr>
              <w:pStyle w:val="Subparagraph"/>
              <w:keepNext/>
              <w:keepLines/>
              <w:tabs>
                <w:tab w:val="decimal" w:pos="1166"/>
              </w:tabs>
              <w:ind w:left="0"/>
              <w:jc w:val="left"/>
              <w:rPr>
                <w:sz w:val="20"/>
              </w:rPr>
            </w:pPr>
          </w:p>
        </w:tc>
      </w:tr>
      <w:tr w:rsidR="008D774A" w14:paraId="75452B5B" w14:textId="77777777" w:rsidTr="002D6C09">
        <w:trPr>
          <w:jc w:val="center"/>
        </w:trPr>
        <w:tc>
          <w:tcPr>
            <w:tcW w:w="3362" w:type="dxa"/>
          </w:tcPr>
          <w:p w14:paraId="6662CA4F" w14:textId="77777777" w:rsidR="008D774A" w:rsidRDefault="003D5399" w:rsidP="003E7F33">
            <w:pPr>
              <w:pStyle w:val="Subparagraph"/>
              <w:keepNext/>
              <w:keepLines/>
              <w:tabs>
                <w:tab w:val="left" w:pos="-2250"/>
              </w:tabs>
              <w:ind w:left="360" w:hanging="360"/>
              <w:jc w:val="left"/>
              <w:rPr>
                <w:sz w:val="20"/>
              </w:rPr>
            </w:pPr>
            <w:r>
              <w:rPr>
                <w:sz w:val="20"/>
              </w:rPr>
              <w:t>Trades payable</w:t>
            </w:r>
          </w:p>
        </w:tc>
        <w:tc>
          <w:tcPr>
            <w:tcW w:w="245" w:type="dxa"/>
          </w:tcPr>
          <w:p w14:paraId="76F8203F" w14:textId="77777777" w:rsidR="008D774A" w:rsidRDefault="008D774A" w:rsidP="003E7F33">
            <w:pPr>
              <w:pStyle w:val="Subparagraph"/>
              <w:keepNext/>
              <w:keepLines/>
              <w:ind w:left="0"/>
              <w:rPr>
                <w:sz w:val="20"/>
              </w:rPr>
            </w:pPr>
          </w:p>
        </w:tc>
        <w:tc>
          <w:tcPr>
            <w:tcW w:w="960" w:type="dxa"/>
          </w:tcPr>
          <w:p w14:paraId="27FA1224" w14:textId="77777777" w:rsidR="008D774A" w:rsidRDefault="008D774A" w:rsidP="003E7F33">
            <w:pPr>
              <w:pStyle w:val="Subparagraph"/>
              <w:keepNext/>
              <w:keepLines/>
              <w:tabs>
                <w:tab w:val="decimal" w:pos="612"/>
              </w:tabs>
              <w:ind w:left="0"/>
              <w:rPr>
                <w:sz w:val="20"/>
              </w:rPr>
            </w:pPr>
          </w:p>
        </w:tc>
        <w:tc>
          <w:tcPr>
            <w:tcW w:w="289" w:type="dxa"/>
          </w:tcPr>
          <w:p w14:paraId="3F96AF4B" w14:textId="77777777" w:rsidR="008D774A" w:rsidRDefault="008D774A" w:rsidP="003E7F33">
            <w:pPr>
              <w:pStyle w:val="Subparagraph"/>
              <w:keepNext/>
              <w:keepLines/>
              <w:tabs>
                <w:tab w:val="decimal" w:pos="766"/>
              </w:tabs>
              <w:ind w:left="0" w:right="162"/>
              <w:jc w:val="left"/>
              <w:rPr>
                <w:sz w:val="20"/>
              </w:rPr>
            </w:pPr>
            <w:r>
              <w:rPr>
                <w:sz w:val="20"/>
              </w:rPr>
              <w:t>$</w:t>
            </w:r>
          </w:p>
        </w:tc>
        <w:tc>
          <w:tcPr>
            <w:tcW w:w="1257" w:type="dxa"/>
          </w:tcPr>
          <w:p w14:paraId="12CF9D47" w14:textId="4EE6D8F6" w:rsidR="008D774A" w:rsidRDefault="000E57A1" w:rsidP="006451D1">
            <w:pPr>
              <w:pStyle w:val="Subparagraph"/>
              <w:keepNext/>
              <w:keepLines/>
              <w:tabs>
                <w:tab w:val="decimal" w:pos="1041"/>
              </w:tabs>
              <w:ind w:left="0" w:right="162"/>
              <w:jc w:val="left"/>
              <w:rPr>
                <w:sz w:val="20"/>
              </w:rPr>
            </w:pPr>
            <w:r>
              <w:rPr>
                <w:sz w:val="20"/>
              </w:rPr>
              <w:t>509</w:t>
            </w:r>
          </w:p>
        </w:tc>
        <w:tc>
          <w:tcPr>
            <w:tcW w:w="464" w:type="dxa"/>
          </w:tcPr>
          <w:p w14:paraId="41D155C7" w14:textId="77777777" w:rsidR="008D774A" w:rsidRDefault="008D774A" w:rsidP="003E7F33">
            <w:pPr>
              <w:pStyle w:val="Subparagraph"/>
              <w:keepNext/>
              <w:keepLines/>
              <w:tabs>
                <w:tab w:val="decimal" w:pos="972"/>
              </w:tabs>
              <w:ind w:left="0" w:right="162"/>
              <w:jc w:val="left"/>
              <w:rPr>
                <w:sz w:val="20"/>
              </w:rPr>
            </w:pPr>
            <w:r>
              <w:rPr>
                <w:sz w:val="20"/>
              </w:rPr>
              <w:t>$</w:t>
            </w:r>
          </w:p>
        </w:tc>
        <w:tc>
          <w:tcPr>
            <w:tcW w:w="1094" w:type="dxa"/>
          </w:tcPr>
          <w:p w14:paraId="16D49AD9" w14:textId="262F4DEB" w:rsidR="008D774A" w:rsidRDefault="000E57A1" w:rsidP="006451D1">
            <w:pPr>
              <w:pStyle w:val="Subparagraph"/>
              <w:keepNext/>
              <w:keepLines/>
              <w:tabs>
                <w:tab w:val="decimal" w:pos="792"/>
              </w:tabs>
              <w:ind w:left="0" w:right="162"/>
              <w:jc w:val="left"/>
              <w:rPr>
                <w:sz w:val="20"/>
              </w:rPr>
            </w:pPr>
            <w:r>
              <w:rPr>
                <w:sz w:val="20"/>
              </w:rPr>
              <w:t>1,328</w:t>
            </w:r>
          </w:p>
        </w:tc>
      </w:tr>
      <w:tr w:rsidR="00E45BA1" w14:paraId="74CD3C67" w14:textId="77777777" w:rsidTr="002D6C09">
        <w:trPr>
          <w:jc w:val="center"/>
        </w:trPr>
        <w:tc>
          <w:tcPr>
            <w:tcW w:w="3362" w:type="dxa"/>
          </w:tcPr>
          <w:p w14:paraId="799D288F" w14:textId="77777777" w:rsidR="00E45BA1" w:rsidRDefault="00E45BA1" w:rsidP="003E7F33">
            <w:pPr>
              <w:pStyle w:val="Subparagraph"/>
              <w:keepNext/>
              <w:keepLines/>
              <w:tabs>
                <w:tab w:val="left" w:pos="-2250"/>
              </w:tabs>
              <w:ind w:left="360" w:hanging="360"/>
              <w:jc w:val="left"/>
              <w:rPr>
                <w:sz w:val="20"/>
              </w:rPr>
            </w:pPr>
            <w:r>
              <w:rPr>
                <w:sz w:val="20"/>
              </w:rPr>
              <w:t>Accruals</w:t>
            </w:r>
          </w:p>
        </w:tc>
        <w:tc>
          <w:tcPr>
            <w:tcW w:w="245" w:type="dxa"/>
          </w:tcPr>
          <w:p w14:paraId="1D29E25F" w14:textId="77777777" w:rsidR="00E45BA1" w:rsidRDefault="00E45BA1" w:rsidP="003E7F33">
            <w:pPr>
              <w:pStyle w:val="Subparagraph"/>
              <w:keepNext/>
              <w:keepLines/>
              <w:ind w:left="0"/>
              <w:rPr>
                <w:sz w:val="20"/>
              </w:rPr>
            </w:pPr>
          </w:p>
        </w:tc>
        <w:tc>
          <w:tcPr>
            <w:tcW w:w="960" w:type="dxa"/>
          </w:tcPr>
          <w:p w14:paraId="6ADE2A0E" w14:textId="77777777" w:rsidR="00E45BA1" w:rsidRDefault="00E45BA1" w:rsidP="003E7F33">
            <w:pPr>
              <w:pStyle w:val="Subparagraph"/>
              <w:keepNext/>
              <w:keepLines/>
              <w:tabs>
                <w:tab w:val="decimal" w:pos="612"/>
              </w:tabs>
              <w:ind w:left="0"/>
              <w:rPr>
                <w:sz w:val="20"/>
              </w:rPr>
            </w:pPr>
          </w:p>
        </w:tc>
        <w:tc>
          <w:tcPr>
            <w:tcW w:w="289" w:type="dxa"/>
          </w:tcPr>
          <w:p w14:paraId="6800493A" w14:textId="77777777" w:rsidR="00E45BA1" w:rsidRDefault="00E45BA1" w:rsidP="003E7F33">
            <w:pPr>
              <w:pStyle w:val="Subparagraph"/>
              <w:keepNext/>
              <w:keepLines/>
              <w:tabs>
                <w:tab w:val="decimal" w:pos="766"/>
              </w:tabs>
              <w:ind w:left="0" w:right="162"/>
              <w:jc w:val="left"/>
              <w:rPr>
                <w:sz w:val="20"/>
              </w:rPr>
            </w:pPr>
          </w:p>
        </w:tc>
        <w:tc>
          <w:tcPr>
            <w:tcW w:w="1257" w:type="dxa"/>
          </w:tcPr>
          <w:p w14:paraId="6E0636DF" w14:textId="10B76B9A" w:rsidR="00E45BA1" w:rsidRDefault="000E57A1" w:rsidP="006451D1">
            <w:pPr>
              <w:pStyle w:val="Subparagraph"/>
              <w:keepNext/>
              <w:keepLines/>
              <w:tabs>
                <w:tab w:val="decimal" w:pos="1041"/>
              </w:tabs>
              <w:ind w:left="0" w:right="162"/>
              <w:jc w:val="left"/>
              <w:rPr>
                <w:sz w:val="20"/>
              </w:rPr>
            </w:pPr>
            <w:r>
              <w:rPr>
                <w:sz w:val="20"/>
              </w:rPr>
              <w:t>25,738</w:t>
            </w:r>
          </w:p>
        </w:tc>
        <w:tc>
          <w:tcPr>
            <w:tcW w:w="464" w:type="dxa"/>
          </w:tcPr>
          <w:p w14:paraId="7F73EC10" w14:textId="77777777" w:rsidR="00E45BA1" w:rsidRDefault="00E45BA1" w:rsidP="003E7F33">
            <w:pPr>
              <w:pStyle w:val="Subparagraph"/>
              <w:keepNext/>
              <w:keepLines/>
              <w:tabs>
                <w:tab w:val="decimal" w:pos="972"/>
              </w:tabs>
              <w:ind w:left="0" w:right="162"/>
              <w:jc w:val="left"/>
              <w:rPr>
                <w:sz w:val="20"/>
              </w:rPr>
            </w:pPr>
          </w:p>
        </w:tc>
        <w:tc>
          <w:tcPr>
            <w:tcW w:w="1094" w:type="dxa"/>
          </w:tcPr>
          <w:p w14:paraId="1D34271D" w14:textId="7C0C3826" w:rsidR="00E45BA1" w:rsidRDefault="000E57A1" w:rsidP="006451D1">
            <w:pPr>
              <w:pStyle w:val="Subparagraph"/>
              <w:keepNext/>
              <w:keepLines/>
              <w:tabs>
                <w:tab w:val="decimal" w:pos="792"/>
              </w:tabs>
              <w:ind w:left="0" w:right="162"/>
              <w:jc w:val="left"/>
              <w:rPr>
                <w:sz w:val="20"/>
              </w:rPr>
            </w:pPr>
            <w:r>
              <w:rPr>
                <w:sz w:val="20"/>
              </w:rPr>
              <w:t>25,738</w:t>
            </w:r>
          </w:p>
        </w:tc>
      </w:tr>
      <w:tr w:rsidR="00441C0B" w14:paraId="11F1524F" w14:textId="77777777" w:rsidTr="002D6C09">
        <w:trPr>
          <w:jc w:val="center"/>
        </w:trPr>
        <w:tc>
          <w:tcPr>
            <w:tcW w:w="3362" w:type="dxa"/>
          </w:tcPr>
          <w:p w14:paraId="00933674" w14:textId="77777777" w:rsidR="00441C0B" w:rsidRDefault="00E45BA1" w:rsidP="003E7F33">
            <w:pPr>
              <w:pStyle w:val="Subparagraph"/>
              <w:keepNext/>
              <w:keepLines/>
              <w:tabs>
                <w:tab w:val="left" w:pos="-2250"/>
              </w:tabs>
              <w:ind w:left="360" w:hanging="360"/>
              <w:jc w:val="left"/>
              <w:rPr>
                <w:sz w:val="20"/>
              </w:rPr>
            </w:pPr>
            <w:r>
              <w:rPr>
                <w:sz w:val="20"/>
              </w:rPr>
              <w:t>Related parties payable</w:t>
            </w:r>
          </w:p>
        </w:tc>
        <w:tc>
          <w:tcPr>
            <w:tcW w:w="245" w:type="dxa"/>
          </w:tcPr>
          <w:p w14:paraId="2A9CBD82" w14:textId="77777777" w:rsidR="00441C0B" w:rsidRDefault="00441C0B" w:rsidP="003E7F33">
            <w:pPr>
              <w:pStyle w:val="Subparagraph"/>
              <w:keepNext/>
              <w:keepLines/>
              <w:ind w:left="0"/>
              <w:rPr>
                <w:sz w:val="20"/>
              </w:rPr>
            </w:pPr>
          </w:p>
        </w:tc>
        <w:tc>
          <w:tcPr>
            <w:tcW w:w="960" w:type="dxa"/>
          </w:tcPr>
          <w:p w14:paraId="5A1EF500" w14:textId="77777777" w:rsidR="00441C0B" w:rsidRDefault="00441C0B" w:rsidP="003E7F33">
            <w:pPr>
              <w:pStyle w:val="Subparagraph"/>
              <w:keepNext/>
              <w:keepLines/>
              <w:tabs>
                <w:tab w:val="decimal" w:pos="612"/>
              </w:tabs>
              <w:ind w:left="0"/>
              <w:rPr>
                <w:sz w:val="20"/>
              </w:rPr>
            </w:pPr>
          </w:p>
        </w:tc>
        <w:tc>
          <w:tcPr>
            <w:tcW w:w="289" w:type="dxa"/>
          </w:tcPr>
          <w:p w14:paraId="70A9DEFF" w14:textId="77777777" w:rsidR="00441C0B" w:rsidRDefault="00441C0B" w:rsidP="003E7F33">
            <w:pPr>
              <w:pStyle w:val="Subparagraph"/>
              <w:keepNext/>
              <w:keepLines/>
              <w:tabs>
                <w:tab w:val="decimal" w:pos="766"/>
              </w:tabs>
              <w:ind w:left="0" w:right="162"/>
              <w:jc w:val="left"/>
              <w:rPr>
                <w:sz w:val="20"/>
              </w:rPr>
            </w:pPr>
          </w:p>
        </w:tc>
        <w:tc>
          <w:tcPr>
            <w:tcW w:w="1257" w:type="dxa"/>
          </w:tcPr>
          <w:p w14:paraId="3FDCC4A3" w14:textId="20A12D7C" w:rsidR="00441C0B" w:rsidRDefault="000E57A1" w:rsidP="006451D1">
            <w:pPr>
              <w:pStyle w:val="Subparagraph"/>
              <w:keepNext/>
              <w:keepLines/>
              <w:tabs>
                <w:tab w:val="decimal" w:pos="1041"/>
              </w:tabs>
              <w:ind w:left="0" w:right="162"/>
              <w:jc w:val="left"/>
              <w:rPr>
                <w:sz w:val="20"/>
              </w:rPr>
            </w:pPr>
            <w:r>
              <w:rPr>
                <w:sz w:val="20"/>
              </w:rPr>
              <w:t>4,732</w:t>
            </w:r>
          </w:p>
        </w:tc>
        <w:tc>
          <w:tcPr>
            <w:tcW w:w="464" w:type="dxa"/>
          </w:tcPr>
          <w:p w14:paraId="13707F8D" w14:textId="77777777" w:rsidR="00441C0B" w:rsidRDefault="00441C0B" w:rsidP="003E7F33">
            <w:pPr>
              <w:pStyle w:val="Subparagraph"/>
              <w:keepNext/>
              <w:keepLines/>
              <w:tabs>
                <w:tab w:val="decimal" w:pos="972"/>
              </w:tabs>
              <w:ind w:left="0" w:right="162"/>
              <w:jc w:val="left"/>
              <w:rPr>
                <w:sz w:val="20"/>
              </w:rPr>
            </w:pPr>
          </w:p>
        </w:tc>
        <w:tc>
          <w:tcPr>
            <w:tcW w:w="1094" w:type="dxa"/>
          </w:tcPr>
          <w:p w14:paraId="5DDA11FF" w14:textId="69116D9C" w:rsidR="00441C0B" w:rsidRDefault="000E57A1" w:rsidP="006451D1">
            <w:pPr>
              <w:pStyle w:val="Subparagraph"/>
              <w:keepNext/>
              <w:keepLines/>
              <w:tabs>
                <w:tab w:val="decimal" w:pos="792"/>
              </w:tabs>
              <w:ind w:left="0" w:right="162"/>
              <w:jc w:val="left"/>
              <w:rPr>
                <w:sz w:val="20"/>
              </w:rPr>
            </w:pPr>
            <w:r>
              <w:rPr>
                <w:sz w:val="20"/>
              </w:rPr>
              <w:t>-</w:t>
            </w:r>
          </w:p>
        </w:tc>
      </w:tr>
      <w:tr w:rsidR="008D774A" w14:paraId="731688D4" w14:textId="77777777" w:rsidTr="002D6C09">
        <w:trPr>
          <w:trHeight w:hRule="exact" w:val="120"/>
          <w:jc w:val="center"/>
        </w:trPr>
        <w:tc>
          <w:tcPr>
            <w:tcW w:w="3362" w:type="dxa"/>
            <w:tcBorders>
              <w:top w:val="single" w:sz="6" w:space="0" w:color="auto"/>
            </w:tcBorders>
          </w:tcPr>
          <w:p w14:paraId="71EF5F09" w14:textId="77777777" w:rsidR="008D774A" w:rsidRDefault="008D774A" w:rsidP="003E7F33">
            <w:pPr>
              <w:pStyle w:val="Subparagraph"/>
              <w:keepNext/>
              <w:keepLines/>
              <w:tabs>
                <w:tab w:val="left" w:pos="-2250"/>
              </w:tabs>
              <w:ind w:left="0"/>
              <w:jc w:val="left"/>
              <w:rPr>
                <w:sz w:val="20"/>
              </w:rPr>
            </w:pPr>
          </w:p>
        </w:tc>
        <w:tc>
          <w:tcPr>
            <w:tcW w:w="1205" w:type="dxa"/>
            <w:gridSpan w:val="2"/>
            <w:tcBorders>
              <w:top w:val="single" w:sz="6" w:space="0" w:color="auto"/>
            </w:tcBorders>
          </w:tcPr>
          <w:p w14:paraId="071DE145" w14:textId="77777777" w:rsidR="008D774A" w:rsidRDefault="008D774A" w:rsidP="003E7F33">
            <w:pPr>
              <w:pStyle w:val="Subparagraph"/>
              <w:keepNext/>
              <w:keepLines/>
              <w:tabs>
                <w:tab w:val="left" w:pos="72"/>
                <w:tab w:val="decimal" w:pos="702"/>
              </w:tabs>
              <w:ind w:left="0"/>
              <w:rPr>
                <w:sz w:val="20"/>
              </w:rPr>
            </w:pPr>
          </w:p>
        </w:tc>
        <w:tc>
          <w:tcPr>
            <w:tcW w:w="1546" w:type="dxa"/>
            <w:gridSpan w:val="2"/>
            <w:tcBorders>
              <w:top w:val="single" w:sz="6" w:space="0" w:color="auto"/>
            </w:tcBorders>
          </w:tcPr>
          <w:p w14:paraId="2057D76E" w14:textId="77777777" w:rsidR="008D774A" w:rsidRDefault="008D774A" w:rsidP="003E7F33">
            <w:pPr>
              <w:pStyle w:val="Subparagraph"/>
              <w:keepNext/>
              <w:keepLines/>
              <w:tabs>
                <w:tab w:val="left" w:pos="36"/>
                <w:tab w:val="decimal" w:pos="766"/>
                <w:tab w:val="decimal" w:pos="1116"/>
              </w:tabs>
              <w:ind w:left="0"/>
              <w:jc w:val="left"/>
              <w:rPr>
                <w:sz w:val="20"/>
              </w:rPr>
            </w:pPr>
          </w:p>
        </w:tc>
        <w:tc>
          <w:tcPr>
            <w:tcW w:w="1558" w:type="dxa"/>
            <w:gridSpan w:val="2"/>
            <w:tcBorders>
              <w:top w:val="single" w:sz="6" w:space="0" w:color="auto"/>
            </w:tcBorders>
          </w:tcPr>
          <w:p w14:paraId="64F055C0" w14:textId="77777777" w:rsidR="008D774A" w:rsidRDefault="008D774A" w:rsidP="003E7F33">
            <w:pPr>
              <w:pStyle w:val="Subparagraph"/>
              <w:keepNext/>
              <w:keepLines/>
              <w:tabs>
                <w:tab w:val="left" w:pos="-2250"/>
                <w:tab w:val="left" w:pos="54"/>
                <w:tab w:val="decimal" w:pos="882"/>
                <w:tab w:val="decimal" w:pos="1059"/>
                <w:tab w:val="decimal" w:pos="1314"/>
              </w:tabs>
              <w:ind w:left="0" w:right="162"/>
              <w:jc w:val="left"/>
              <w:rPr>
                <w:sz w:val="20"/>
              </w:rPr>
            </w:pPr>
          </w:p>
        </w:tc>
      </w:tr>
      <w:tr w:rsidR="00FE188A" w14:paraId="448D4173" w14:textId="77777777" w:rsidTr="002D6C09">
        <w:trPr>
          <w:jc w:val="center"/>
        </w:trPr>
        <w:tc>
          <w:tcPr>
            <w:tcW w:w="3362" w:type="dxa"/>
            <w:tcBorders>
              <w:bottom w:val="double" w:sz="4" w:space="0" w:color="auto"/>
            </w:tcBorders>
          </w:tcPr>
          <w:p w14:paraId="428C244D" w14:textId="77777777" w:rsidR="00FE188A" w:rsidRDefault="00FE188A" w:rsidP="003E7F33">
            <w:pPr>
              <w:pStyle w:val="Subparagraph"/>
              <w:keepNext/>
              <w:keepLines/>
              <w:tabs>
                <w:tab w:val="left" w:pos="-2250"/>
              </w:tabs>
              <w:ind w:left="0"/>
              <w:jc w:val="left"/>
              <w:rPr>
                <w:sz w:val="20"/>
              </w:rPr>
            </w:pPr>
          </w:p>
        </w:tc>
        <w:tc>
          <w:tcPr>
            <w:tcW w:w="245" w:type="dxa"/>
            <w:tcBorders>
              <w:bottom w:val="double" w:sz="4" w:space="0" w:color="auto"/>
            </w:tcBorders>
          </w:tcPr>
          <w:p w14:paraId="15597E69" w14:textId="77777777" w:rsidR="00FE188A" w:rsidRDefault="00FE188A" w:rsidP="003E7F33">
            <w:pPr>
              <w:pStyle w:val="Subparagraph"/>
              <w:keepNext/>
              <w:keepLines/>
              <w:ind w:left="0"/>
              <w:rPr>
                <w:sz w:val="20"/>
              </w:rPr>
            </w:pPr>
          </w:p>
        </w:tc>
        <w:tc>
          <w:tcPr>
            <w:tcW w:w="960" w:type="dxa"/>
            <w:tcBorders>
              <w:bottom w:val="double" w:sz="4" w:space="0" w:color="auto"/>
            </w:tcBorders>
          </w:tcPr>
          <w:p w14:paraId="25532CDB" w14:textId="77777777" w:rsidR="00FE188A" w:rsidRDefault="00FE188A" w:rsidP="003E7F33">
            <w:pPr>
              <w:pStyle w:val="Subparagraph"/>
              <w:keepNext/>
              <w:keepLines/>
              <w:ind w:left="0"/>
              <w:jc w:val="left"/>
              <w:rPr>
                <w:sz w:val="20"/>
              </w:rPr>
            </w:pPr>
          </w:p>
        </w:tc>
        <w:tc>
          <w:tcPr>
            <w:tcW w:w="289" w:type="dxa"/>
            <w:tcBorders>
              <w:bottom w:val="double" w:sz="4" w:space="0" w:color="auto"/>
            </w:tcBorders>
          </w:tcPr>
          <w:p w14:paraId="02EC9592" w14:textId="77777777" w:rsidR="00FE188A" w:rsidRDefault="00FE188A" w:rsidP="003E7F33">
            <w:pPr>
              <w:pStyle w:val="Subparagraph"/>
              <w:keepNext/>
              <w:keepLines/>
              <w:tabs>
                <w:tab w:val="decimal" w:pos="766"/>
              </w:tabs>
              <w:ind w:left="0" w:right="162"/>
              <w:jc w:val="left"/>
              <w:rPr>
                <w:sz w:val="20"/>
              </w:rPr>
            </w:pPr>
            <w:r>
              <w:rPr>
                <w:sz w:val="20"/>
              </w:rPr>
              <w:t>$</w:t>
            </w:r>
          </w:p>
        </w:tc>
        <w:tc>
          <w:tcPr>
            <w:tcW w:w="1257" w:type="dxa"/>
            <w:tcBorders>
              <w:bottom w:val="double" w:sz="4" w:space="0" w:color="auto"/>
            </w:tcBorders>
          </w:tcPr>
          <w:p w14:paraId="4932A481" w14:textId="41C62A4E" w:rsidR="00FE188A" w:rsidRDefault="000E57A1" w:rsidP="00553B38">
            <w:pPr>
              <w:pStyle w:val="Subparagraph"/>
              <w:keepNext/>
              <w:keepLines/>
              <w:tabs>
                <w:tab w:val="decimal" w:pos="1041"/>
              </w:tabs>
              <w:ind w:left="0" w:right="162"/>
              <w:jc w:val="left"/>
              <w:rPr>
                <w:sz w:val="20"/>
              </w:rPr>
            </w:pPr>
            <w:r>
              <w:rPr>
                <w:sz w:val="20"/>
              </w:rPr>
              <w:t>30,979</w:t>
            </w:r>
          </w:p>
        </w:tc>
        <w:tc>
          <w:tcPr>
            <w:tcW w:w="464" w:type="dxa"/>
            <w:tcBorders>
              <w:bottom w:val="double" w:sz="4" w:space="0" w:color="auto"/>
            </w:tcBorders>
          </w:tcPr>
          <w:p w14:paraId="36DDD7FC" w14:textId="77777777" w:rsidR="00FE188A" w:rsidRDefault="00FE188A" w:rsidP="003E7F33">
            <w:pPr>
              <w:pStyle w:val="Subparagraph"/>
              <w:keepNext/>
              <w:keepLines/>
              <w:tabs>
                <w:tab w:val="decimal" w:pos="972"/>
              </w:tabs>
              <w:ind w:left="0" w:right="162"/>
              <w:jc w:val="left"/>
              <w:rPr>
                <w:sz w:val="20"/>
              </w:rPr>
            </w:pPr>
            <w:r>
              <w:rPr>
                <w:sz w:val="20"/>
              </w:rPr>
              <w:t>$</w:t>
            </w:r>
          </w:p>
        </w:tc>
        <w:tc>
          <w:tcPr>
            <w:tcW w:w="1094" w:type="dxa"/>
            <w:tcBorders>
              <w:bottom w:val="double" w:sz="4" w:space="0" w:color="auto"/>
            </w:tcBorders>
          </w:tcPr>
          <w:p w14:paraId="77B3B755" w14:textId="0B75301B" w:rsidR="00FE188A" w:rsidRDefault="000E57A1" w:rsidP="006451D1">
            <w:pPr>
              <w:pStyle w:val="Subparagraph"/>
              <w:keepNext/>
              <w:keepLines/>
              <w:tabs>
                <w:tab w:val="decimal" w:pos="792"/>
              </w:tabs>
              <w:ind w:left="0" w:right="162"/>
              <w:jc w:val="left"/>
              <w:rPr>
                <w:sz w:val="20"/>
              </w:rPr>
            </w:pPr>
            <w:r>
              <w:rPr>
                <w:sz w:val="20"/>
              </w:rPr>
              <w:t>27,066</w:t>
            </w:r>
          </w:p>
        </w:tc>
      </w:tr>
    </w:tbl>
    <w:p w14:paraId="7A149F22" w14:textId="11215F93" w:rsidR="00551022" w:rsidRDefault="00551022">
      <w:pPr>
        <w:rPr>
          <w:rFonts w:ascii="Arial" w:hAnsi="Arial" w:cs="Arial"/>
          <w:b/>
          <w:sz w:val="20"/>
        </w:rPr>
      </w:pPr>
    </w:p>
    <w:p w14:paraId="485C4C7D" w14:textId="77777777" w:rsidR="00551022" w:rsidRDefault="00551022">
      <w:pPr>
        <w:rPr>
          <w:rFonts w:ascii="Arial" w:hAnsi="Arial" w:cs="Arial"/>
          <w:b/>
          <w:sz w:val="20"/>
        </w:rPr>
      </w:pPr>
      <w:r>
        <w:rPr>
          <w:rFonts w:ascii="Arial" w:hAnsi="Arial" w:cs="Arial"/>
          <w:b/>
          <w:sz w:val="20"/>
        </w:rPr>
        <w:br w:type="page"/>
      </w:r>
    </w:p>
    <w:p w14:paraId="0429CAB3" w14:textId="0C3A13D0" w:rsidR="00DB433A" w:rsidRDefault="000E57A1" w:rsidP="001B3F6C">
      <w:pPr>
        <w:keepNext/>
        <w:keepLines/>
        <w:rPr>
          <w:rFonts w:ascii="Arial" w:hAnsi="Arial" w:cs="Arial"/>
          <w:b/>
          <w:sz w:val="20"/>
        </w:rPr>
      </w:pPr>
      <w:r>
        <w:rPr>
          <w:rFonts w:ascii="Arial" w:hAnsi="Arial" w:cs="Arial"/>
          <w:b/>
          <w:color w:val="000000"/>
          <w:sz w:val="20"/>
        </w:rPr>
        <w:lastRenderedPageBreak/>
        <w:t>10</w:t>
      </w:r>
      <w:r w:rsidR="006451D1" w:rsidRPr="001B3F6C">
        <w:rPr>
          <w:rFonts w:ascii="Arial" w:hAnsi="Arial" w:cs="Arial"/>
          <w:b/>
          <w:sz w:val="20"/>
        </w:rPr>
        <w:t>.</w:t>
      </w:r>
      <w:r w:rsidR="006451D1" w:rsidRPr="001B3F6C">
        <w:rPr>
          <w:rFonts w:ascii="Arial" w:hAnsi="Arial" w:cs="Arial"/>
          <w:b/>
          <w:sz w:val="20"/>
        </w:rPr>
        <w:tab/>
        <w:t>RELATED PARTY TRANSACTIONS</w:t>
      </w:r>
    </w:p>
    <w:p w14:paraId="5251E581" w14:textId="77777777" w:rsidR="00DC427E" w:rsidRPr="001B3F6C" w:rsidRDefault="00DC427E" w:rsidP="001B3F6C">
      <w:pPr>
        <w:keepNext/>
        <w:keepLines/>
        <w:rPr>
          <w:rFonts w:ascii="Arial" w:hAnsi="Arial" w:cs="Arial"/>
          <w:b/>
          <w:sz w:val="20"/>
        </w:rPr>
      </w:pPr>
    </w:p>
    <w:p w14:paraId="2ADE73B6" w14:textId="77777777" w:rsidR="00DC427E" w:rsidRPr="00DC427E" w:rsidRDefault="00DC427E" w:rsidP="00DC427E">
      <w:pPr>
        <w:ind w:left="720"/>
        <w:rPr>
          <w:rFonts w:ascii="Arial" w:hAnsi="Arial" w:cs="Arial"/>
          <w:bCs/>
          <w:spacing w:val="-2"/>
          <w:sz w:val="20"/>
          <w:lang w:val="en-GB"/>
        </w:rPr>
      </w:pPr>
      <w:r w:rsidRPr="00DC427E">
        <w:rPr>
          <w:rFonts w:ascii="Arial" w:hAnsi="Arial" w:cs="Arial"/>
          <w:bCs/>
          <w:spacing w:val="-2"/>
          <w:sz w:val="20"/>
          <w:lang w:val="en-GB"/>
        </w:rPr>
        <w:t xml:space="preserve">The Company </w:t>
      </w:r>
      <w:proofErr w:type="gramStart"/>
      <w:r w:rsidRPr="00DC427E">
        <w:rPr>
          <w:rFonts w:ascii="Arial" w:hAnsi="Arial" w:cs="Arial"/>
          <w:bCs/>
          <w:spacing w:val="-2"/>
          <w:sz w:val="20"/>
          <w:lang w:val="en-GB"/>
        </w:rPr>
        <w:t>entered into</w:t>
      </w:r>
      <w:proofErr w:type="gramEnd"/>
      <w:r w:rsidRPr="00DC427E">
        <w:rPr>
          <w:rFonts w:ascii="Arial" w:hAnsi="Arial" w:cs="Arial"/>
          <w:bCs/>
          <w:spacing w:val="-2"/>
          <w:sz w:val="20"/>
          <w:lang w:val="en-GB"/>
        </w:rPr>
        <w:t xml:space="preserve"> the following transactions with related parties:</w:t>
      </w:r>
    </w:p>
    <w:p w14:paraId="3309CB89" w14:textId="77777777" w:rsidR="00DC427E" w:rsidRDefault="00DC427E" w:rsidP="00DC427E">
      <w:pPr>
        <w:tabs>
          <w:tab w:val="left" w:pos="360"/>
        </w:tabs>
        <w:rPr>
          <w:rFonts w:ascii="Arial" w:hAnsi="Arial" w:cs="Arial"/>
          <w:bCs/>
          <w:spacing w:val="-3"/>
          <w:sz w:val="20"/>
          <w:lang w:val="en-GB"/>
        </w:rPr>
      </w:pPr>
    </w:p>
    <w:p w14:paraId="19D20603" w14:textId="77777777" w:rsidR="00326E86" w:rsidRDefault="00326E86" w:rsidP="00811868">
      <w:pPr>
        <w:ind w:left="720"/>
        <w:rPr>
          <w:rFonts w:ascii="Arial" w:hAnsi="Arial" w:cs="Arial"/>
          <w:spacing w:val="-3"/>
          <w:sz w:val="20"/>
          <w:lang w:val="en-GB"/>
        </w:rPr>
      </w:pPr>
      <w:r>
        <w:rPr>
          <w:rFonts w:ascii="Arial" w:hAnsi="Arial" w:cs="Arial"/>
          <w:spacing w:val="-3"/>
          <w:sz w:val="20"/>
          <w:lang w:val="en-GB"/>
        </w:rPr>
        <w:t>Compensation of key management personnel</w:t>
      </w:r>
    </w:p>
    <w:p w14:paraId="293D6042" w14:textId="77777777" w:rsidR="00326E86" w:rsidRDefault="00326E86" w:rsidP="00326E86">
      <w:pPr>
        <w:ind w:left="1080"/>
        <w:rPr>
          <w:rFonts w:ascii="Arial" w:hAnsi="Arial" w:cs="Arial"/>
          <w:spacing w:val="-3"/>
          <w:sz w:val="20"/>
          <w:lang w:val="en-GB"/>
        </w:rPr>
      </w:pPr>
    </w:p>
    <w:p w14:paraId="32A27C2D" w14:textId="06A9F8C6" w:rsidR="00326E86" w:rsidRPr="005B3467" w:rsidRDefault="00326E86" w:rsidP="00811868">
      <w:pPr>
        <w:ind w:left="720"/>
        <w:rPr>
          <w:rFonts w:ascii="Arial" w:hAnsi="Arial" w:cs="Arial"/>
          <w:spacing w:val="-3"/>
          <w:sz w:val="20"/>
          <w:lang w:val="en-GB"/>
        </w:rPr>
      </w:pPr>
      <w:bookmarkStart w:id="18" w:name="_Hlk481764963"/>
      <w:r>
        <w:rPr>
          <w:rFonts w:ascii="Arial" w:hAnsi="Arial" w:cs="Arial"/>
          <w:spacing w:val="-3"/>
          <w:sz w:val="20"/>
          <w:lang w:val="en-GB"/>
        </w:rPr>
        <w:t>Key management personnel consist of the directors and executive officers of the Company.  The</w:t>
      </w:r>
      <w:r w:rsidR="006803A2">
        <w:rPr>
          <w:rFonts w:ascii="Arial" w:hAnsi="Arial" w:cs="Arial"/>
          <w:spacing w:val="-3"/>
          <w:sz w:val="20"/>
          <w:lang w:val="en-GB"/>
        </w:rPr>
        <w:t>ir</w:t>
      </w:r>
      <w:r>
        <w:rPr>
          <w:rFonts w:ascii="Arial" w:hAnsi="Arial" w:cs="Arial"/>
          <w:spacing w:val="-3"/>
          <w:sz w:val="20"/>
          <w:lang w:val="en-GB"/>
        </w:rPr>
        <w:t xml:space="preserve"> remuneration, including share-based compensation, of key management person during the </w:t>
      </w:r>
      <w:r w:rsidR="00D7271B">
        <w:rPr>
          <w:rFonts w:ascii="Arial" w:hAnsi="Arial" w:cs="Arial"/>
          <w:spacing w:val="-3"/>
          <w:sz w:val="20"/>
          <w:lang w:val="en-GB"/>
        </w:rPr>
        <w:t>three months</w:t>
      </w:r>
      <w:r>
        <w:rPr>
          <w:rFonts w:ascii="Arial" w:hAnsi="Arial" w:cs="Arial"/>
          <w:spacing w:val="-3"/>
          <w:sz w:val="20"/>
          <w:lang w:val="en-GB"/>
        </w:rPr>
        <w:t xml:space="preserve"> ended March 31, 20</w:t>
      </w:r>
      <w:r w:rsidR="007874F6">
        <w:rPr>
          <w:rFonts w:ascii="Arial" w:hAnsi="Arial" w:cs="Arial"/>
          <w:spacing w:val="-3"/>
          <w:sz w:val="20"/>
          <w:lang w:val="en-GB"/>
        </w:rPr>
        <w:t>20</w:t>
      </w:r>
      <w:r>
        <w:rPr>
          <w:rFonts w:ascii="Arial" w:hAnsi="Arial" w:cs="Arial"/>
          <w:spacing w:val="-3"/>
          <w:sz w:val="20"/>
          <w:lang w:val="en-GB"/>
        </w:rPr>
        <w:t xml:space="preserve"> and 201</w:t>
      </w:r>
      <w:r w:rsidR="007874F6">
        <w:rPr>
          <w:rFonts w:ascii="Arial" w:hAnsi="Arial" w:cs="Arial"/>
          <w:spacing w:val="-3"/>
          <w:sz w:val="20"/>
          <w:lang w:val="en-GB"/>
        </w:rPr>
        <w:t>9</w:t>
      </w:r>
      <w:r w:rsidR="00DA5621">
        <w:rPr>
          <w:rFonts w:ascii="Arial" w:hAnsi="Arial" w:cs="Arial"/>
          <w:spacing w:val="-3"/>
          <w:sz w:val="20"/>
          <w:lang w:val="en-GB"/>
        </w:rPr>
        <w:t xml:space="preserve"> </w:t>
      </w:r>
      <w:r>
        <w:rPr>
          <w:rFonts w:ascii="Arial" w:hAnsi="Arial" w:cs="Arial"/>
          <w:spacing w:val="-3"/>
          <w:sz w:val="20"/>
          <w:lang w:val="en-GB"/>
        </w:rPr>
        <w:t>were as follows:</w:t>
      </w:r>
    </w:p>
    <w:bookmarkEnd w:id="18"/>
    <w:p w14:paraId="1E8286AB" w14:textId="77777777" w:rsidR="00326E86" w:rsidRDefault="00326E86" w:rsidP="00326E86">
      <w:pPr>
        <w:keepNext/>
        <w:keepLines/>
        <w:rPr>
          <w:rFonts w:ascii="Arial" w:hAnsi="Arial" w:cs="Arial"/>
          <w:b/>
          <w:color w:val="000000"/>
          <w:sz w:val="20"/>
        </w:rPr>
      </w:pPr>
    </w:p>
    <w:tbl>
      <w:tblPr>
        <w:tblW w:w="0" w:type="auto"/>
        <w:tblInd w:w="1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4"/>
        <w:gridCol w:w="1652"/>
        <w:gridCol w:w="1105"/>
        <w:gridCol w:w="484"/>
        <w:gridCol w:w="1077"/>
      </w:tblGrid>
      <w:tr w:rsidR="001B1416" w:rsidRPr="00D1265C" w14:paraId="478C07BB" w14:textId="77777777" w:rsidTr="00CA50CA">
        <w:trPr>
          <w:trHeight w:hRule="exact" w:val="230"/>
        </w:trPr>
        <w:tc>
          <w:tcPr>
            <w:tcW w:w="3294" w:type="dxa"/>
            <w:tcBorders>
              <w:top w:val="single" w:sz="4" w:space="0" w:color="auto"/>
              <w:left w:val="nil"/>
              <w:bottom w:val="nil"/>
              <w:right w:val="nil"/>
            </w:tcBorders>
          </w:tcPr>
          <w:p w14:paraId="10750A11" w14:textId="77777777" w:rsidR="001B1416" w:rsidRPr="00D1265C" w:rsidRDefault="001B1416" w:rsidP="00CA50CA">
            <w:pPr>
              <w:widowControl w:val="0"/>
              <w:rPr>
                <w:rFonts w:ascii="Arial" w:eastAsia="Arial" w:hAnsi="Arial" w:cs="Arial"/>
                <w:sz w:val="22"/>
                <w:szCs w:val="22"/>
              </w:rPr>
            </w:pPr>
          </w:p>
        </w:tc>
        <w:tc>
          <w:tcPr>
            <w:tcW w:w="1652" w:type="dxa"/>
            <w:tcBorders>
              <w:top w:val="single" w:sz="4" w:space="0" w:color="auto"/>
              <w:left w:val="nil"/>
              <w:bottom w:val="nil"/>
              <w:right w:val="nil"/>
            </w:tcBorders>
          </w:tcPr>
          <w:p w14:paraId="750FEDA3" w14:textId="77777777" w:rsidR="001B1416" w:rsidRPr="00D1265C" w:rsidRDefault="001B1416" w:rsidP="00CA50CA">
            <w:pPr>
              <w:widowControl w:val="0"/>
              <w:rPr>
                <w:rFonts w:ascii="Arial" w:eastAsia="Arial" w:hAnsi="Arial" w:cs="Arial"/>
                <w:sz w:val="22"/>
                <w:szCs w:val="22"/>
              </w:rPr>
            </w:pPr>
          </w:p>
        </w:tc>
        <w:tc>
          <w:tcPr>
            <w:tcW w:w="1105" w:type="dxa"/>
            <w:tcBorders>
              <w:top w:val="single" w:sz="4" w:space="0" w:color="auto"/>
              <w:left w:val="nil"/>
              <w:bottom w:val="nil"/>
              <w:right w:val="nil"/>
            </w:tcBorders>
          </w:tcPr>
          <w:p w14:paraId="7F1C80A5" w14:textId="77777777" w:rsidR="001B1416" w:rsidRPr="00D1265C" w:rsidRDefault="001B1416" w:rsidP="00CA50CA">
            <w:pPr>
              <w:widowControl w:val="0"/>
              <w:spacing w:line="219" w:lineRule="exact"/>
              <w:ind w:right="165"/>
              <w:jc w:val="right"/>
              <w:rPr>
                <w:rFonts w:ascii="Arial" w:eastAsia="Arial" w:hAnsi="Arial" w:cs="Arial"/>
                <w:w w:val="95"/>
                <w:sz w:val="20"/>
                <w:szCs w:val="22"/>
              </w:rPr>
            </w:pPr>
          </w:p>
        </w:tc>
        <w:tc>
          <w:tcPr>
            <w:tcW w:w="484" w:type="dxa"/>
            <w:tcBorders>
              <w:top w:val="single" w:sz="4" w:space="0" w:color="auto"/>
              <w:left w:val="nil"/>
              <w:bottom w:val="nil"/>
              <w:right w:val="nil"/>
            </w:tcBorders>
          </w:tcPr>
          <w:p w14:paraId="038032A8" w14:textId="77777777" w:rsidR="001B1416" w:rsidRPr="00D1265C" w:rsidRDefault="001B1416" w:rsidP="00CA50CA">
            <w:pPr>
              <w:widowControl w:val="0"/>
              <w:rPr>
                <w:rFonts w:ascii="Arial" w:eastAsia="Arial" w:hAnsi="Arial" w:cs="Arial"/>
                <w:sz w:val="22"/>
                <w:szCs w:val="22"/>
              </w:rPr>
            </w:pPr>
          </w:p>
        </w:tc>
        <w:tc>
          <w:tcPr>
            <w:tcW w:w="1077" w:type="dxa"/>
            <w:tcBorders>
              <w:top w:val="single" w:sz="4" w:space="0" w:color="auto"/>
              <w:left w:val="nil"/>
              <w:bottom w:val="nil"/>
              <w:right w:val="nil"/>
            </w:tcBorders>
          </w:tcPr>
          <w:p w14:paraId="6823FC1E" w14:textId="77777777" w:rsidR="001B1416" w:rsidRPr="00D1265C" w:rsidRDefault="001B1416" w:rsidP="00CA50CA">
            <w:pPr>
              <w:widowControl w:val="0"/>
              <w:spacing w:line="219" w:lineRule="exact"/>
              <w:ind w:right="285"/>
              <w:jc w:val="right"/>
              <w:rPr>
                <w:rFonts w:ascii="Arial" w:eastAsia="Arial" w:hAnsi="Arial" w:cs="Arial"/>
                <w:w w:val="95"/>
                <w:sz w:val="20"/>
                <w:szCs w:val="22"/>
              </w:rPr>
            </w:pPr>
          </w:p>
        </w:tc>
      </w:tr>
      <w:tr w:rsidR="001B1416" w:rsidRPr="00D1265C" w14:paraId="4B673693" w14:textId="77777777" w:rsidTr="00CA50CA">
        <w:trPr>
          <w:trHeight w:hRule="exact" w:val="230"/>
        </w:trPr>
        <w:tc>
          <w:tcPr>
            <w:tcW w:w="3294" w:type="dxa"/>
            <w:tcBorders>
              <w:top w:val="nil"/>
              <w:left w:val="nil"/>
              <w:bottom w:val="single" w:sz="6" w:space="0" w:color="000000"/>
              <w:right w:val="nil"/>
            </w:tcBorders>
          </w:tcPr>
          <w:p w14:paraId="62115BEF" w14:textId="77777777" w:rsidR="001B1416" w:rsidRPr="00D1265C" w:rsidRDefault="001B1416" w:rsidP="00CA50CA">
            <w:pPr>
              <w:widowControl w:val="0"/>
              <w:rPr>
                <w:rFonts w:ascii="Arial" w:eastAsia="Arial" w:hAnsi="Arial" w:cs="Arial"/>
                <w:sz w:val="22"/>
                <w:szCs w:val="22"/>
              </w:rPr>
            </w:pPr>
          </w:p>
        </w:tc>
        <w:tc>
          <w:tcPr>
            <w:tcW w:w="1652" w:type="dxa"/>
            <w:tcBorders>
              <w:top w:val="nil"/>
              <w:left w:val="nil"/>
              <w:bottom w:val="single" w:sz="6" w:space="0" w:color="000000"/>
              <w:right w:val="nil"/>
            </w:tcBorders>
          </w:tcPr>
          <w:p w14:paraId="4F00D935" w14:textId="77777777" w:rsidR="001B1416" w:rsidRPr="00D1265C" w:rsidRDefault="001B1416" w:rsidP="00CA50CA">
            <w:pPr>
              <w:widowControl w:val="0"/>
              <w:rPr>
                <w:rFonts w:ascii="Arial" w:eastAsia="Arial" w:hAnsi="Arial" w:cs="Arial"/>
                <w:sz w:val="22"/>
                <w:szCs w:val="22"/>
              </w:rPr>
            </w:pPr>
          </w:p>
        </w:tc>
        <w:tc>
          <w:tcPr>
            <w:tcW w:w="1105" w:type="dxa"/>
            <w:tcBorders>
              <w:top w:val="nil"/>
              <w:left w:val="nil"/>
              <w:bottom w:val="single" w:sz="6" w:space="0" w:color="000000"/>
              <w:right w:val="nil"/>
            </w:tcBorders>
          </w:tcPr>
          <w:p w14:paraId="6E99A9FB" w14:textId="0C6BA96C" w:rsidR="001B1416" w:rsidRPr="00D1265C" w:rsidRDefault="001B1416" w:rsidP="00CA50CA">
            <w:pPr>
              <w:widowControl w:val="0"/>
              <w:spacing w:line="219" w:lineRule="exact"/>
              <w:ind w:right="165"/>
              <w:jc w:val="right"/>
              <w:rPr>
                <w:rFonts w:ascii="Arial" w:eastAsia="Arial" w:hAnsi="Arial" w:cs="Arial"/>
                <w:sz w:val="20"/>
                <w:szCs w:val="22"/>
              </w:rPr>
            </w:pPr>
            <w:r w:rsidRPr="00D1265C">
              <w:rPr>
                <w:rFonts w:ascii="Arial" w:eastAsia="Arial" w:hAnsi="Arial" w:cs="Arial"/>
                <w:w w:val="95"/>
                <w:sz w:val="20"/>
                <w:szCs w:val="22"/>
              </w:rPr>
              <w:t>20</w:t>
            </w:r>
            <w:r w:rsidR="00AE4A10">
              <w:rPr>
                <w:rFonts w:ascii="Arial" w:eastAsia="Arial" w:hAnsi="Arial" w:cs="Arial"/>
                <w:w w:val="95"/>
                <w:sz w:val="20"/>
                <w:szCs w:val="22"/>
              </w:rPr>
              <w:t>20</w:t>
            </w:r>
          </w:p>
        </w:tc>
        <w:tc>
          <w:tcPr>
            <w:tcW w:w="484" w:type="dxa"/>
            <w:tcBorders>
              <w:top w:val="nil"/>
              <w:left w:val="nil"/>
              <w:bottom w:val="single" w:sz="6" w:space="0" w:color="000000"/>
              <w:right w:val="nil"/>
            </w:tcBorders>
          </w:tcPr>
          <w:p w14:paraId="181AF953" w14:textId="77777777" w:rsidR="001B1416" w:rsidRPr="00D1265C" w:rsidRDefault="001B1416" w:rsidP="00CA50CA">
            <w:pPr>
              <w:widowControl w:val="0"/>
              <w:rPr>
                <w:rFonts w:ascii="Arial" w:eastAsia="Arial" w:hAnsi="Arial" w:cs="Arial"/>
                <w:sz w:val="22"/>
                <w:szCs w:val="22"/>
              </w:rPr>
            </w:pPr>
          </w:p>
        </w:tc>
        <w:tc>
          <w:tcPr>
            <w:tcW w:w="1077" w:type="dxa"/>
            <w:tcBorders>
              <w:top w:val="nil"/>
              <w:left w:val="nil"/>
              <w:bottom w:val="single" w:sz="6" w:space="0" w:color="000000"/>
              <w:right w:val="nil"/>
            </w:tcBorders>
          </w:tcPr>
          <w:p w14:paraId="5DDB916F" w14:textId="7B33722C" w:rsidR="001B1416" w:rsidRPr="00D1265C" w:rsidRDefault="001B1416" w:rsidP="00CA50CA">
            <w:pPr>
              <w:widowControl w:val="0"/>
              <w:spacing w:line="219" w:lineRule="exact"/>
              <w:ind w:right="285"/>
              <w:jc w:val="right"/>
              <w:rPr>
                <w:rFonts w:ascii="Arial" w:eastAsia="Arial" w:hAnsi="Arial" w:cs="Arial"/>
                <w:sz w:val="20"/>
                <w:szCs w:val="22"/>
              </w:rPr>
            </w:pPr>
            <w:r w:rsidRPr="00D1265C">
              <w:rPr>
                <w:rFonts w:ascii="Arial" w:eastAsia="Arial" w:hAnsi="Arial" w:cs="Arial"/>
                <w:w w:val="95"/>
                <w:sz w:val="20"/>
                <w:szCs w:val="22"/>
              </w:rPr>
              <w:t>201</w:t>
            </w:r>
            <w:r w:rsidR="00AE4A10">
              <w:rPr>
                <w:rFonts w:ascii="Arial" w:eastAsia="Arial" w:hAnsi="Arial" w:cs="Arial"/>
                <w:w w:val="95"/>
                <w:sz w:val="20"/>
                <w:szCs w:val="22"/>
              </w:rPr>
              <w:t>9</w:t>
            </w:r>
          </w:p>
        </w:tc>
      </w:tr>
      <w:tr w:rsidR="001B1416" w:rsidRPr="00D1265C" w14:paraId="44AC8912" w14:textId="77777777" w:rsidTr="00BC707B">
        <w:trPr>
          <w:trHeight w:hRule="exact" w:val="351"/>
        </w:trPr>
        <w:tc>
          <w:tcPr>
            <w:tcW w:w="3294" w:type="dxa"/>
            <w:tcBorders>
              <w:top w:val="single" w:sz="6" w:space="0" w:color="000000"/>
              <w:left w:val="nil"/>
              <w:bottom w:val="nil"/>
              <w:right w:val="nil"/>
            </w:tcBorders>
          </w:tcPr>
          <w:p w14:paraId="51A58AC8" w14:textId="77777777" w:rsidR="001B1416" w:rsidRPr="00D1265C" w:rsidRDefault="001B1416" w:rsidP="00CA50CA">
            <w:pPr>
              <w:widowControl w:val="0"/>
              <w:spacing w:before="103"/>
              <w:ind w:left="120"/>
              <w:rPr>
                <w:rFonts w:ascii="Arial" w:eastAsia="Arial" w:hAnsi="Arial" w:cs="Arial"/>
                <w:sz w:val="20"/>
                <w:szCs w:val="22"/>
              </w:rPr>
            </w:pPr>
            <w:r>
              <w:rPr>
                <w:rFonts w:ascii="Arial" w:eastAsia="Arial" w:hAnsi="Arial" w:cs="Arial"/>
                <w:sz w:val="20"/>
                <w:szCs w:val="22"/>
              </w:rPr>
              <w:t>Administration fees</w:t>
            </w:r>
          </w:p>
        </w:tc>
        <w:tc>
          <w:tcPr>
            <w:tcW w:w="1652" w:type="dxa"/>
            <w:tcBorders>
              <w:top w:val="single" w:sz="6" w:space="0" w:color="000000"/>
              <w:left w:val="nil"/>
              <w:bottom w:val="nil"/>
              <w:right w:val="nil"/>
            </w:tcBorders>
          </w:tcPr>
          <w:p w14:paraId="56C9EB47" w14:textId="77777777" w:rsidR="001B1416" w:rsidRPr="00D1265C" w:rsidRDefault="001B1416" w:rsidP="00CA50CA">
            <w:pPr>
              <w:widowControl w:val="0"/>
              <w:spacing w:before="103"/>
              <w:ind w:right="219"/>
              <w:jc w:val="right"/>
              <w:rPr>
                <w:rFonts w:ascii="Arial" w:eastAsia="Arial" w:hAnsi="Arial" w:cs="Arial"/>
                <w:sz w:val="20"/>
                <w:szCs w:val="22"/>
              </w:rPr>
            </w:pPr>
            <w:r w:rsidRPr="00D1265C">
              <w:rPr>
                <w:rFonts w:ascii="Arial" w:eastAsia="Arial" w:hAnsi="Arial" w:cs="Arial"/>
                <w:w w:val="99"/>
                <w:sz w:val="20"/>
                <w:szCs w:val="22"/>
              </w:rPr>
              <w:t>$</w:t>
            </w:r>
          </w:p>
        </w:tc>
        <w:tc>
          <w:tcPr>
            <w:tcW w:w="1105" w:type="dxa"/>
            <w:tcBorders>
              <w:top w:val="single" w:sz="6" w:space="0" w:color="000000"/>
              <w:left w:val="nil"/>
              <w:bottom w:val="nil"/>
              <w:right w:val="nil"/>
            </w:tcBorders>
          </w:tcPr>
          <w:p w14:paraId="1B53EDB8" w14:textId="30F0EE86" w:rsidR="001B1416" w:rsidRPr="00D1265C" w:rsidRDefault="00A55502" w:rsidP="00CA50CA">
            <w:pPr>
              <w:widowControl w:val="0"/>
              <w:spacing w:before="103"/>
              <w:ind w:right="160"/>
              <w:jc w:val="right"/>
              <w:rPr>
                <w:rFonts w:ascii="Arial" w:eastAsia="Arial" w:hAnsi="Arial" w:cs="Arial"/>
                <w:sz w:val="20"/>
                <w:szCs w:val="22"/>
              </w:rPr>
            </w:pPr>
            <w:r>
              <w:rPr>
                <w:rFonts w:ascii="Arial" w:eastAsia="Arial" w:hAnsi="Arial" w:cs="Arial"/>
                <w:w w:val="95"/>
                <w:sz w:val="20"/>
                <w:szCs w:val="22"/>
              </w:rPr>
              <w:t>9,</w:t>
            </w:r>
            <w:r w:rsidR="00AE4A10">
              <w:rPr>
                <w:rFonts w:ascii="Arial" w:eastAsia="Arial" w:hAnsi="Arial" w:cs="Arial"/>
                <w:w w:val="95"/>
                <w:sz w:val="20"/>
                <w:szCs w:val="22"/>
              </w:rPr>
              <w:t>600</w:t>
            </w:r>
          </w:p>
        </w:tc>
        <w:tc>
          <w:tcPr>
            <w:tcW w:w="484" w:type="dxa"/>
            <w:tcBorders>
              <w:top w:val="single" w:sz="6" w:space="0" w:color="000000"/>
              <w:left w:val="nil"/>
              <w:bottom w:val="nil"/>
              <w:right w:val="nil"/>
            </w:tcBorders>
          </w:tcPr>
          <w:p w14:paraId="7DD36709" w14:textId="77777777" w:rsidR="001B1416" w:rsidRPr="00D1265C" w:rsidRDefault="001B1416" w:rsidP="00CA50CA">
            <w:pPr>
              <w:widowControl w:val="0"/>
              <w:spacing w:before="103"/>
              <w:ind w:left="191"/>
              <w:rPr>
                <w:rFonts w:ascii="Arial" w:eastAsia="Arial" w:hAnsi="Arial" w:cs="Arial"/>
                <w:sz w:val="20"/>
                <w:szCs w:val="22"/>
              </w:rPr>
            </w:pPr>
            <w:r w:rsidRPr="00D1265C">
              <w:rPr>
                <w:rFonts w:ascii="Arial" w:eastAsia="Arial" w:hAnsi="Arial" w:cs="Arial"/>
                <w:w w:val="99"/>
                <w:sz w:val="20"/>
                <w:szCs w:val="22"/>
              </w:rPr>
              <w:t>$</w:t>
            </w:r>
          </w:p>
        </w:tc>
        <w:tc>
          <w:tcPr>
            <w:tcW w:w="1077" w:type="dxa"/>
            <w:tcBorders>
              <w:top w:val="single" w:sz="6" w:space="0" w:color="000000"/>
              <w:left w:val="nil"/>
              <w:bottom w:val="nil"/>
              <w:right w:val="nil"/>
            </w:tcBorders>
          </w:tcPr>
          <w:p w14:paraId="3224B124" w14:textId="77777777" w:rsidR="001B1416" w:rsidRPr="00D1265C" w:rsidRDefault="001B1416" w:rsidP="00CA50CA">
            <w:pPr>
              <w:widowControl w:val="0"/>
              <w:spacing w:before="103"/>
              <w:ind w:right="283"/>
              <w:jc w:val="right"/>
              <w:rPr>
                <w:rFonts w:ascii="Arial" w:eastAsia="Arial" w:hAnsi="Arial" w:cs="Arial"/>
                <w:sz w:val="20"/>
                <w:szCs w:val="22"/>
              </w:rPr>
            </w:pPr>
            <w:r>
              <w:rPr>
                <w:rFonts w:ascii="Arial" w:eastAsia="Arial" w:hAnsi="Arial" w:cs="Arial"/>
                <w:w w:val="95"/>
                <w:sz w:val="20"/>
                <w:szCs w:val="22"/>
              </w:rPr>
              <w:t>9,000</w:t>
            </w:r>
          </w:p>
        </w:tc>
      </w:tr>
      <w:tr w:rsidR="00BC707B" w:rsidRPr="00D1265C" w14:paraId="425E1C53" w14:textId="77777777" w:rsidTr="00BC707B">
        <w:trPr>
          <w:trHeight w:hRule="exact" w:val="230"/>
        </w:trPr>
        <w:tc>
          <w:tcPr>
            <w:tcW w:w="3294" w:type="dxa"/>
            <w:tcBorders>
              <w:top w:val="nil"/>
              <w:left w:val="nil"/>
              <w:bottom w:val="nil"/>
              <w:right w:val="nil"/>
            </w:tcBorders>
          </w:tcPr>
          <w:p w14:paraId="2A134CF5" w14:textId="77777777" w:rsidR="00BC707B" w:rsidRDefault="00BC707B" w:rsidP="00CA50CA">
            <w:pPr>
              <w:widowControl w:val="0"/>
              <w:spacing w:line="219" w:lineRule="exact"/>
              <w:ind w:left="120"/>
              <w:rPr>
                <w:rFonts w:ascii="Arial" w:eastAsia="Arial" w:hAnsi="Arial" w:cs="Arial"/>
                <w:sz w:val="20"/>
                <w:szCs w:val="22"/>
              </w:rPr>
            </w:pPr>
            <w:r>
              <w:rPr>
                <w:rFonts w:ascii="Arial" w:eastAsia="Arial" w:hAnsi="Arial" w:cs="Arial"/>
                <w:sz w:val="20"/>
                <w:szCs w:val="22"/>
              </w:rPr>
              <w:t>Accounting fees</w:t>
            </w:r>
          </w:p>
        </w:tc>
        <w:tc>
          <w:tcPr>
            <w:tcW w:w="1652" w:type="dxa"/>
            <w:tcBorders>
              <w:top w:val="nil"/>
              <w:left w:val="nil"/>
              <w:bottom w:val="nil"/>
              <w:right w:val="nil"/>
            </w:tcBorders>
          </w:tcPr>
          <w:p w14:paraId="417C2F8A" w14:textId="77777777" w:rsidR="00BC707B" w:rsidRPr="00D1265C" w:rsidRDefault="00BC707B" w:rsidP="00CA50CA">
            <w:pPr>
              <w:widowControl w:val="0"/>
              <w:rPr>
                <w:rFonts w:ascii="Arial" w:eastAsia="Arial" w:hAnsi="Arial" w:cs="Arial"/>
                <w:sz w:val="22"/>
                <w:szCs w:val="22"/>
              </w:rPr>
            </w:pPr>
          </w:p>
        </w:tc>
        <w:tc>
          <w:tcPr>
            <w:tcW w:w="1105" w:type="dxa"/>
            <w:tcBorders>
              <w:top w:val="nil"/>
              <w:left w:val="nil"/>
              <w:bottom w:val="nil"/>
              <w:right w:val="nil"/>
            </w:tcBorders>
          </w:tcPr>
          <w:p w14:paraId="5438A77C" w14:textId="77777777" w:rsidR="00BC707B" w:rsidRDefault="00BC707B" w:rsidP="00CA50CA">
            <w:pPr>
              <w:widowControl w:val="0"/>
              <w:spacing w:line="219" w:lineRule="exact"/>
              <w:ind w:right="160"/>
              <w:jc w:val="right"/>
              <w:rPr>
                <w:rFonts w:ascii="Arial" w:eastAsia="Arial" w:hAnsi="Arial" w:cs="Arial"/>
                <w:w w:val="95"/>
                <w:sz w:val="20"/>
                <w:szCs w:val="22"/>
              </w:rPr>
            </w:pPr>
            <w:r>
              <w:rPr>
                <w:rFonts w:ascii="Arial" w:eastAsia="Arial" w:hAnsi="Arial" w:cs="Arial"/>
                <w:w w:val="95"/>
                <w:sz w:val="20"/>
                <w:szCs w:val="22"/>
              </w:rPr>
              <w:t>9,000</w:t>
            </w:r>
          </w:p>
        </w:tc>
        <w:tc>
          <w:tcPr>
            <w:tcW w:w="484" w:type="dxa"/>
            <w:tcBorders>
              <w:top w:val="nil"/>
              <w:left w:val="nil"/>
              <w:bottom w:val="nil"/>
              <w:right w:val="nil"/>
            </w:tcBorders>
          </w:tcPr>
          <w:p w14:paraId="1C7E1E89" w14:textId="77777777" w:rsidR="00BC707B" w:rsidRPr="00D1265C" w:rsidRDefault="00BC707B" w:rsidP="00CA50CA">
            <w:pPr>
              <w:widowControl w:val="0"/>
              <w:rPr>
                <w:rFonts w:ascii="Arial" w:eastAsia="Arial" w:hAnsi="Arial" w:cs="Arial"/>
                <w:sz w:val="22"/>
                <w:szCs w:val="22"/>
              </w:rPr>
            </w:pPr>
          </w:p>
        </w:tc>
        <w:tc>
          <w:tcPr>
            <w:tcW w:w="1077" w:type="dxa"/>
            <w:tcBorders>
              <w:top w:val="nil"/>
              <w:left w:val="nil"/>
              <w:bottom w:val="nil"/>
              <w:right w:val="nil"/>
            </w:tcBorders>
          </w:tcPr>
          <w:p w14:paraId="2D66231F" w14:textId="77777777" w:rsidR="00BC707B" w:rsidRDefault="00BC707B" w:rsidP="00CA50CA">
            <w:pPr>
              <w:widowControl w:val="0"/>
              <w:spacing w:line="219" w:lineRule="exact"/>
              <w:ind w:right="283"/>
              <w:jc w:val="right"/>
              <w:rPr>
                <w:rFonts w:ascii="Arial" w:eastAsia="Arial" w:hAnsi="Arial" w:cs="Arial"/>
                <w:w w:val="95"/>
                <w:sz w:val="20"/>
                <w:szCs w:val="22"/>
              </w:rPr>
            </w:pPr>
            <w:r>
              <w:rPr>
                <w:rFonts w:ascii="Arial" w:eastAsia="Arial" w:hAnsi="Arial" w:cs="Arial"/>
                <w:w w:val="95"/>
                <w:sz w:val="20"/>
                <w:szCs w:val="22"/>
              </w:rPr>
              <w:t>9,000</w:t>
            </w:r>
          </w:p>
        </w:tc>
      </w:tr>
      <w:tr w:rsidR="001B1416" w:rsidRPr="00D1265C" w14:paraId="2805D73D" w14:textId="77777777" w:rsidTr="00CA50CA">
        <w:trPr>
          <w:trHeight w:hRule="exact" w:val="358"/>
        </w:trPr>
        <w:tc>
          <w:tcPr>
            <w:tcW w:w="3294" w:type="dxa"/>
            <w:tcBorders>
              <w:top w:val="single" w:sz="6" w:space="0" w:color="000000"/>
              <w:left w:val="nil"/>
              <w:bottom w:val="single" w:sz="12" w:space="0" w:color="000000"/>
              <w:right w:val="nil"/>
            </w:tcBorders>
          </w:tcPr>
          <w:p w14:paraId="384C45FE" w14:textId="77777777" w:rsidR="001B1416" w:rsidRPr="00D1265C" w:rsidRDefault="001B1416" w:rsidP="00CA50CA">
            <w:pPr>
              <w:widowControl w:val="0"/>
              <w:rPr>
                <w:rFonts w:ascii="Arial" w:eastAsia="Arial" w:hAnsi="Arial" w:cs="Arial"/>
                <w:sz w:val="22"/>
                <w:szCs w:val="22"/>
              </w:rPr>
            </w:pPr>
          </w:p>
        </w:tc>
        <w:tc>
          <w:tcPr>
            <w:tcW w:w="1652" w:type="dxa"/>
            <w:tcBorders>
              <w:top w:val="single" w:sz="6" w:space="0" w:color="000000"/>
              <w:left w:val="nil"/>
              <w:bottom w:val="single" w:sz="12" w:space="0" w:color="000000"/>
              <w:right w:val="nil"/>
            </w:tcBorders>
          </w:tcPr>
          <w:p w14:paraId="6125F052" w14:textId="77777777" w:rsidR="001B1416" w:rsidRPr="00D1265C" w:rsidRDefault="001B1416" w:rsidP="00CA50CA">
            <w:pPr>
              <w:widowControl w:val="0"/>
              <w:spacing w:before="103"/>
              <w:ind w:right="219"/>
              <w:jc w:val="right"/>
              <w:rPr>
                <w:rFonts w:ascii="Arial" w:eastAsia="Arial" w:hAnsi="Arial" w:cs="Arial"/>
                <w:sz w:val="20"/>
                <w:szCs w:val="22"/>
              </w:rPr>
            </w:pPr>
            <w:r w:rsidRPr="00D1265C">
              <w:rPr>
                <w:rFonts w:ascii="Arial" w:eastAsia="Arial" w:hAnsi="Arial" w:cs="Arial"/>
                <w:w w:val="99"/>
                <w:sz w:val="20"/>
                <w:szCs w:val="22"/>
              </w:rPr>
              <w:t>$</w:t>
            </w:r>
          </w:p>
        </w:tc>
        <w:tc>
          <w:tcPr>
            <w:tcW w:w="1105" w:type="dxa"/>
            <w:tcBorders>
              <w:top w:val="single" w:sz="6" w:space="0" w:color="000000"/>
              <w:left w:val="nil"/>
              <w:bottom w:val="single" w:sz="12" w:space="0" w:color="000000"/>
              <w:right w:val="nil"/>
            </w:tcBorders>
          </w:tcPr>
          <w:p w14:paraId="07816BD5" w14:textId="1E7941FE" w:rsidR="001B1416" w:rsidRPr="00D1265C" w:rsidRDefault="00E6750D" w:rsidP="00CA50CA">
            <w:pPr>
              <w:widowControl w:val="0"/>
              <w:spacing w:before="103"/>
              <w:ind w:right="161"/>
              <w:jc w:val="right"/>
              <w:rPr>
                <w:rFonts w:ascii="Arial" w:eastAsia="Arial" w:hAnsi="Arial" w:cs="Arial"/>
                <w:sz w:val="20"/>
                <w:szCs w:val="22"/>
              </w:rPr>
            </w:pPr>
            <w:r>
              <w:rPr>
                <w:rFonts w:ascii="Arial" w:eastAsia="Arial" w:hAnsi="Arial" w:cs="Arial"/>
                <w:sz w:val="20"/>
                <w:szCs w:val="22"/>
              </w:rPr>
              <w:t>18,</w:t>
            </w:r>
            <w:r w:rsidR="001F5BF9">
              <w:rPr>
                <w:rFonts w:ascii="Arial" w:eastAsia="Arial" w:hAnsi="Arial" w:cs="Arial"/>
                <w:sz w:val="20"/>
                <w:szCs w:val="22"/>
              </w:rPr>
              <w:t>6</w:t>
            </w:r>
            <w:r>
              <w:rPr>
                <w:rFonts w:ascii="Arial" w:eastAsia="Arial" w:hAnsi="Arial" w:cs="Arial"/>
                <w:sz w:val="20"/>
                <w:szCs w:val="22"/>
              </w:rPr>
              <w:t>00</w:t>
            </w:r>
          </w:p>
        </w:tc>
        <w:tc>
          <w:tcPr>
            <w:tcW w:w="484" w:type="dxa"/>
            <w:tcBorders>
              <w:top w:val="single" w:sz="6" w:space="0" w:color="000000"/>
              <w:left w:val="nil"/>
              <w:bottom w:val="single" w:sz="12" w:space="0" w:color="000000"/>
              <w:right w:val="nil"/>
            </w:tcBorders>
          </w:tcPr>
          <w:p w14:paraId="0B128F64" w14:textId="77777777" w:rsidR="001B1416" w:rsidRPr="00D1265C" w:rsidRDefault="001B1416" w:rsidP="00CA50CA">
            <w:pPr>
              <w:widowControl w:val="0"/>
              <w:spacing w:before="103"/>
              <w:ind w:left="191"/>
              <w:rPr>
                <w:rFonts w:ascii="Arial" w:eastAsia="Arial" w:hAnsi="Arial" w:cs="Arial"/>
                <w:sz w:val="20"/>
                <w:szCs w:val="22"/>
              </w:rPr>
            </w:pPr>
            <w:r w:rsidRPr="00D1265C">
              <w:rPr>
                <w:rFonts w:ascii="Arial" w:eastAsia="Arial" w:hAnsi="Arial" w:cs="Arial"/>
                <w:w w:val="99"/>
                <w:sz w:val="20"/>
                <w:szCs w:val="22"/>
              </w:rPr>
              <w:t>$</w:t>
            </w:r>
          </w:p>
        </w:tc>
        <w:tc>
          <w:tcPr>
            <w:tcW w:w="1077" w:type="dxa"/>
            <w:tcBorders>
              <w:top w:val="single" w:sz="6" w:space="0" w:color="000000"/>
              <w:left w:val="nil"/>
              <w:bottom w:val="single" w:sz="12" w:space="0" w:color="000000"/>
              <w:right w:val="nil"/>
            </w:tcBorders>
          </w:tcPr>
          <w:p w14:paraId="6213ADF7" w14:textId="340045B8" w:rsidR="001B1416" w:rsidRPr="00D1265C" w:rsidRDefault="00AE4A10" w:rsidP="00CA50CA">
            <w:pPr>
              <w:widowControl w:val="0"/>
              <w:spacing w:before="103"/>
              <w:ind w:right="283"/>
              <w:jc w:val="right"/>
              <w:rPr>
                <w:rFonts w:ascii="Arial" w:eastAsia="Arial" w:hAnsi="Arial" w:cs="Arial"/>
                <w:sz w:val="20"/>
                <w:szCs w:val="22"/>
              </w:rPr>
            </w:pPr>
            <w:r>
              <w:rPr>
                <w:rFonts w:ascii="Arial" w:eastAsia="Arial" w:hAnsi="Arial" w:cs="Arial"/>
                <w:w w:val="95"/>
                <w:sz w:val="20"/>
                <w:szCs w:val="22"/>
              </w:rPr>
              <w:t>18,000</w:t>
            </w:r>
          </w:p>
        </w:tc>
      </w:tr>
    </w:tbl>
    <w:p w14:paraId="031F1854" w14:textId="67BE4C53" w:rsidR="00326E86" w:rsidRDefault="00326E86" w:rsidP="00326E86">
      <w:pPr>
        <w:ind w:left="1170" w:hanging="450"/>
        <w:rPr>
          <w:rFonts w:ascii="Arial" w:hAnsi="Arial" w:cs="Arial"/>
          <w:spacing w:val="-3"/>
          <w:sz w:val="20"/>
          <w:lang w:val="en-GB"/>
        </w:rPr>
      </w:pPr>
    </w:p>
    <w:p w14:paraId="5AF507D6" w14:textId="7FAC0BCE" w:rsidR="00CD09B2" w:rsidRDefault="00CD09B2" w:rsidP="00811868">
      <w:pPr>
        <w:ind w:left="810"/>
        <w:rPr>
          <w:rFonts w:ascii="Arial" w:hAnsi="Arial" w:cs="Arial"/>
          <w:spacing w:val="-3"/>
          <w:sz w:val="20"/>
          <w:lang w:val="en-GB"/>
        </w:rPr>
      </w:pPr>
      <w:r>
        <w:rPr>
          <w:rFonts w:ascii="Arial" w:hAnsi="Arial" w:cs="Arial"/>
          <w:spacing w:val="-3"/>
          <w:sz w:val="20"/>
          <w:lang w:val="en-GB"/>
        </w:rPr>
        <w:t xml:space="preserve">Amounts due to related parties are included in accounts payable (Note </w:t>
      </w:r>
      <w:r w:rsidR="001F5BF9">
        <w:rPr>
          <w:rFonts w:ascii="Arial" w:hAnsi="Arial" w:cs="Arial"/>
          <w:spacing w:val="-3"/>
          <w:sz w:val="20"/>
          <w:lang w:val="en-GB"/>
        </w:rPr>
        <w:t>9</w:t>
      </w:r>
      <w:r>
        <w:rPr>
          <w:rFonts w:ascii="Arial" w:hAnsi="Arial" w:cs="Arial"/>
          <w:spacing w:val="-3"/>
          <w:sz w:val="20"/>
          <w:lang w:val="en-GB"/>
        </w:rPr>
        <w:t>), are unsecured and non-interest bearing.</w:t>
      </w:r>
    </w:p>
    <w:p w14:paraId="053A74DD" w14:textId="77777777" w:rsidR="00811868" w:rsidRDefault="00811868" w:rsidP="00811868">
      <w:pPr>
        <w:ind w:left="810"/>
        <w:rPr>
          <w:rFonts w:ascii="Arial" w:hAnsi="Arial" w:cs="Arial"/>
          <w:spacing w:val="-3"/>
          <w:sz w:val="20"/>
          <w:lang w:val="en-GB"/>
        </w:rPr>
      </w:pPr>
    </w:p>
    <w:p w14:paraId="2EA1FDC8" w14:textId="75882927" w:rsidR="00772501" w:rsidRPr="000A1217" w:rsidRDefault="00B36211" w:rsidP="00772501">
      <w:pPr>
        <w:keepNext/>
        <w:keepLines/>
        <w:ind w:left="720" w:hanging="720"/>
        <w:rPr>
          <w:rFonts w:ascii="Arial" w:hAnsi="Arial" w:cs="Arial"/>
          <w:b/>
          <w:sz w:val="20"/>
        </w:rPr>
      </w:pPr>
      <w:bookmarkStart w:id="19" w:name="_Hlk481760343"/>
      <w:r>
        <w:rPr>
          <w:rFonts w:ascii="Arial" w:hAnsi="Arial" w:cs="Arial"/>
          <w:b/>
          <w:sz w:val="20"/>
        </w:rPr>
        <w:t>1</w:t>
      </w:r>
      <w:r w:rsidR="001F5BF9">
        <w:rPr>
          <w:rFonts w:ascii="Arial" w:hAnsi="Arial" w:cs="Arial"/>
          <w:b/>
          <w:sz w:val="20"/>
        </w:rPr>
        <w:t>1</w:t>
      </w:r>
      <w:r w:rsidR="00772501" w:rsidRPr="000A1217">
        <w:rPr>
          <w:rFonts w:ascii="Arial" w:hAnsi="Arial" w:cs="Arial"/>
          <w:b/>
          <w:sz w:val="20"/>
        </w:rPr>
        <w:t>.</w:t>
      </w:r>
      <w:r w:rsidR="00772501" w:rsidRPr="000A1217">
        <w:rPr>
          <w:rFonts w:ascii="Arial" w:hAnsi="Arial" w:cs="Arial"/>
          <w:b/>
          <w:sz w:val="20"/>
        </w:rPr>
        <w:tab/>
        <w:t>SHARE CAPITAL</w:t>
      </w:r>
    </w:p>
    <w:bookmarkEnd w:id="19"/>
    <w:p w14:paraId="17919DAD" w14:textId="77777777" w:rsidR="00772501" w:rsidRPr="000A1217" w:rsidRDefault="00772501" w:rsidP="00772501">
      <w:pPr>
        <w:keepNext/>
        <w:keepLines/>
        <w:ind w:left="720" w:hanging="720"/>
        <w:rPr>
          <w:rFonts w:ascii="Arial" w:hAnsi="Arial" w:cs="Arial"/>
          <w:sz w:val="20"/>
        </w:rPr>
      </w:pPr>
    </w:p>
    <w:p w14:paraId="485ABC48" w14:textId="77777777" w:rsidR="00C53FCD" w:rsidRDefault="00C53FCD" w:rsidP="00772501">
      <w:pPr>
        <w:keepNext/>
        <w:keepLines/>
        <w:ind w:left="1170" w:hanging="450"/>
        <w:rPr>
          <w:rFonts w:ascii="Arial" w:hAnsi="Arial" w:cs="Arial"/>
          <w:color w:val="000000"/>
          <w:sz w:val="20"/>
        </w:rPr>
      </w:pPr>
      <w:r>
        <w:rPr>
          <w:rFonts w:ascii="Arial" w:hAnsi="Arial" w:cs="Arial"/>
          <w:b/>
          <w:color w:val="000000"/>
          <w:sz w:val="20"/>
        </w:rPr>
        <w:t>(a)</w:t>
      </w:r>
      <w:r>
        <w:rPr>
          <w:rFonts w:ascii="Arial" w:hAnsi="Arial" w:cs="Arial"/>
          <w:b/>
          <w:color w:val="000000"/>
          <w:sz w:val="20"/>
        </w:rPr>
        <w:tab/>
      </w:r>
      <w:r w:rsidRPr="00F639DC">
        <w:rPr>
          <w:rFonts w:ascii="Arial" w:hAnsi="Arial" w:cs="Arial"/>
          <w:b/>
          <w:color w:val="000000"/>
          <w:sz w:val="20"/>
        </w:rPr>
        <w:t>Authorized</w:t>
      </w:r>
    </w:p>
    <w:p w14:paraId="5BF5E61A" w14:textId="77777777" w:rsidR="00C53FCD" w:rsidRDefault="00C53FCD" w:rsidP="00C53FCD">
      <w:pPr>
        <w:keepNext/>
        <w:keepLines/>
        <w:ind w:left="720"/>
        <w:rPr>
          <w:rFonts w:ascii="Arial" w:hAnsi="Arial" w:cs="Arial"/>
          <w:color w:val="000000"/>
          <w:sz w:val="12"/>
        </w:rPr>
      </w:pPr>
    </w:p>
    <w:p w14:paraId="03896C62" w14:textId="2D035F17" w:rsidR="00320B8E" w:rsidRPr="00320B8E" w:rsidRDefault="00320B8E" w:rsidP="00320B8E">
      <w:pPr>
        <w:tabs>
          <w:tab w:val="left" w:pos="720"/>
          <w:tab w:val="num" w:pos="1140"/>
        </w:tabs>
        <w:ind w:left="1140"/>
        <w:jc w:val="both"/>
        <w:rPr>
          <w:rFonts w:ascii="Arial" w:hAnsi="Arial" w:cs="Arial"/>
          <w:sz w:val="20"/>
          <w:lang w:val="en-GB"/>
        </w:rPr>
      </w:pPr>
      <w:r w:rsidRPr="00320B8E">
        <w:rPr>
          <w:rFonts w:ascii="Arial" w:hAnsi="Arial" w:cs="Arial"/>
          <w:sz w:val="20"/>
          <w:lang w:val="en-GB"/>
        </w:rPr>
        <w:t>As at March 31, 20</w:t>
      </w:r>
      <w:r w:rsidR="001F5BF9">
        <w:rPr>
          <w:rFonts w:ascii="Arial" w:hAnsi="Arial" w:cs="Arial"/>
          <w:sz w:val="20"/>
          <w:lang w:val="en-GB"/>
        </w:rPr>
        <w:t>20</w:t>
      </w:r>
      <w:r w:rsidRPr="00320B8E">
        <w:rPr>
          <w:rFonts w:ascii="Arial" w:hAnsi="Arial" w:cs="Arial"/>
          <w:sz w:val="20"/>
          <w:lang w:val="en-GB"/>
        </w:rPr>
        <w:t>, the authorized share capital of the Company is an unlimited number of common shares without par value</w:t>
      </w:r>
      <w:r>
        <w:rPr>
          <w:rFonts w:ascii="Arial" w:hAnsi="Arial" w:cs="Arial"/>
          <w:sz w:val="20"/>
          <w:lang w:val="en-GB"/>
        </w:rPr>
        <w:t xml:space="preserve">. </w:t>
      </w:r>
      <w:r w:rsidRPr="00320B8E">
        <w:rPr>
          <w:rFonts w:ascii="Arial" w:hAnsi="Arial" w:cs="Arial"/>
          <w:sz w:val="20"/>
          <w:lang w:val="en-GB"/>
        </w:rPr>
        <w:t xml:space="preserve"> All issued shares, consisting only of common shares are fully paid.</w:t>
      </w:r>
    </w:p>
    <w:p w14:paraId="4A0FA585" w14:textId="77777777" w:rsidR="00C049BE" w:rsidRDefault="00C049BE" w:rsidP="00C53FCD">
      <w:pPr>
        <w:keepNext/>
        <w:keepLines/>
        <w:ind w:left="720" w:firstLine="450"/>
        <w:rPr>
          <w:rFonts w:ascii="Arial" w:hAnsi="Arial" w:cs="Arial"/>
          <w:color w:val="000000"/>
          <w:sz w:val="20"/>
        </w:rPr>
      </w:pPr>
    </w:p>
    <w:p w14:paraId="554DC8D1" w14:textId="77777777" w:rsidR="00B925D9" w:rsidRPr="002A674C" w:rsidRDefault="00B925D9" w:rsidP="00B925D9">
      <w:pPr>
        <w:keepNext/>
        <w:keepLines/>
        <w:tabs>
          <w:tab w:val="left" w:pos="1170"/>
        </w:tabs>
        <w:ind w:firstLine="720"/>
        <w:rPr>
          <w:rFonts w:ascii="Arial" w:hAnsi="Arial" w:cs="Arial"/>
          <w:sz w:val="20"/>
        </w:rPr>
      </w:pPr>
      <w:bookmarkStart w:id="20" w:name="_Hlk511398645"/>
      <w:r w:rsidRPr="00236C50">
        <w:rPr>
          <w:rFonts w:ascii="Arial" w:hAnsi="Arial" w:cs="Arial"/>
          <w:b/>
          <w:bCs/>
          <w:sz w:val="20"/>
        </w:rPr>
        <w:t>(</w:t>
      </w:r>
      <w:r w:rsidR="00CD09B2">
        <w:rPr>
          <w:rFonts w:ascii="Arial" w:hAnsi="Arial" w:cs="Arial"/>
          <w:b/>
          <w:bCs/>
          <w:sz w:val="20"/>
        </w:rPr>
        <w:t>b</w:t>
      </w:r>
      <w:r w:rsidRPr="00236C50">
        <w:rPr>
          <w:rFonts w:ascii="Arial" w:hAnsi="Arial" w:cs="Arial"/>
          <w:b/>
          <w:bCs/>
          <w:sz w:val="20"/>
        </w:rPr>
        <w:t>)</w:t>
      </w:r>
      <w:r w:rsidRPr="00236C50">
        <w:rPr>
          <w:rFonts w:ascii="Arial" w:hAnsi="Arial" w:cs="Arial"/>
          <w:b/>
          <w:sz w:val="20"/>
        </w:rPr>
        <w:tab/>
        <w:t>Stock Options</w:t>
      </w:r>
    </w:p>
    <w:bookmarkEnd w:id="20"/>
    <w:p w14:paraId="241DCA2D" w14:textId="77777777" w:rsidR="006E477E" w:rsidRPr="00A50709" w:rsidRDefault="006E477E" w:rsidP="006E477E">
      <w:pPr>
        <w:pStyle w:val="BodyTextIndent2"/>
        <w:keepNext/>
        <w:keepLines/>
        <w:tabs>
          <w:tab w:val="left" w:pos="1170"/>
        </w:tabs>
        <w:spacing w:before="0"/>
        <w:ind w:left="810" w:hanging="90"/>
        <w:rPr>
          <w:rFonts w:ascii="Arial" w:hAnsi="Arial" w:cs="Arial"/>
          <w:color w:val="000000"/>
          <w:sz w:val="16"/>
          <w:szCs w:val="16"/>
        </w:rPr>
      </w:pPr>
    </w:p>
    <w:p w14:paraId="25E1E86E" w14:textId="77777777" w:rsidR="006E477E" w:rsidRDefault="006E477E" w:rsidP="006E477E">
      <w:pPr>
        <w:pStyle w:val="BodyText"/>
        <w:spacing w:before="0"/>
        <w:ind w:left="1170"/>
        <w:rPr>
          <w:rFonts w:ascii="Arial" w:hAnsi="Arial" w:cs="Arial"/>
        </w:rPr>
      </w:pPr>
      <w:r>
        <w:rPr>
          <w:rFonts w:ascii="Arial" w:hAnsi="Arial" w:cs="Arial"/>
        </w:rPr>
        <w:t>Options to purchase common shares have been granted to directors, officers, employees</w:t>
      </w:r>
      <w:r w:rsidR="00EB0CC3">
        <w:rPr>
          <w:rFonts w:ascii="Arial" w:hAnsi="Arial" w:cs="Arial"/>
        </w:rPr>
        <w:t>,</w:t>
      </w:r>
      <w:r>
        <w:rPr>
          <w:rFonts w:ascii="Arial" w:hAnsi="Arial" w:cs="Arial"/>
        </w:rPr>
        <w:t xml:space="preserve"> and consultants at exercise prices determined by reference to the market value on the date of the grant.</w:t>
      </w:r>
    </w:p>
    <w:p w14:paraId="669E93C2" w14:textId="77777777" w:rsidR="00890B46" w:rsidRDefault="00890B46" w:rsidP="006E477E">
      <w:pPr>
        <w:pStyle w:val="BodyText"/>
        <w:spacing w:before="0"/>
        <w:ind w:left="1170"/>
        <w:rPr>
          <w:rFonts w:ascii="Arial" w:hAnsi="Arial" w:cs="Arial"/>
        </w:rPr>
      </w:pPr>
    </w:p>
    <w:p w14:paraId="6C976479" w14:textId="0DEE86EC" w:rsidR="00E6750D" w:rsidRPr="00E6750D" w:rsidRDefault="00E6750D" w:rsidP="00E6750D">
      <w:pPr>
        <w:ind w:left="1170"/>
        <w:rPr>
          <w:rFonts w:ascii="Arial" w:hAnsi="Arial" w:cs="Arial"/>
          <w:sz w:val="20"/>
        </w:rPr>
      </w:pPr>
      <w:r w:rsidRPr="00E6750D">
        <w:rPr>
          <w:rFonts w:ascii="Arial" w:hAnsi="Arial" w:cs="Arial"/>
          <w:sz w:val="20"/>
        </w:rPr>
        <w:t>In June 201</w:t>
      </w:r>
      <w:r w:rsidR="001F5BF9">
        <w:rPr>
          <w:rFonts w:ascii="Arial" w:hAnsi="Arial" w:cs="Arial"/>
          <w:sz w:val="20"/>
        </w:rPr>
        <w:t>9</w:t>
      </w:r>
      <w:r w:rsidRPr="00E6750D">
        <w:rPr>
          <w:rFonts w:ascii="Arial" w:hAnsi="Arial" w:cs="Arial"/>
          <w:sz w:val="20"/>
        </w:rPr>
        <w:t>, the Company received shareholder approval for a 10% Rolling Stock Option Plan.</w:t>
      </w:r>
    </w:p>
    <w:p w14:paraId="7F77BCC4" w14:textId="77777777" w:rsidR="00E6750D" w:rsidRDefault="00E6750D" w:rsidP="007C61ED">
      <w:pPr>
        <w:pStyle w:val="BodyText"/>
        <w:spacing w:before="0"/>
        <w:ind w:left="1170"/>
        <w:rPr>
          <w:rFonts w:ascii="Arial" w:hAnsi="Arial" w:cs="Arial"/>
        </w:rPr>
      </w:pPr>
    </w:p>
    <w:p w14:paraId="2F91B5E6" w14:textId="77777777" w:rsidR="00C40CD2" w:rsidRDefault="00C40CD2" w:rsidP="006E477E">
      <w:pPr>
        <w:pStyle w:val="BodyText"/>
        <w:spacing w:before="0"/>
        <w:ind w:left="1170"/>
        <w:rPr>
          <w:rFonts w:ascii="Arial" w:hAnsi="Arial" w:cs="Arial"/>
        </w:rPr>
      </w:pPr>
      <w:r>
        <w:rPr>
          <w:rFonts w:ascii="Arial" w:hAnsi="Arial" w:cs="Arial"/>
        </w:rPr>
        <w:t>Stock option transactions are summarized as follows:</w:t>
      </w:r>
    </w:p>
    <w:p w14:paraId="03FBF46D" w14:textId="77777777" w:rsidR="00C40CD2" w:rsidRDefault="00C40CD2" w:rsidP="006E477E">
      <w:pPr>
        <w:pStyle w:val="BodyText"/>
        <w:spacing w:before="0"/>
        <w:ind w:left="1170"/>
        <w:rPr>
          <w:rFonts w:ascii="Arial" w:hAnsi="Arial" w:cs="Arial"/>
        </w:rPr>
      </w:pPr>
    </w:p>
    <w:tbl>
      <w:tblPr>
        <w:tblW w:w="0" w:type="auto"/>
        <w:tblInd w:w="1188" w:type="dxa"/>
        <w:tblLook w:val="01E0" w:firstRow="1" w:lastRow="1" w:firstColumn="1" w:lastColumn="1" w:noHBand="0" w:noVBand="0"/>
      </w:tblPr>
      <w:tblGrid>
        <w:gridCol w:w="3060"/>
        <w:gridCol w:w="1528"/>
        <w:gridCol w:w="1442"/>
        <w:gridCol w:w="1418"/>
        <w:gridCol w:w="1440"/>
      </w:tblGrid>
      <w:tr w:rsidR="00A26A88" w:rsidRPr="00E24685" w14:paraId="1F61E7B2" w14:textId="77777777" w:rsidTr="00441027">
        <w:trPr>
          <w:trHeight w:hRule="exact" w:val="288"/>
        </w:trPr>
        <w:tc>
          <w:tcPr>
            <w:tcW w:w="3060" w:type="dxa"/>
            <w:tcBorders>
              <w:top w:val="single" w:sz="4" w:space="0" w:color="auto"/>
              <w:bottom w:val="single" w:sz="4" w:space="0" w:color="auto"/>
            </w:tcBorders>
            <w:shd w:val="clear" w:color="auto" w:fill="auto"/>
          </w:tcPr>
          <w:p w14:paraId="73DCB217" w14:textId="77777777" w:rsidR="00A26A88" w:rsidRPr="00E24685" w:rsidRDefault="00A26A88" w:rsidP="00E24685">
            <w:pPr>
              <w:pStyle w:val="BodyTextIndent2"/>
              <w:keepNext/>
              <w:keepLines/>
              <w:spacing w:before="0"/>
              <w:ind w:left="0"/>
              <w:rPr>
                <w:rFonts w:ascii="Arial" w:hAnsi="Arial" w:cs="Arial"/>
                <w:color w:val="000000"/>
                <w:szCs w:val="18"/>
              </w:rPr>
            </w:pPr>
          </w:p>
          <w:p w14:paraId="74A91AE8" w14:textId="77777777" w:rsidR="00A26A88" w:rsidRPr="00E24685" w:rsidRDefault="00A26A88" w:rsidP="00E24685">
            <w:pPr>
              <w:pStyle w:val="BodyTextIndent2"/>
              <w:keepNext/>
              <w:keepLines/>
              <w:spacing w:before="0"/>
              <w:ind w:left="0"/>
              <w:rPr>
                <w:rFonts w:ascii="Arial" w:hAnsi="Arial" w:cs="Arial"/>
                <w:color w:val="000000"/>
                <w:szCs w:val="18"/>
              </w:rPr>
            </w:pPr>
          </w:p>
        </w:tc>
        <w:tc>
          <w:tcPr>
            <w:tcW w:w="2970" w:type="dxa"/>
            <w:gridSpan w:val="2"/>
            <w:tcBorders>
              <w:top w:val="single" w:sz="4" w:space="0" w:color="auto"/>
              <w:bottom w:val="single" w:sz="4" w:space="0" w:color="auto"/>
            </w:tcBorders>
            <w:shd w:val="clear" w:color="auto" w:fill="auto"/>
            <w:vAlign w:val="bottom"/>
          </w:tcPr>
          <w:p w14:paraId="167A2E8B" w14:textId="3CD91895" w:rsidR="00A26A88" w:rsidRPr="00E24685" w:rsidRDefault="002D6C09" w:rsidP="00441027">
            <w:pPr>
              <w:pStyle w:val="BodyTextIndent2"/>
              <w:keepNext/>
              <w:keepLines/>
              <w:spacing w:before="0"/>
              <w:ind w:left="0"/>
              <w:jc w:val="center"/>
              <w:rPr>
                <w:rFonts w:ascii="Arial" w:hAnsi="Arial" w:cs="Arial"/>
                <w:b/>
                <w:color w:val="000000"/>
                <w:szCs w:val="18"/>
              </w:rPr>
            </w:pPr>
            <w:r w:rsidRPr="00E24685">
              <w:rPr>
                <w:rFonts w:ascii="Arial" w:hAnsi="Arial" w:cs="Arial"/>
                <w:b/>
                <w:color w:val="000000"/>
                <w:szCs w:val="18"/>
              </w:rPr>
              <w:t xml:space="preserve">March 31, </w:t>
            </w:r>
            <w:r w:rsidR="00A26A88" w:rsidRPr="00E24685">
              <w:rPr>
                <w:rFonts w:ascii="Arial" w:hAnsi="Arial" w:cs="Arial"/>
                <w:b/>
                <w:color w:val="000000"/>
                <w:szCs w:val="18"/>
              </w:rPr>
              <w:t>20</w:t>
            </w:r>
            <w:r w:rsidR="001F5BF9">
              <w:rPr>
                <w:rFonts w:ascii="Arial" w:hAnsi="Arial" w:cs="Arial"/>
                <w:b/>
                <w:color w:val="000000"/>
                <w:szCs w:val="18"/>
              </w:rPr>
              <w:t>20</w:t>
            </w:r>
          </w:p>
        </w:tc>
        <w:tc>
          <w:tcPr>
            <w:tcW w:w="2858" w:type="dxa"/>
            <w:gridSpan w:val="2"/>
            <w:tcBorders>
              <w:top w:val="single" w:sz="4" w:space="0" w:color="auto"/>
              <w:bottom w:val="single" w:sz="4" w:space="0" w:color="auto"/>
            </w:tcBorders>
            <w:shd w:val="clear" w:color="auto" w:fill="auto"/>
            <w:vAlign w:val="bottom"/>
          </w:tcPr>
          <w:p w14:paraId="68585280" w14:textId="410BCA37" w:rsidR="00A26A88" w:rsidRPr="00E24685" w:rsidRDefault="002D6C09" w:rsidP="00441027">
            <w:pPr>
              <w:pStyle w:val="BodyTextIndent2"/>
              <w:keepNext/>
              <w:keepLines/>
              <w:spacing w:before="0"/>
              <w:ind w:left="0"/>
              <w:jc w:val="center"/>
              <w:rPr>
                <w:rFonts w:ascii="Arial" w:hAnsi="Arial" w:cs="Arial"/>
                <w:b/>
                <w:color w:val="000000"/>
                <w:szCs w:val="18"/>
              </w:rPr>
            </w:pPr>
            <w:r w:rsidRPr="00E24685">
              <w:rPr>
                <w:rFonts w:ascii="Arial" w:hAnsi="Arial" w:cs="Arial"/>
                <w:b/>
                <w:color w:val="000000"/>
                <w:szCs w:val="18"/>
              </w:rPr>
              <w:t xml:space="preserve">December 31, </w:t>
            </w:r>
            <w:r w:rsidR="00A26A88" w:rsidRPr="00E24685">
              <w:rPr>
                <w:rFonts w:ascii="Arial" w:hAnsi="Arial" w:cs="Arial"/>
                <w:b/>
                <w:color w:val="000000"/>
                <w:szCs w:val="18"/>
              </w:rPr>
              <w:t>20</w:t>
            </w:r>
            <w:r w:rsidR="00C40CD2" w:rsidRPr="00E24685">
              <w:rPr>
                <w:rFonts w:ascii="Arial" w:hAnsi="Arial" w:cs="Arial"/>
                <w:b/>
                <w:color w:val="000000"/>
                <w:szCs w:val="18"/>
              </w:rPr>
              <w:t>1</w:t>
            </w:r>
            <w:r w:rsidR="001F5BF9">
              <w:rPr>
                <w:rFonts w:ascii="Arial" w:hAnsi="Arial" w:cs="Arial"/>
                <w:b/>
                <w:color w:val="000000"/>
                <w:szCs w:val="18"/>
              </w:rPr>
              <w:t>9</w:t>
            </w:r>
          </w:p>
        </w:tc>
      </w:tr>
      <w:tr w:rsidR="00A26A88" w:rsidRPr="00E24685" w14:paraId="58942EC3" w14:textId="77777777" w:rsidTr="00E24685">
        <w:tc>
          <w:tcPr>
            <w:tcW w:w="3060" w:type="dxa"/>
            <w:tcBorders>
              <w:top w:val="single" w:sz="4" w:space="0" w:color="auto"/>
            </w:tcBorders>
            <w:shd w:val="clear" w:color="auto" w:fill="auto"/>
          </w:tcPr>
          <w:p w14:paraId="0A02606C" w14:textId="77777777" w:rsidR="00A26A88" w:rsidRPr="00E24685" w:rsidRDefault="00A26A88" w:rsidP="00E24685">
            <w:pPr>
              <w:pStyle w:val="BodyTextIndent2"/>
              <w:keepNext/>
              <w:keepLines/>
              <w:spacing w:before="0"/>
              <w:ind w:left="0"/>
              <w:rPr>
                <w:rFonts w:ascii="Arial" w:hAnsi="Arial" w:cs="Arial"/>
                <w:color w:val="000000"/>
                <w:szCs w:val="18"/>
              </w:rPr>
            </w:pPr>
          </w:p>
        </w:tc>
        <w:tc>
          <w:tcPr>
            <w:tcW w:w="1528" w:type="dxa"/>
            <w:tcBorders>
              <w:top w:val="single" w:sz="4" w:space="0" w:color="auto"/>
            </w:tcBorders>
            <w:shd w:val="clear" w:color="auto" w:fill="auto"/>
          </w:tcPr>
          <w:p w14:paraId="1839D106" w14:textId="77777777" w:rsidR="00A26A88" w:rsidRPr="00E24685" w:rsidRDefault="00A26A88" w:rsidP="00E24685">
            <w:pPr>
              <w:pStyle w:val="BodyTextIndent2"/>
              <w:keepNext/>
              <w:keepLines/>
              <w:tabs>
                <w:tab w:val="decimal" w:pos="1142"/>
              </w:tabs>
              <w:spacing w:before="0"/>
              <w:ind w:left="0"/>
              <w:rPr>
                <w:rFonts w:ascii="Arial" w:hAnsi="Arial" w:cs="Arial"/>
                <w:color w:val="000000"/>
                <w:szCs w:val="18"/>
              </w:rPr>
            </w:pPr>
          </w:p>
        </w:tc>
        <w:tc>
          <w:tcPr>
            <w:tcW w:w="1442" w:type="dxa"/>
            <w:tcBorders>
              <w:top w:val="single" w:sz="4" w:space="0" w:color="auto"/>
            </w:tcBorders>
            <w:shd w:val="clear" w:color="auto" w:fill="auto"/>
          </w:tcPr>
          <w:p w14:paraId="7D149916" w14:textId="77777777" w:rsidR="00A26A88" w:rsidRPr="00E24685" w:rsidRDefault="00A26A88" w:rsidP="00E24685">
            <w:pPr>
              <w:pStyle w:val="BodyTextIndent2"/>
              <w:keepNext/>
              <w:keepLines/>
              <w:spacing w:before="0"/>
              <w:ind w:left="0"/>
              <w:jc w:val="center"/>
              <w:rPr>
                <w:rFonts w:ascii="Arial" w:hAnsi="Arial" w:cs="Arial"/>
                <w:color w:val="000000"/>
                <w:szCs w:val="18"/>
              </w:rPr>
            </w:pPr>
            <w:r w:rsidRPr="00E24685">
              <w:rPr>
                <w:rFonts w:ascii="Arial" w:hAnsi="Arial" w:cs="Arial"/>
                <w:color w:val="000000"/>
                <w:szCs w:val="18"/>
              </w:rPr>
              <w:t>Weighted</w:t>
            </w:r>
          </w:p>
        </w:tc>
        <w:tc>
          <w:tcPr>
            <w:tcW w:w="1418" w:type="dxa"/>
            <w:tcBorders>
              <w:top w:val="single" w:sz="4" w:space="0" w:color="auto"/>
            </w:tcBorders>
            <w:shd w:val="clear" w:color="auto" w:fill="auto"/>
          </w:tcPr>
          <w:p w14:paraId="1A41CCE4" w14:textId="77777777" w:rsidR="00A26A88" w:rsidRPr="00E24685" w:rsidRDefault="00A26A88" w:rsidP="00E24685">
            <w:pPr>
              <w:pStyle w:val="BodyTextIndent2"/>
              <w:keepNext/>
              <w:keepLines/>
              <w:tabs>
                <w:tab w:val="decimal" w:pos="972"/>
              </w:tabs>
              <w:spacing w:before="0"/>
              <w:ind w:left="0"/>
              <w:rPr>
                <w:rFonts w:ascii="Arial" w:hAnsi="Arial" w:cs="Arial"/>
                <w:color w:val="000000"/>
                <w:szCs w:val="18"/>
              </w:rPr>
            </w:pPr>
          </w:p>
        </w:tc>
        <w:tc>
          <w:tcPr>
            <w:tcW w:w="1440" w:type="dxa"/>
            <w:tcBorders>
              <w:top w:val="single" w:sz="4" w:space="0" w:color="auto"/>
            </w:tcBorders>
            <w:shd w:val="clear" w:color="auto" w:fill="auto"/>
          </w:tcPr>
          <w:p w14:paraId="695E0FE2" w14:textId="77777777" w:rsidR="00A26A88" w:rsidRPr="00E24685" w:rsidRDefault="00A26A88" w:rsidP="00E24685">
            <w:pPr>
              <w:pStyle w:val="BodyTextIndent2"/>
              <w:keepNext/>
              <w:keepLines/>
              <w:spacing w:before="0"/>
              <w:ind w:left="0"/>
              <w:jc w:val="center"/>
              <w:rPr>
                <w:rFonts w:ascii="Arial" w:hAnsi="Arial" w:cs="Arial"/>
                <w:color w:val="000000"/>
                <w:szCs w:val="18"/>
              </w:rPr>
            </w:pPr>
            <w:r w:rsidRPr="00E24685">
              <w:rPr>
                <w:rFonts w:ascii="Arial" w:hAnsi="Arial" w:cs="Arial"/>
                <w:color w:val="000000"/>
                <w:szCs w:val="18"/>
              </w:rPr>
              <w:t>Weighted</w:t>
            </w:r>
          </w:p>
        </w:tc>
      </w:tr>
      <w:tr w:rsidR="00A26A88" w:rsidRPr="00E24685" w14:paraId="03CCBB8D" w14:textId="77777777" w:rsidTr="00E24685">
        <w:trPr>
          <w:trHeight w:val="80"/>
        </w:trPr>
        <w:tc>
          <w:tcPr>
            <w:tcW w:w="3060" w:type="dxa"/>
            <w:shd w:val="clear" w:color="auto" w:fill="auto"/>
          </w:tcPr>
          <w:p w14:paraId="47D2CAA0" w14:textId="77777777" w:rsidR="00A26A88" w:rsidRPr="00E24685" w:rsidRDefault="00A26A88" w:rsidP="00E24685">
            <w:pPr>
              <w:pStyle w:val="BodyTextIndent2"/>
              <w:keepNext/>
              <w:keepLines/>
              <w:spacing w:before="0"/>
              <w:ind w:left="0"/>
              <w:rPr>
                <w:rFonts w:ascii="Arial" w:hAnsi="Arial" w:cs="Arial"/>
                <w:color w:val="000000"/>
                <w:szCs w:val="18"/>
              </w:rPr>
            </w:pPr>
          </w:p>
        </w:tc>
        <w:tc>
          <w:tcPr>
            <w:tcW w:w="1528" w:type="dxa"/>
            <w:shd w:val="clear" w:color="auto" w:fill="auto"/>
          </w:tcPr>
          <w:p w14:paraId="7CB44984" w14:textId="77777777" w:rsidR="00A26A88" w:rsidRPr="00E24685" w:rsidRDefault="00A26A88" w:rsidP="00E24685">
            <w:pPr>
              <w:pStyle w:val="BodyTextIndent2"/>
              <w:keepNext/>
              <w:keepLines/>
              <w:tabs>
                <w:tab w:val="decimal" w:pos="1144"/>
              </w:tabs>
              <w:spacing w:before="0"/>
              <w:ind w:left="0"/>
              <w:rPr>
                <w:rFonts w:ascii="Arial" w:hAnsi="Arial" w:cs="Arial"/>
                <w:color w:val="000000"/>
                <w:szCs w:val="18"/>
              </w:rPr>
            </w:pPr>
          </w:p>
        </w:tc>
        <w:tc>
          <w:tcPr>
            <w:tcW w:w="1442" w:type="dxa"/>
            <w:shd w:val="clear" w:color="auto" w:fill="auto"/>
          </w:tcPr>
          <w:p w14:paraId="2B7554A6" w14:textId="77777777" w:rsidR="00A26A88" w:rsidRPr="00E24685" w:rsidRDefault="00A26A88" w:rsidP="00E24685">
            <w:pPr>
              <w:pStyle w:val="BodyTextIndent2"/>
              <w:keepNext/>
              <w:keepLines/>
              <w:spacing w:before="0"/>
              <w:ind w:left="0"/>
              <w:jc w:val="center"/>
              <w:rPr>
                <w:rFonts w:ascii="Arial" w:hAnsi="Arial" w:cs="Arial"/>
                <w:color w:val="000000"/>
                <w:szCs w:val="18"/>
              </w:rPr>
            </w:pPr>
            <w:r w:rsidRPr="00E24685">
              <w:rPr>
                <w:rFonts w:ascii="Arial" w:hAnsi="Arial" w:cs="Arial"/>
                <w:color w:val="000000"/>
                <w:szCs w:val="18"/>
              </w:rPr>
              <w:t>Average</w:t>
            </w:r>
          </w:p>
        </w:tc>
        <w:tc>
          <w:tcPr>
            <w:tcW w:w="1418" w:type="dxa"/>
            <w:shd w:val="clear" w:color="auto" w:fill="auto"/>
          </w:tcPr>
          <w:p w14:paraId="4F3D3C58" w14:textId="77777777" w:rsidR="00A26A88" w:rsidRPr="00E24685" w:rsidRDefault="00A26A88" w:rsidP="00E24685">
            <w:pPr>
              <w:pStyle w:val="BodyTextIndent2"/>
              <w:keepNext/>
              <w:keepLines/>
              <w:tabs>
                <w:tab w:val="decimal" w:pos="972"/>
              </w:tabs>
              <w:spacing w:before="0"/>
              <w:ind w:left="0"/>
              <w:rPr>
                <w:rFonts w:ascii="Arial" w:hAnsi="Arial" w:cs="Arial"/>
                <w:color w:val="000000"/>
                <w:szCs w:val="18"/>
              </w:rPr>
            </w:pPr>
          </w:p>
        </w:tc>
        <w:tc>
          <w:tcPr>
            <w:tcW w:w="1440" w:type="dxa"/>
            <w:shd w:val="clear" w:color="auto" w:fill="auto"/>
          </w:tcPr>
          <w:p w14:paraId="7B40E637" w14:textId="77777777" w:rsidR="00A26A88" w:rsidRPr="00E24685" w:rsidRDefault="00A26A88" w:rsidP="00E24685">
            <w:pPr>
              <w:pStyle w:val="BodyTextIndent2"/>
              <w:keepNext/>
              <w:keepLines/>
              <w:spacing w:before="0"/>
              <w:ind w:left="0"/>
              <w:jc w:val="center"/>
              <w:rPr>
                <w:rFonts w:ascii="Arial" w:hAnsi="Arial" w:cs="Arial"/>
                <w:color w:val="000000"/>
                <w:szCs w:val="18"/>
              </w:rPr>
            </w:pPr>
            <w:r w:rsidRPr="00E24685">
              <w:rPr>
                <w:rFonts w:ascii="Arial" w:hAnsi="Arial" w:cs="Arial"/>
                <w:color w:val="000000"/>
                <w:szCs w:val="18"/>
              </w:rPr>
              <w:t>Average</w:t>
            </w:r>
          </w:p>
        </w:tc>
      </w:tr>
      <w:tr w:rsidR="00A26A88" w:rsidRPr="00E24685" w14:paraId="05918933" w14:textId="77777777" w:rsidTr="00E24685">
        <w:tc>
          <w:tcPr>
            <w:tcW w:w="3060" w:type="dxa"/>
            <w:tcBorders>
              <w:bottom w:val="single" w:sz="4" w:space="0" w:color="auto"/>
            </w:tcBorders>
            <w:shd w:val="clear" w:color="auto" w:fill="auto"/>
          </w:tcPr>
          <w:p w14:paraId="6043D588" w14:textId="77777777" w:rsidR="00A26A88" w:rsidRPr="00E24685" w:rsidRDefault="00A26A88" w:rsidP="00E24685">
            <w:pPr>
              <w:pStyle w:val="BodyTextIndent2"/>
              <w:keepNext/>
              <w:keepLines/>
              <w:spacing w:before="0"/>
              <w:ind w:left="0"/>
              <w:rPr>
                <w:rFonts w:ascii="Arial" w:hAnsi="Arial" w:cs="Arial"/>
                <w:color w:val="000000"/>
                <w:szCs w:val="18"/>
              </w:rPr>
            </w:pPr>
          </w:p>
        </w:tc>
        <w:tc>
          <w:tcPr>
            <w:tcW w:w="1528" w:type="dxa"/>
            <w:tcBorders>
              <w:bottom w:val="single" w:sz="4" w:space="0" w:color="auto"/>
            </w:tcBorders>
            <w:shd w:val="clear" w:color="auto" w:fill="auto"/>
          </w:tcPr>
          <w:p w14:paraId="25639CEC" w14:textId="77777777" w:rsidR="00A26A88" w:rsidRPr="00E24685" w:rsidRDefault="00A26A88" w:rsidP="00E24685">
            <w:pPr>
              <w:pStyle w:val="BodyTextIndent2"/>
              <w:keepNext/>
              <w:keepLines/>
              <w:tabs>
                <w:tab w:val="decimal" w:pos="1142"/>
              </w:tabs>
              <w:spacing w:before="0"/>
              <w:ind w:left="0"/>
              <w:rPr>
                <w:rFonts w:ascii="Arial" w:hAnsi="Arial" w:cs="Arial"/>
                <w:color w:val="000000"/>
                <w:szCs w:val="18"/>
              </w:rPr>
            </w:pPr>
            <w:r w:rsidRPr="00E24685">
              <w:rPr>
                <w:rFonts w:ascii="Arial" w:hAnsi="Arial" w:cs="Arial"/>
                <w:color w:val="000000"/>
                <w:szCs w:val="18"/>
              </w:rPr>
              <w:t>Shares</w:t>
            </w:r>
          </w:p>
        </w:tc>
        <w:tc>
          <w:tcPr>
            <w:tcW w:w="1442" w:type="dxa"/>
            <w:tcBorders>
              <w:bottom w:val="single" w:sz="4" w:space="0" w:color="auto"/>
            </w:tcBorders>
            <w:shd w:val="clear" w:color="auto" w:fill="auto"/>
          </w:tcPr>
          <w:p w14:paraId="7987CD64" w14:textId="77777777" w:rsidR="00A26A88" w:rsidRPr="00E24685" w:rsidRDefault="00A26A88" w:rsidP="00E24685">
            <w:pPr>
              <w:pStyle w:val="BodyTextIndent2"/>
              <w:keepNext/>
              <w:keepLines/>
              <w:spacing w:before="0"/>
              <w:ind w:left="0"/>
              <w:jc w:val="center"/>
              <w:rPr>
                <w:rFonts w:ascii="Arial" w:hAnsi="Arial" w:cs="Arial"/>
                <w:color w:val="000000"/>
                <w:szCs w:val="18"/>
              </w:rPr>
            </w:pPr>
            <w:r w:rsidRPr="00E24685">
              <w:rPr>
                <w:rFonts w:ascii="Arial" w:hAnsi="Arial" w:cs="Arial"/>
                <w:color w:val="000000"/>
                <w:szCs w:val="18"/>
              </w:rPr>
              <w:t>Exercise Price</w:t>
            </w:r>
          </w:p>
        </w:tc>
        <w:tc>
          <w:tcPr>
            <w:tcW w:w="1418" w:type="dxa"/>
            <w:tcBorders>
              <w:bottom w:val="single" w:sz="4" w:space="0" w:color="auto"/>
            </w:tcBorders>
            <w:shd w:val="clear" w:color="auto" w:fill="auto"/>
          </w:tcPr>
          <w:p w14:paraId="69DF765A" w14:textId="77777777" w:rsidR="00A26A88" w:rsidRPr="00E24685" w:rsidRDefault="00A26A88" w:rsidP="00E24685">
            <w:pPr>
              <w:pStyle w:val="BodyTextIndent2"/>
              <w:keepNext/>
              <w:keepLines/>
              <w:tabs>
                <w:tab w:val="decimal" w:pos="972"/>
              </w:tabs>
              <w:spacing w:before="0"/>
              <w:ind w:left="0"/>
              <w:rPr>
                <w:rFonts w:ascii="Arial" w:hAnsi="Arial" w:cs="Arial"/>
                <w:color w:val="000000"/>
                <w:szCs w:val="18"/>
              </w:rPr>
            </w:pPr>
            <w:r w:rsidRPr="00E24685">
              <w:rPr>
                <w:rFonts w:ascii="Arial" w:hAnsi="Arial" w:cs="Arial"/>
                <w:color w:val="000000"/>
                <w:szCs w:val="18"/>
              </w:rPr>
              <w:t>Shares</w:t>
            </w:r>
          </w:p>
        </w:tc>
        <w:tc>
          <w:tcPr>
            <w:tcW w:w="1440" w:type="dxa"/>
            <w:tcBorders>
              <w:bottom w:val="single" w:sz="4" w:space="0" w:color="auto"/>
            </w:tcBorders>
            <w:shd w:val="clear" w:color="auto" w:fill="auto"/>
          </w:tcPr>
          <w:p w14:paraId="3CCC52CE" w14:textId="77777777" w:rsidR="00A26A88" w:rsidRPr="00E24685" w:rsidRDefault="00A26A88" w:rsidP="00E24685">
            <w:pPr>
              <w:pStyle w:val="BodyTextIndent2"/>
              <w:keepNext/>
              <w:keepLines/>
              <w:spacing w:before="0"/>
              <w:ind w:left="0"/>
              <w:jc w:val="center"/>
              <w:rPr>
                <w:rFonts w:ascii="Arial" w:hAnsi="Arial" w:cs="Arial"/>
                <w:color w:val="000000"/>
                <w:szCs w:val="18"/>
              </w:rPr>
            </w:pPr>
            <w:r w:rsidRPr="00E24685">
              <w:rPr>
                <w:rFonts w:ascii="Arial" w:hAnsi="Arial" w:cs="Arial"/>
                <w:color w:val="000000"/>
                <w:szCs w:val="18"/>
              </w:rPr>
              <w:t>Exercise Price</w:t>
            </w:r>
          </w:p>
        </w:tc>
      </w:tr>
      <w:tr w:rsidR="00A26A88" w:rsidRPr="00E24685" w14:paraId="736A1277" w14:textId="77777777" w:rsidTr="00E24685">
        <w:trPr>
          <w:trHeight w:hRule="exact" w:val="144"/>
        </w:trPr>
        <w:tc>
          <w:tcPr>
            <w:tcW w:w="3060" w:type="dxa"/>
            <w:tcBorders>
              <w:top w:val="single" w:sz="4" w:space="0" w:color="auto"/>
            </w:tcBorders>
            <w:shd w:val="clear" w:color="auto" w:fill="auto"/>
          </w:tcPr>
          <w:p w14:paraId="3B490D45" w14:textId="77777777" w:rsidR="00A26A88" w:rsidRPr="00E24685" w:rsidRDefault="00A26A88" w:rsidP="00E24685">
            <w:pPr>
              <w:pStyle w:val="BodyTextIndent2"/>
              <w:keepNext/>
              <w:keepLines/>
              <w:spacing w:before="0"/>
              <w:ind w:left="0"/>
              <w:rPr>
                <w:rFonts w:ascii="Arial" w:hAnsi="Arial" w:cs="Arial"/>
                <w:color w:val="000000"/>
                <w:szCs w:val="18"/>
              </w:rPr>
            </w:pPr>
          </w:p>
        </w:tc>
        <w:tc>
          <w:tcPr>
            <w:tcW w:w="1528" w:type="dxa"/>
            <w:tcBorders>
              <w:top w:val="single" w:sz="4" w:space="0" w:color="auto"/>
            </w:tcBorders>
            <w:shd w:val="clear" w:color="auto" w:fill="auto"/>
          </w:tcPr>
          <w:p w14:paraId="7C8EDC31" w14:textId="77777777" w:rsidR="00A26A88" w:rsidRPr="00E24685" w:rsidRDefault="00A26A88" w:rsidP="00E24685">
            <w:pPr>
              <w:pStyle w:val="BodyTextIndent2"/>
              <w:keepNext/>
              <w:keepLines/>
              <w:tabs>
                <w:tab w:val="decimal" w:pos="1142"/>
              </w:tabs>
              <w:spacing w:before="0"/>
              <w:ind w:left="0"/>
              <w:rPr>
                <w:rFonts w:ascii="Arial" w:hAnsi="Arial" w:cs="Arial"/>
                <w:color w:val="000000"/>
                <w:szCs w:val="18"/>
              </w:rPr>
            </w:pPr>
          </w:p>
        </w:tc>
        <w:tc>
          <w:tcPr>
            <w:tcW w:w="1442" w:type="dxa"/>
            <w:tcBorders>
              <w:top w:val="single" w:sz="4" w:space="0" w:color="auto"/>
            </w:tcBorders>
            <w:shd w:val="clear" w:color="auto" w:fill="auto"/>
          </w:tcPr>
          <w:p w14:paraId="0FA2329F" w14:textId="77777777" w:rsidR="00A26A88" w:rsidRPr="00E24685" w:rsidRDefault="00A26A88" w:rsidP="00E24685">
            <w:pPr>
              <w:pStyle w:val="BodyTextIndent2"/>
              <w:keepNext/>
              <w:keepLines/>
              <w:tabs>
                <w:tab w:val="decimal" w:pos="962"/>
              </w:tabs>
              <w:spacing w:before="0"/>
              <w:ind w:left="0"/>
              <w:jc w:val="center"/>
              <w:rPr>
                <w:rFonts w:ascii="Arial" w:hAnsi="Arial" w:cs="Arial"/>
                <w:color w:val="000000"/>
                <w:szCs w:val="18"/>
              </w:rPr>
            </w:pPr>
          </w:p>
        </w:tc>
        <w:tc>
          <w:tcPr>
            <w:tcW w:w="1418" w:type="dxa"/>
            <w:tcBorders>
              <w:top w:val="single" w:sz="4" w:space="0" w:color="auto"/>
            </w:tcBorders>
            <w:shd w:val="clear" w:color="auto" w:fill="auto"/>
          </w:tcPr>
          <w:p w14:paraId="5C7CCA1D" w14:textId="77777777" w:rsidR="00A26A88" w:rsidRPr="00E24685" w:rsidRDefault="00A26A88" w:rsidP="00E24685">
            <w:pPr>
              <w:pStyle w:val="BodyTextIndent2"/>
              <w:keepNext/>
              <w:keepLines/>
              <w:tabs>
                <w:tab w:val="decimal" w:pos="972"/>
              </w:tabs>
              <w:spacing w:before="0"/>
              <w:ind w:left="0"/>
              <w:rPr>
                <w:rFonts w:ascii="Arial" w:hAnsi="Arial" w:cs="Arial"/>
                <w:color w:val="000000"/>
                <w:szCs w:val="18"/>
              </w:rPr>
            </w:pPr>
          </w:p>
        </w:tc>
        <w:tc>
          <w:tcPr>
            <w:tcW w:w="1440" w:type="dxa"/>
            <w:tcBorders>
              <w:top w:val="single" w:sz="4" w:space="0" w:color="auto"/>
            </w:tcBorders>
            <w:shd w:val="clear" w:color="auto" w:fill="auto"/>
          </w:tcPr>
          <w:p w14:paraId="3A6297E5" w14:textId="77777777" w:rsidR="00A26A88" w:rsidRPr="00E24685" w:rsidRDefault="00A26A88" w:rsidP="00E24685">
            <w:pPr>
              <w:pStyle w:val="BodyTextIndent2"/>
              <w:keepNext/>
              <w:keepLines/>
              <w:spacing w:before="0"/>
              <w:ind w:left="0"/>
              <w:jc w:val="center"/>
              <w:rPr>
                <w:rFonts w:ascii="Arial" w:hAnsi="Arial" w:cs="Arial"/>
                <w:color w:val="000000"/>
                <w:szCs w:val="18"/>
              </w:rPr>
            </w:pPr>
          </w:p>
        </w:tc>
      </w:tr>
      <w:tr w:rsidR="00F663CF" w:rsidRPr="00E24685" w14:paraId="67B0B8AA" w14:textId="77777777" w:rsidTr="00E24685">
        <w:tc>
          <w:tcPr>
            <w:tcW w:w="3060" w:type="dxa"/>
            <w:shd w:val="clear" w:color="auto" w:fill="auto"/>
          </w:tcPr>
          <w:p w14:paraId="47535D1C" w14:textId="77777777" w:rsidR="00F663CF" w:rsidRPr="00E24685" w:rsidRDefault="00F663CF" w:rsidP="00E24685">
            <w:pPr>
              <w:pStyle w:val="BodyTextIndent2"/>
              <w:keepNext/>
              <w:keepLines/>
              <w:spacing w:before="0"/>
              <w:ind w:left="0"/>
              <w:rPr>
                <w:rFonts w:ascii="Arial" w:hAnsi="Arial" w:cs="Arial"/>
                <w:color w:val="000000"/>
                <w:szCs w:val="18"/>
              </w:rPr>
            </w:pPr>
            <w:r w:rsidRPr="00E24685">
              <w:rPr>
                <w:rFonts w:ascii="Arial" w:hAnsi="Arial" w:cs="Arial"/>
                <w:color w:val="000000"/>
                <w:szCs w:val="18"/>
              </w:rPr>
              <w:t>Outstanding at beginning of period</w:t>
            </w:r>
          </w:p>
        </w:tc>
        <w:tc>
          <w:tcPr>
            <w:tcW w:w="1528" w:type="dxa"/>
            <w:shd w:val="clear" w:color="auto" w:fill="auto"/>
          </w:tcPr>
          <w:p w14:paraId="6427DB01" w14:textId="1E0D0165" w:rsidR="00F663CF" w:rsidRPr="00E24685" w:rsidRDefault="001F5BF9" w:rsidP="00E24685">
            <w:pPr>
              <w:pStyle w:val="BodyTextIndent2"/>
              <w:keepNext/>
              <w:keepLines/>
              <w:tabs>
                <w:tab w:val="decimal" w:pos="1142"/>
              </w:tabs>
              <w:spacing w:before="0"/>
              <w:ind w:left="0"/>
              <w:rPr>
                <w:rFonts w:ascii="Arial" w:hAnsi="Arial" w:cs="Arial"/>
                <w:color w:val="000000"/>
                <w:szCs w:val="18"/>
              </w:rPr>
            </w:pPr>
            <w:r>
              <w:rPr>
                <w:rFonts w:ascii="Arial" w:hAnsi="Arial" w:cs="Arial"/>
                <w:color w:val="000000"/>
                <w:szCs w:val="18"/>
              </w:rPr>
              <w:t>2,341,000</w:t>
            </w:r>
          </w:p>
        </w:tc>
        <w:tc>
          <w:tcPr>
            <w:tcW w:w="1442" w:type="dxa"/>
            <w:shd w:val="clear" w:color="auto" w:fill="auto"/>
          </w:tcPr>
          <w:p w14:paraId="68099B6A" w14:textId="2212EC74" w:rsidR="00F663CF" w:rsidRPr="00E24685" w:rsidRDefault="00F663CF" w:rsidP="0049212A">
            <w:pPr>
              <w:pStyle w:val="BodyTextIndent2"/>
              <w:keepNext/>
              <w:keepLines/>
              <w:tabs>
                <w:tab w:val="left" w:pos="1153"/>
              </w:tabs>
              <w:spacing w:before="0"/>
              <w:ind w:left="0"/>
              <w:jc w:val="center"/>
              <w:rPr>
                <w:rFonts w:ascii="Arial" w:hAnsi="Arial" w:cs="Arial"/>
                <w:color w:val="000000"/>
                <w:szCs w:val="18"/>
              </w:rPr>
            </w:pPr>
            <w:r w:rsidRPr="00E24685">
              <w:rPr>
                <w:rFonts w:ascii="Arial" w:hAnsi="Arial" w:cs="Arial"/>
                <w:color w:val="000000"/>
                <w:szCs w:val="18"/>
              </w:rPr>
              <w:t>$</w:t>
            </w:r>
            <w:r w:rsidR="00AC502D" w:rsidRPr="00E24685">
              <w:rPr>
                <w:rFonts w:ascii="Arial" w:hAnsi="Arial" w:cs="Arial"/>
                <w:color w:val="000000"/>
                <w:szCs w:val="18"/>
              </w:rPr>
              <w:t>0.</w:t>
            </w:r>
            <w:r w:rsidR="00CD09B2">
              <w:rPr>
                <w:rFonts w:ascii="Arial" w:hAnsi="Arial" w:cs="Arial"/>
                <w:color w:val="000000"/>
                <w:szCs w:val="18"/>
              </w:rPr>
              <w:t>3</w:t>
            </w:r>
            <w:r w:rsidR="001F5BF9">
              <w:rPr>
                <w:rFonts w:ascii="Arial" w:hAnsi="Arial" w:cs="Arial"/>
                <w:color w:val="000000"/>
                <w:szCs w:val="18"/>
              </w:rPr>
              <w:t>2</w:t>
            </w:r>
          </w:p>
        </w:tc>
        <w:tc>
          <w:tcPr>
            <w:tcW w:w="1418" w:type="dxa"/>
            <w:shd w:val="clear" w:color="auto" w:fill="auto"/>
          </w:tcPr>
          <w:p w14:paraId="539C1A7B" w14:textId="1D314791" w:rsidR="00F663CF" w:rsidRPr="00E24685" w:rsidRDefault="001F5BF9" w:rsidP="00E24685">
            <w:pPr>
              <w:pStyle w:val="BodyTextIndent2"/>
              <w:keepNext/>
              <w:keepLines/>
              <w:tabs>
                <w:tab w:val="decimal" w:pos="1142"/>
              </w:tabs>
              <w:spacing w:before="0"/>
              <w:ind w:left="0"/>
              <w:rPr>
                <w:rFonts w:ascii="Arial" w:hAnsi="Arial" w:cs="Arial"/>
                <w:color w:val="000000"/>
                <w:szCs w:val="18"/>
              </w:rPr>
            </w:pPr>
            <w:r>
              <w:rPr>
                <w:rFonts w:ascii="Arial" w:hAnsi="Arial" w:cs="Arial"/>
                <w:color w:val="000000"/>
                <w:szCs w:val="18"/>
              </w:rPr>
              <w:t>3,260,000</w:t>
            </w:r>
          </w:p>
        </w:tc>
        <w:tc>
          <w:tcPr>
            <w:tcW w:w="1440" w:type="dxa"/>
            <w:shd w:val="clear" w:color="auto" w:fill="auto"/>
          </w:tcPr>
          <w:p w14:paraId="26B0CCE2" w14:textId="70D3645A" w:rsidR="00F663CF" w:rsidRPr="00E24685" w:rsidRDefault="00F663CF" w:rsidP="00B91C54">
            <w:pPr>
              <w:pStyle w:val="BodyTextIndent2"/>
              <w:keepNext/>
              <w:keepLines/>
              <w:tabs>
                <w:tab w:val="left" w:pos="1153"/>
              </w:tabs>
              <w:spacing w:before="0"/>
              <w:ind w:left="0"/>
              <w:jc w:val="center"/>
              <w:rPr>
                <w:rFonts w:ascii="Arial" w:hAnsi="Arial" w:cs="Arial"/>
                <w:color w:val="000000"/>
                <w:szCs w:val="18"/>
              </w:rPr>
            </w:pPr>
            <w:r w:rsidRPr="00E24685">
              <w:rPr>
                <w:rFonts w:ascii="Arial" w:hAnsi="Arial" w:cs="Arial"/>
                <w:color w:val="000000"/>
                <w:szCs w:val="18"/>
              </w:rPr>
              <w:t>$0.</w:t>
            </w:r>
            <w:r w:rsidR="00F60E96">
              <w:rPr>
                <w:rFonts w:ascii="Arial" w:hAnsi="Arial" w:cs="Arial"/>
                <w:color w:val="000000"/>
                <w:szCs w:val="18"/>
              </w:rPr>
              <w:t>3</w:t>
            </w:r>
            <w:r w:rsidR="001F5BF9">
              <w:rPr>
                <w:rFonts w:ascii="Arial" w:hAnsi="Arial" w:cs="Arial"/>
                <w:color w:val="000000"/>
                <w:szCs w:val="18"/>
              </w:rPr>
              <w:t>0</w:t>
            </w:r>
          </w:p>
        </w:tc>
      </w:tr>
      <w:tr w:rsidR="00F663CF" w:rsidRPr="00E24685" w14:paraId="07149BD5" w14:textId="77777777" w:rsidTr="00E24685">
        <w:tc>
          <w:tcPr>
            <w:tcW w:w="3060" w:type="dxa"/>
            <w:shd w:val="clear" w:color="auto" w:fill="auto"/>
          </w:tcPr>
          <w:p w14:paraId="01A9454D" w14:textId="77777777" w:rsidR="00F663CF" w:rsidRPr="00E24685" w:rsidRDefault="00F663CF" w:rsidP="00E24685">
            <w:pPr>
              <w:pStyle w:val="BodyTextIndent2"/>
              <w:keepNext/>
              <w:keepLines/>
              <w:tabs>
                <w:tab w:val="left" w:pos="270"/>
              </w:tabs>
              <w:spacing w:before="0"/>
              <w:ind w:left="0"/>
              <w:rPr>
                <w:rFonts w:ascii="Arial" w:hAnsi="Arial" w:cs="Arial"/>
                <w:color w:val="000000"/>
                <w:szCs w:val="18"/>
              </w:rPr>
            </w:pPr>
            <w:r w:rsidRPr="00E24685">
              <w:rPr>
                <w:rFonts w:ascii="Arial" w:hAnsi="Arial" w:cs="Arial"/>
                <w:color w:val="000000"/>
                <w:szCs w:val="18"/>
              </w:rPr>
              <w:tab/>
              <w:t>Granted</w:t>
            </w:r>
          </w:p>
        </w:tc>
        <w:tc>
          <w:tcPr>
            <w:tcW w:w="1528" w:type="dxa"/>
            <w:shd w:val="clear" w:color="auto" w:fill="auto"/>
          </w:tcPr>
          <w:p w14:paraId="55D451E5" w14:textId="77777777" w:rsidR="00F663CF" w:rsidRPr="00E24685" w:rsidRDefault="00C40CD2" w:rsidP="00E24685">
            <w:pPr>
              <w:pStyle w:val="BodyTextIndent2"/>
              <w:keepNext/>
              <w:keepLines/>
              <w:tabs>
                <w:tab w:val="decimal" w:pos="1142"/>
              </w:tabs>
              <w:spacing w:before="0"/>
              <w:ind w:left="0"/>
              <w:rPr>
                <w:rFonts w:ascii="Arial" w:hAnsi="Arial" w:cs="Arial"/>
                <w:color w:val="000000"/>
                <w:szCs w:val="18"/>
              </w:rPr>
            </w:pPr>
            <w:r w:rsidRPr="00E24685">
              <w:rPr>
                <w:rFonts w:ascii="Arial" w:hAnsi="Arial" w:cs="Arial"/>
                <w:color w:val="000000"/>
                <w:szCs w:val="18"/>
              </w:rPr>
              <w:t>-</w:t>
            </w:r>
          </w:p>
        </w:tc>
        <w:tc>
          <w:tcPr>
            <w:tcW w:w="1442" w:type="dxa"/>
            <w:shd w:val="clear" w:color="auto" w:fill="auto"/>
          </w:tcPr>
          <w:p w14:paraId="4D569D80" w14:textId="77777777" w:rsidR="00F663CF" w:rsidRPr="00E24685" w:rsidRDefault="00F60E96" w:rsidP="00E24685">
            <w:pPr>
              <w:pStyle w:val="BodyTextIndent2"/>
              <w:keepNext/>
              <w:keepLines/>
              <w:spacing w:before="0"/>
              <w:ind w:left="0"/>
              <w:jc w:val="center"/>
              <w:rPr>
                <w:rFonts w:ascii="Arial" w:hAnsi="Arial" w:cs="Arial"/>
                <w:color w:val="000000"/>
                <w:szCs w:val="18"/>
              </w:rPr>
            </w:pPr>
            <w:r>
              <w:rPr>
                <w:rFonts w:ascii="Arial" w:hAnsi="Arial" w:cs="Arial"/>
                <w:color w:val="000000"/>
                <w:szCs w:val="18"/>
              </w:rPr>
              <w:t xml:space="preserve">  </w:t>
            </w:r>
            <w:r w:rsidR="00C40CD2" w:rsidRPr="00E24685">
              <w:rPr>
                <w:rFonts w:ascii="Arial" w:hAnsi="Arial" w:cs="Arial"/>
                <w:color w:val="000000"/>
                <w:szCs w:val="18"/>
              </w:rPr>
              <w:t xml:space="preserve">      -</w:t>
            </w:r>
          </w:p>
        </w:tc>
        <w:tc>
          <w:tcPr>
            <w:tcW w:w="1418" w:type="dxa"/>
            <w:shd w:val="clear" w:color="auto" w:fill="auto"/>
          </w:tcPr>
          <w:p w14:paraId="0EE51E9B" w14:textId="5B3205C0" w:rsidR="00F663CF" w:rsidRPr="00E24685" w:rsidRDefault="001F5BF9" w:rsidP="00E24685">
            <w:pPr>
              <w:pStyle w:val="BodyTextIndent2"/>
              <w:keepNext/>
              <w:keepLines/>
              <w:tabs>
                <w:tab w:val="decimal" w:pos="1142"/>
              </w:tabs>
              <w:spacing w:before="0"/>
              <w:ind w:left="0"/>
              <w:rPr>
                <w:rFonts w:ascii="Arial" w:hAnsi="Arial" w:cs="Arial"/>
                <w:color w:val="000000"/>
                <w:szCs w:val="18"/>
              </w:rPr>
            </w:pPr>
            <w:r>
              <w:rPr>
                <w:rFonts w:ascii="Arial" w:hAnsi="Arial" w:cs="Arial"/>
                <w:color w:val="000000"/>
                <w:szCs w:val="18"/>
              </w:rPr>
              <w:t>-</w:t>
            </w:r>
          </w:p>
        </w:tc>
        <w:tc>
          <w:tcPr>
            <w:tcW w:w="1440" w:type="dxa"/>
            <w:shd w:val="clear" w:color="auto" w:fill="auto"/>
          </w:tcPr>
          <w:p w14:paraId="06D3D164" w14:textId="2509990B" w:rsidR="00F663CF" w:rsidRPr="00E24685" w:rsidRDefault="001F5BF9" w:rsidP="001F5BF9">
            <w:pPr>
              <w:pStyle w:val="BodyTextIndent2"/>
              <w:keepNext/>
              <w:keepLines/>
              <w:spacing w:before="0"/>
              <w:ind w:left="0" w:right="-373"/>
              <w:jc w:val="center"/>
              <w:rPr>
                <w:rFonts w:ascii="Arial" w:hAnsi="Arial" w:cs="Arial"/>
                <w:color w:val="000000"/>
                <w:szCs w:val="18"/>
              </w:rPr>
            </w:pPr>
            <w:r>
              <w:rPr>
                <w:rFonts w:ascii="Arial" w:hAnsi="Arial" w:cs="Arial"/>
                <w:color w:val="000000"/>
                <w:szCs w:val="18"/>
              </w:rPr>
              <w:t>-</w:t>
            </w:r>
          </w:p>
        </w:tc>
      </w:tr>
      <w:tr w:rsidR="00F663CF" w:rsidRPr="00E24685" w14:paraId="7B35F65A" w14:textId="77777777" w:rsidTr="00E24685">
        <w:tc>
          <w:tcPr>
            <w:tcW w:w="3060" w:type="dxa"/>
            <w:shd w:val="clear" w:color="auto" w:fill="auto"/>
          </w:tcPr>
          <w:p w14:paraId="3CAAFE31" w14:textId="77777777" w:rsidR="00F663CF" w:rsidRPr="00E24685" w:rsidRDefault="00F663CF" w:rsidP="00E24685">
            <w:pPr>
              <w:pStyle w:val="BodyTextIndent2"/>
              <w:keepNext/>
              <w:keepLines/>
              <w:tabs>
                <w:tab w:val="left" w:pos="270"/>
              </w:tabs>
              <w:spacing w:before="0"/>
              <w:ind w:left="0"/>
              <w:rPr>
                <w:rFonts w:ascii="Arial" w:hAnsi="Arial" w:cs="Arial"/>
                <w:color w:val="000000"/>
                <w:szCs w:val="18"/>
              </w:rPr>
            </w:pPr>
            <w:r w:rsidRPr="00E24685">
              <w:rPr>
                <w:rFonts w:ascii="Arial" w:hAnsi="Arial" w:cs="Arial"/>
                <w:color w:val="000000"/>
                <w:szCs w:val="18"/>
              </w:rPr>
              <w:tab/>
            </w:r>
            <w:r w:rsidR="00CD09B2">
              <w:rPr>
                <w:rFonts w:ascii="Arial" w:hAnsi="Arial" w:cs="Arial"/>
                <w:color w:val="000000"/>
                <w:szCs w:val="18"/>
              </w:rPr>
              <w:t>Expired/Forfeited</w:t>
            </w:r>
          </w:p>
        </w:tc>
        <w:tc>
          <w:tcPr>
            <w:tcW w:w="1528" w:type="dxa"/>
            <w:shd w:val="clear" w:color="auto" w:fill="auto"/>
          </w:tcPr>
          <w:p w14:paraId="06E6600B" w14:textId="77777777" w:rsidR="00F663CF" w:rsidRPr="00E24685" w:rsidRDefault="00F60E96" w:rsidP="00E24685">
            <w:pPr>
              <w:pStyle w:val="BodyTextIndent2"/>
              <w:keepNext/>
              <w:keepLines/>
              <w:tabs>
                <w:tab w:val="decimal" w:pos="1142"/>
              </w:tabs>
              <w:spacing w:before="0"/>
              <w:ind w:left="0"/>
              <w:rPr>
                <w:rFonts w:ascii="Arial" w:hAnsi="Arial" w:cs="Arial"/>
                <w:color w:val="000000"/>
                <w:szCs w:val="18"/>
              </w:rPr>
            </w:pPr>
            <w:r>
              <w:rPr>
                <w:rFonts w:ascii="Arial" w:hAnsi="Arial" w:cs="Arial"/>
                <w:color w:val="000000"/>
                <w:szCs w:val="18"/>
              </w:rPr>
              <w:t>-</w:t>
            </w:r>
          </w:p>
        </w:tc>
        <w:tc>
          <w:tcPr>
            <w:tcW w:w="1442" w:type="dxa"/>
            <w:shd w:val="clear" w:color="auto" w:fill="auto"/>
          </w:tcPr>
          <w:p w14:paraId="4EFF28FD" w14:textId="77777777" w:rsidR="00F663CF" w:rsidRPr="00E24685" w:rsidRDefault="00F60E96" w:rsidP="00E24685">
            <w:pPr>
              <w:pStyle w:val="BodyTextIndent2"/>
              <w:keepNext/>
              <w:keepLines/>
              <w:spacing w:before="0"/>
              <w:ind w:left="0"/>
              <w:jc w:val="center"/>
              <w:rPr>
                <w:rFonts w:ascii="Arial" w:hAnsi="Arial" w:cs="Arial"/>
                <w:color w:val="000000"/>
                <w:szCs w:val="18"/>
              </w:rPr>
            </w:pPr>
            <w:r>
              <w:rPr>
                <w:rFonts w:ascii="Arial" w:hAnsi="Arial" w:cs="Arial"/>
                <w:color w:val="000000"/>
                <w:szCs w:val="18"/>
              </w:rPr>
              <w:t xml:space="preserve">        -</w:t>
            </w:r>
          </w:p>
        </w:tc>
        <w:tc>
          <w:tcPr>
            <w:tcW w:w="1418" w:type="dxa"/>
            <w:shd w:val="clear" w:color="auto" w:fill="auto"/>
          </w:tcPr>
          <w:p w14:paraId="2DD44515" w14:textId="10D4C348" w:rsidR="00F663CF" w:rsidRPr="00E24685" w:rsidRDefault="00424DE5" w:rsidP="00E24685">
            <w:pPr>
              <w:pStyle w:val="BodyTextIndent2"/>
              <w:keepNext/>
              <w:keepLines/>
              <w:tabs>
                <w:tab w:val="decimal" w:pos="1142"/>
              </w:tabs>
              <w:spacing w:before="0"/>
              <w:ind w:left="0"/>
              <w:rPr>
                <w:rFonts w:ascii="Arial" w:hAnsi="Arial" w:cs="Arial"/>
                <w:color w:val="000000"/>
                <w:szCs w:val="18"/>
              </w:rPr>
            </w:pPr>
            <w:r>
              <w:rPr>
                <w:rFonts w:ascii="Arial" w:hAnsi="Arial" w:cs="Arial"/>
                <w:color w:val="000000"/>
                <w:szCs w:val="18"/>
              </w:rPr>
              <w:t>(</w:t>
            </w:r>
            <w:r w:rsidR="001F5BF9">
              <w:rPr>
                <w:rFonts w:ascii="Arial" w:hAnsi="Arial" w:cs="Arial"/>
                <w:color w:val="000000"/>
                <w:szCs w:val="18"/>
              </w:rPr>
              <w:t>919,000</w:t>
            </w:r>
            <w:r>
              <w:rPr>
                <w:rFonts w:ascii="Arial" w:hAnsi="Arial" w:cs="Arial"/>
                <w:color w:val="000000"/>
                <w:szCs w:val="18"/>
              </w:rPr>
              <w:t>)</w:t>
            </w:r>
          </w:p>
        </w:tc>
        <w:tc>
          <w:tcPr>
            <w:tcW w:w="1440" w:type="dxa"/>
            <w:shd w:val="clear" w:color="auto" w:fill="auto"/>
          </w:tcPr>
          <w:p w14:paraId="436B01EF" w14:textId="7EDF59D3" w:rsidR="00F663CF" w:rsidRPr="00E24685" w:rsidRDefault="00424DE5" w:rsidP="00B91C54">
            <w:pPr>
              <w:pStyle w:val="BodyTextIndent2"/>
              <w:keepNext/>
              <w:keepLines/>
              <w:spacing w:before="0"/>
              <w:ind w:left="0"/>
              <w:jc w:val="center"/>
              <w:rPr>
                <w:rFonts w:ascii="Arial" w:hAnsi="Arial" w:cs="Arial"/>
                <w:color w:val="000000"/>
                <w:szCs w:val="18"/>
              </w:rPr>
            </w:pPr>
            <w:r>
              <w:rPr>
                <w:rFonts w:ascii="Arial" w:hAnsi="Arial" w:cs="Arial"/>
                <w:color w:val="000000"/>
                <w:szCs w:val="18"/>
              </w:rPr>
              <w:t>$0</w:t>
            </w:r>
            <w:r w:rsidR="001F5BF9">
              <w:rPr>
                <w:rFonts w:ascii="Arial" w:hAnsi="Arial" w:cs="Arial"/>
                <w:color w:val="000000"/>
                <w:szCs w:val="18"/>
              </w:rPr>
              <w:t>.25</w:t>
            </w:r>
          </w:p>
        </w:tc>
      </w:tr>
      <w:tr w:rsidR="0028715C" w:rsidRPr="00E24685" w14:paraId="611A2F51" w14:textId="77777777" w:rsidTr="00E24685">
        <w:trPr>
          <w:trHeight w:hRule="exact" w:val="144"/>
        </w:trPr>
        <w:tc>
          <w:tcPr>
            <w:tcW w:w="3060" w:type="dxa"/>
            <w:tcBorders>
              <w:top w:val="single" w:sz="4" w:space="0" w:color="auto"/>
            </w:tcBorders>
            <w:shd w:val="clear" w:color="auto" w:fill="auto"/>
          </w:tcPr>
          <w:p w14:paraId="6038D44D" w14:textId="77777777" w:rsidR="0028715C" w:rsidRPr="00E24685" w:rsidRDefault="0028715C" w:rsidP="00E24685">
            <w:pPr>
              <w:pStyle w:val="BodyTextIndent2"/>
              <w:keepNext/>
              <w:keepLines/>
              <w:spacing w:before="0"/>
              <w:ind w:left="0"/>
              <w:rPr>
                <w:rFonts w:ascii="Arial" w:hAnsi="Arial" w:cs="Arial"/>
                <w:color w:val="000000"/>
                <w:szCs w:val="18"/>
              </w:rPr>
            </w:pPr>
          </w:p>
        </w:tc>
        <w:tc>
          <w:tcPr>
            <w:tcW w:w="1528" w:type="dxa"/>
            <w:tcBorders>
              <w:top w:val="single" w:sz="4" w:space="0" w:color="auto"/>
            </w:tcBorders>
            <w:shd w:val="clear" w:color="auto" w:fill="auto"/>
          </w:tcPr>
          <w:p w14:paraId="7F3586AE" w14:textId="77777777" w:rsidR="0028715C" w:rsidRPr="00E24685" w:rsidRDefault="0028715C" w:rsidP="00E24685">
            <w:pPr>
              <w:pStyle w:val="BodyTextIndent2"/>
              <w:keepNext/>
              <w:keepLines/>
              <w:tabs>
                <w:tab w:val="decimal" w:pos="1142"/>
              </w:tabs>
              <w:spacing w:before="0"/>
              <w:ind w:left="0"/>
              <w:rPr>
                <w:rFonts w:ascii="Arial" w:hAnsi="Arial" w:cs="Arial"/>
                <w:color w:val="000000"/>
                <w:szCs w:val="18"/>
              </w:rPr>
            </w:pPr>
          </w:p>
        </w:tc>
        <w:tc>
          <w:tcPr>
            <w:tcW w:w="1442" w:type="dxa"/>
            <w:tcBorders>
              <w:top w:val="single" w:sz="4" w:space="0" w:color="auto"/>
            </w:tcBorders>
            <w:shd w:val="clear" w:color="auto" w:fill="auto"/>
          </w:tcPr>
          <w:p w14:paraId="437CB2F4" w14:textId="77777777" w:rsidR="0028715C" w:rsidRPr="00E24685" w:rsidRDefault="0028715C" w:rsidP="00E24685">
            <w:pPr>
              <w:pStyle w:val="BodyTextIndent2"/>
              <w:keepNext/>
              <w:keepLines/>
              <w:spacing w:before="0"/>
              <w:ind w:left="0"/>
              <w:jc w:val="center"/>
              <w:rPr>
                <w:rFonts w:ascii="Arial" w:hAnsi="Arial" w:cs="Arial"/>
                <w:color w:val="000000"/>
                <w:szCs w:val="18"/>
              </w:rPr>
            </w:pPr>
          </w:p>
        </w:tc>
        <w:tc>
          <w:tcPr>
            <w:tcW w:w="1418" w:type="dxa"/>
            <w:tcBorders>
              <w:top w:val="single" w:sz="4" w:space="0" w:color="auto"/>
            </w:tcBorders>
            <w:shd w:val="clear" w:color="auto" w:fill="auto"/>
          </w:tcPr>
          <w:p w14:paraId="21EA0A4B" w14:textId="77777777" w:rsidR="0028715C" w:rsidRPr="00E24685" w:rsidRDefault="0028715C" w:rsidP="00E24685">
            <w:pPr>
              <w:pStyle w:val="BodyTextIndent2"/>
              <w:keepNext/>
              <w:keepLines/>
              <w:tabs>
                <w:tab w:val="decimal" w:pos="972"/>
              </w:tabs>
              <w:spacing w:before="0"/>
              <w:ind w:left="0"/>
              <w:rPr>
                <w:rFonts w:ascii="Arial" w:hAnsi="Arial" w:cs="Arial"/>
                <w:color w:val="000000"/>
                <w:szCs w:val="18"/>
              </w:rPr>
            </w:pPr>
          </w:p>
        </w:tc>
        <w:tc>
          <w:tcPr>
            <w:tcW w:w="1440" w:type="dxa"/>
            <w:tcBorders>
              <w:top w:val="single" w:sz="4" w:space="0" w:color="auto"/>
            </w:tcBorders>
            <w:shd w:val="clear" w:color="auto" w:fill="auto"/>
          </w:tcPr>
          <w:p w14:paraId="2A9995F2" w14:textId="77777777" w:rsidR="0028715C" w:rsidRPr="00E24685" w:rsidRDefault="0028715C" w:rsidP="00E24685">
            <w:pPr>
              <w:pStyle w:val="BodyTextIndent2"/>
              <w:keepNext/>
              <w:keepLines/>
              <w:spacing w:before="0"/>
              <w:ind w:left="0"/>
              <w:jc w:val="center"/>
              <w:rPr>
                <w:rFonts w:ascii="Arial" w:hAnsi="Arial" w:cs="Arial"/>
                <w:color w:val="000000"/>
                <w:szCs w:val="18"/>
              </w:rPr>
            </w:pPr>
          </w:p>
        </w:tc>
      </w:tr>
      <w:tr w:rsidR="00F663CF" w:rsidRPr="00E24685" w14:paraId="55F25946" w14:textId="77777777" w:rsidTr="00E24685">
        <w:tc>
          <w:tcPr>
            <w:tcW w:w="3060" w:type="dxa"/>
            <w:tcBorders>
              <w:bottom w:val="double" w:sz="4" w:space="0" w:color="auto"/>
            </w:tcBorders>
            <w:shd w:val="clear" w:color="auto" w:fill="auto"/>
          </w:tcPr>
          <w:p w14:paraId="44961E6D" w14:textId="77777777" w:rsidR="00F663CF" w:rsidRPr="00E24685" w:rsidRDefault="00F663CF" w:rsidP="00E24685">
            <w:pPr>
              <w:pStyle w:val="BodyTextIndent2"/>
              <w:keepNext/>
              <w:keepLines/>
              <w:spacing w:before="0"/>
              <w:ind w:left="0"/>
              <w:rPr>
                <w:rFonts w:ascii="Arial" w:hAnsi="Arial" w:cs="Arial"/>
                <w:color w:val="000000"/>
                <w:szCs w:val="18"/>
              </w:rPr>
            </w:pPr>
            <w:r w:rsidRPr="00E24685">
              <w:rPr>
                <w:rFonts w:ascii="Arial" w:hAnsi="Arial" w:cs="Arial"/>
                <w:color w:val="000000"/>
                <w:szCs w:val="18"/>
              </w:rPr>
              <w:t>Outstanding at end of period</w:t>
            </w:r>
          </w:p>
        </w:tc>
        <w:tc>
          <w:tcPr>
            <w:tcW w:w="1528" w:type="dxa"/>
            <w:tcBorders>
              <w:bottom w:val="double" w:sz="4" w:space="0" w:color="auto"/>
            </w:tcBorders>
            <w:shd w:val="clear" w:color="auto" w:fill="auto"/>
          </w:tcPr>
          <w:p w14:paraId="4E1A19EF" w14:textId="1760C811" w:rsidR="00F663CF" w:rsidRPr="00E24685" w:rsidRDefault="001F5BF9" w:rsidP="00890B46">
            <w:pPr>
              <w:pStyle w:val="BodyTextIndent2"/>
              <w:keepNext/>
              <w:keepLines/>
              <w:tabs>
                <w:tab w:val="decimal" w:pos="1142"/>
              </w:tabs>
              <w:spacing w:before="0"/>
              <w:ind w:left="0"/>
              <w:rPr>
                <w:rFonts w:ascii="Arial" w:hAnsi="Arial" w:cs="Arial"/>
                <w:color w:val="000000"/>
                <w:szCs w:val="18"/>
              </w:rPr>
            </w:pPr>
            <w:r>
              <w:rPr>
                <w:rFonts w:ascii="Arial" w:hAnsi="Arial" w:cs="Arial"/>
                <w:color w:val="000000"/>
                <w:szCs w:val="18"/>
              </w:rPr>
              <w:t>2,341</w:t>
            </w:r>
            <w:r w:rsidR="00F60E96">
              <w:rPr>
                <w:rFonts w:ascii="Arial" w:hAnsi="Arial" w:cs="Arial"/>
                <w:color w:val="000000"/>
                <w:szCs w:val="18"/>
              </w:rPr>
              <w:t>,000</w:t>
            </w:r>
          </w:p>
        </w:tc>
        <w:tc>
          <w:tcPr>
            <w:tcW w:w="1442" w:type="dxa"/>
            <w:tcBorders>
              <w:bottom w:val="double" w:sz="4" w:space="0" w:color="auto"/>
            </w:tcBorders>
            <w:shd w:val="clear" w:color="auto" w:fill="auto"/>
          </w:tcPr>
          <w:p w14:paraId="5A61B399" w14:textId="77777777" w:rsidR="00F663CF" w:rsidRPr="00E24685" w:rsidRDefault="00F60E96" w:rsidP="0049212A">
            <w:pPr>
              <w:pStyle w:val="BodyTextIndent2"/>
              <w:keepNext/>
              <w:keepLines/>
              <w:spacing w:before="0"/>
              <w:ind w:left="0"/>
              <w:jc w:val="center"/>
              <w:rPr>
                <w:rFonts w:ascii="Arial" w:hAnsi="Arial" w:cs="Arial"/>
                <w:color w:val="000000"/>
                <w:szCs w:val="18"/>
              </w:rPr>
            </w:pPr>
            <w:r>
              <w:rPr>
                <w:rFonts w:ascii="Arial" w:hAnsi="Arial" w:cs="Arial"/>
                <w:color w:val="000000"/>
                <w:szCs w:val="18"/>
              </w:rPr>
              <w:t xml:space="preserve"> </w:t>
            </w:r>
            <w:r w:rsidR="005C3A57" w:rsidRPr="00E24685">
              <w:rPr>
                <w:rFonts w:ascii="Arial" w:hAnsi="Arial" w:cs="Arial"/>
                <w:color w:val="000000"/>
                <w:szCs w:val="18"/>
              </w:rPr>
              <w:t>$0.</w:t>
            </w:r>
            <w:r>
              <w:rPr>
                <w:rFonts w:ascii="Arial" w:hAnsi="Arial" w:cs="Arial"/>
                <w:color w:val="000000"/>
                <w:szCs w:val="18"/>
              </w:rPr>
              <w:t>30</w:t>
            </w:r>
          </w:p>
        </w:tc>
        <w:tc>
          <w:tcPr>
            <w:tcW w:w="1418" w:type="dxa"/>
            <w:tcBorders>
              <w:bottom w:val="double" w:sz="4" w:space="0" w:color="auto"/>
            </w:tcBorders>
            <w:shd w:val="clear" w:color="auto" w:fill="auto"/>
          </w:tcPr>
          <w:p w14:paraId="7133E340" w14:textId="25A4FEA6" w:rsidR="00F663CF" w:rsidRPr="00E24685" w:rsidRDefault="001F5BF9" w:rsidP="00E24685">
            <w:pPr>
              <w:pStyle w:val="BodyTextIndent2"/>
              <w:keepNext/>
              <w:keepLines/>
              <w:tabs>
                <w:tab w:val="decimal" w:pos="1152"/>
              </w:tabs>
              <w:spacing w:before="0"/>
              <w:ind w:left="0"/>
              <w:rPr>
                <w:rFonts w:ascii="Arial" w:hAnsi="Arial" w:cs="Arial"/>
                <w:color w:val="000000"/>
                <w:szCs w:val="18"/>
              </w:rPr>
            </w:pPr>
            <w:r>
              <w:rPr>
                <w:rFonts w:ascii="Arial" w:hAnsi="Arial" w:cs="Arial"/>
                <w:color w:val="000000"/>
                <w:szCs w:val="18"/>
              </w:rPr>
              <w:t>2,341,000</w:t>
            </w:r>
          </w:p>
        </w:tc>
        <w:tc>
          <w:tcPr>
            <w:tcW w:w="1440" w:type="dxa"/>
            <w:tcBorders>
              <w:bottom w:val="double" w:sz="4" w:space="0" w:color="auto"/>
            </w:tcBorders>
            <w:shd w:val="clear" w:color="auto" w:fill="auto"/>
          </w:tcPr>
          <w:p w14:paraId="6EA1F2F3" w14:textId="0028AA12" w:rsidR="00F663CF" w:rsidRPr="00E24685" w:rsidRDefault="00F663CF" w:rsidP="0049212A">
            <w:pPr>
              <w:pStyle w:val="BodyTextIndent2"/>
              <w:keepNext/>
              <w:keepLines/>
              <w:spacing w:before="0"/>
              <w:ind w:left="0"/>
              <w:jc w:val="center"/>
              <w:rPr>
                <w:rFonts w:ascii="Arial" w:hAnsi="Arial" w:cs="Arial"/>
                <w:color w:val="000000"/>
                <w:szCs w:val="18"/>
              </w:rPr>
            </w:pPr>
            <w:r w:rsidRPr="00E24685">
              <w:rPr>
                <w:rFonts w:ascii="Arial" w:hAnsi="Arial" w:cs="Arial"/>
                <w:color w:val="000000"/>
                <w:szCs w:val="18"/>
              </w:rPr>
              <w:t>$0.</w:t>
            </w:r>
            <w:r w:rsidR="00CD09B2">
              <w:rPr>
                <w:rFonts w:ascii="Arial" w:hAnsi="Arial" w:cs="Arial"/>
                <w:color w:val="000000"/>
                <w:szCs w:val="18"/>
              </w:rPr>
              <w:t>3</w:t>
            </w:r>
            <w:r w:rsidR="001F5BF9">
              <w:rPr>
                <w:rFonts w:ascii="Arial" w:hAnsi="Arial" w:cs="Arial"/>
                <w:color w:val="000000"/>
                <w:szCs w:val="18"/>
              </w:rPr>
              <w:t>2</w:t>
            </w:r>
          </w:p>
        </w:tc>
      </w:tr>
      <w:tr w:rsidR="0028715C" w:rsidRPr="00E24685" w14:paraId="6A9E850C" w14:textId="77777777" w:rsidTr="00E24685">
        <w:trPr>
          <w:trHeight w:hRule="exact" w:val="20"/>
        </w:trPr>
        <w:tc>
          <w:tcPr>
            <w:tcW w:w="3060" w:type="dxa"/>
            <w:tcBorders>
              <w:top w:val="double" w:sz="4" w:space="0" w:color="auto"/>
              <w:bottom w:val="single" w:sz="4" w:space="0" w:color="auto"/>
            </w:tcBorders>
            <w:shd w:val="clear" w:color="auto" w:fill="auto"/>
          </w:tcPr>
          <w:p w14:paraId="4D57BC27" w14:textId="77777777" w:rsidR="0028715C" w:rsidRPr="00E24685" w:rsidRDefault="0028715C" w:rsidP="00E24685">
            <w:pPr>
              <w:pStyle w:val="BodyTextIndent2"/>
              <w:keepNext/>
              <w:keepLines/>
              <w:spacing w:before="0"/>
              <w:ind w:left="0"/>
              <w:rPr>
                <w:rFonts w:ascii="Arial" w:hAnsi="Arial" w:cs="Arial"/>
                <w:color w:val="000000"/>
                <w:szCs w:val="18"/>
              </w:rPr>
            </w:pPr>
          </w:p>
        </w:tc>
        <w:tc>
          <w:tcPr>
            <w:tcW w:w="1528" w:type="dxa"/>
            <w:tcBorders>
              <w:top w:val="double" w:sz="4" w:space="0" w:color="auto"/>
              <w:bottom w:val="single" w:sz="4" w:space="0" w:color="auto"/>
            </w:tcBorders>
            <w:shd w:val="clear" w:color="auto" w:fill="auto"/>
          </w:tcPr>
          <w:p w14:paraId="39DA0952" w14:textId="77777777" w:rsidR="0028715C" w:rsidRPr="00E24685" w:rsidRDefault="0028715C" w:rsidP="00E24685">
            <w:pPr>
              <w:pStyle w:val="BodyTextIndent2"/>
              <w:keepNext/>
              <w:keepLines/>
              <w:tabs>
                <w:tab w:val="decimal" w:pos="1142"/>
              </w:tabs>
              <w:spacing w:before="0"/>
              <w:ind w:left="0"/>
              <w:rPr>
                <w:rFonts w:ascii="Arial" w:hAnsi="Arial" w:cs="Arial"/>
                <w:color w:val="000000"/>
                <w:szCs w:val="18"/>
              </w:rPr>
            </w:pPr>
          </w:p>
        </w:tc>
        <w:tc>
          <w:tcPr>
            <w:tcW w:w="1442" w:type="dxa"/>
            <w:tcBorders>
              <w:top w:val="double" w:sz="4" w:space="0" w:color="auto"/>
              <w:bottom w:val="single" w:sz="4" w:space="0" w:color="auto"/>
            </w:tcBorders>
            <w:shd w:val="clear" w:color="auto" w:fill="auto"/>
          </w:tcPr>
          <w:p w14:paraId="7CA470DE" w14:textId="77777777" w:rsidR="0028715C" w:rsidRPr="00E24685" w:rsidRDefault="0028715C" w:rsidP="00E24685">
            <w:pPr>
              <w:pStyle w:val="BodyTextIndent2"/>
              <w:keepNext/>
              <w:keepLines/>
              <w:spacing w:before="0"/>
              <w:ind w:left="0"/>
              <w:jc w:val="center"/>
              <w:rPr>
                <w:rFonts w:ascii="Arial" w:hAnsi="Arial" w:cs="Arial"/>
                <w:color w:val="000000"/>
                <w:szCs w:val="18"/>
              </w:rPr>
            </w:pPr>
          </w:p>
        </w:tc>
        <w:tc>
          <w:tcPr>
            <w:tcW w:w="1418" w:type="dxa"/>
            <w:tcBorders>
              <w:top w:val="double" w:sz="4" w:space="0" w:color="auto"/>
              <w:bottom w:val="single" w:sz="4" w:space="0" w:color="auto"/>
            </w:tcBorders>
            <w:shd w:val="clear" w:color="auto" w:fill="auto"/>
          </w:tcPr>
          <w:p w14:paraId="4B8AEBEF" w14:textId="77777777" w:rsidR="0028715C" w:rsidRPr="00E24685" w:rsidRDefault="0028715C" w:rsidP="00E24685">
            <w:pPr>
              <w:pStyle w:val="BodyTextIndent2"/>
              <w:keepNext/>
              <w:keepLines/>
              <w:tabs>
                <w:tab w:val="decimal" w:pos="972"/>
              </w:tabs>
              <w:spacing w:before="0"/>
              <w:ind w:left="0"/>
              <w:rPr>
                <w:rFonts w:ascii="Arial" w:hAnsi="Arial" w:cs="Arial"/>
                <w:color w:val="000000"/>
                <w:szCs w:val="18"/>
              </w:rPr>
            </w:pPr>
          </w:p>
        </w:tc>
        <w:tc>
          <w:tcPr>
            <w:tcW w:w="1440" w:type="dxa"/>
            <w:tcBorders>
              <w:top w:val="double" w:sz="4" w:space="0" w:color="auto"/>
              <w:bottom w:val="single" w:sz="4" w:space="0" w:color="auto"/>
            </w:tcBorders>
            <w:shd w:val="clear" w:color="auto" w:fill="auto"/>
          </w:tcPr>
          <w:p w14:paraId="2B8A1042" w14:textId="77777777" w:rsidR="0028715C" w:rsidRPr="00E24685" w:rsidRDefault="0028715C" w:rsidP="00E24685">
            <w:pPr>
              <w:pStyle w:val="BodyTextIndent2"/>
              <w:keepNext/>
              <w:keepLines/>
              <w:spacing w:before="0"/>
              <w:ind w:left="0"/>
              <w:jc w:val="center"/>
              <w:rPr>
                <w:rFonts w:ascii="Arial" w:hAnsi="Arial" w:cs="Arial"/>
                <w:color w:val="000000"/>
                <w:szCs w:val="18"/>
              </w:rPr>
            </w:pPr>
          </w:p>
        </w:tc>
      </w:tr>
      <w:tr w:rsidR="0028715C" w:rsidRPr="00E24685" w14:paraId="61A79F53" w14:textId="77777777" w:rsidTr="00E24685">
        <w:trPr>
          <w:trHeight w:hRule="exact" w:val="144"/>
        </w:trPr>
        <w:tc>
          <w:tcPr>
            <w:tcW w:w="3060" w:type="dxa"/>
            <w:tcBorders>
              <w:top w:val="single" w:sz="4" w:space="0" w:color="auto"/>
            </w:tcBorders>
            <w:shd w:val="clear" w:color="auto" w:fill="auto"/>
          </w:tcPr>
          <w:p w14:paraId="5E630BBA" w14:textId="77777777" w:rsidR="0028715C" w:rsidRPr="00E24685" w:rsidRDefault="0028715C" w:rsidP="00E24685">
            <w:pPr>
              <w:pStyle w:val="BodyTextIndent2"/>
              <w:keepNext/>
              <w:keepLines/>
              <w:spacing w:before="0"/>
              <w:ind w:left="0"/>
              <w:rPr>
                <w:rFonts w:ascii="Arial" w:hAnsi="Arial" w:cs="Arial"/>
                <w:color w:val="000000"/>
                <w:szCs w:val="18"/>
              </w:rPr>
            </w:pPr>
          </w:p>
        </w:tc>
        <w:tc>
          <w:tcPr>
            <w:tcW w:w="1528" w:type="dxa"/>
            <w:tcBorders>
              <w:top w:val="single" w:sz="4" w:space="0" w:color="auto"/>
            </w:tcBorders>
            <w:shd w:val="clear" w:color="auto" w:fill="auto"/>
          </w:tcPr>
          <w:p w14:paraId="18C5CDC4" w14:textId="77777777" w:rsidR="0028715C" w:rsidRPr="00E24685" w:rsidRDefault="0028715C" w:rsidP="00E24685">
            <w:pPr>
              <w:pStyle w:val="BodyTextIndent2"/>
              <w:keepNext/>
              <w:keepLines/>
              <w:tabs>
                <w:tab w:val="decimal" w:pos="1142"/>
              </w:tabs>
              <w:spacing w:before="0"/>
              <w:ind w:left="0"/>
              <w:rPr>
                <w:rFonts w:ascii="Arial" w:hAnsi="Arial" w:cs="Arial"/>
                <w:color w:val="000000"/>
                <w:szCs w:val="18"/>
              </w:rPr>
            </w:pPr>
          </w:p>
        </w:tc>
        <w:tc>
          <w:tcPr>
            <w:tcW w:w="1442" w:type="dxa"/>
            <w:tcBorders>
              <w:top w:val="single" w:sz="4" w:space="0" w:color="auto"/>
            </w:tcBorders>
            <w:shd w:val="clear" w:color="auto" w:fill="auto"/>
          </w:tcPr>
          <w:p w14:paraId="7773A0F5" w14:textId="77777777" w:rsidR="0028715C" w:rsidRPr="00E24685" w:rsidRDefault="0028715C" w:rsidP="00E24685">
            <w:pPr>
              <w:pStyle w:val="BodyTextIndent2"/>
              <w:keepNext/>
              <w:keepLines/>
              <w:spacing w:before="0"/>
              <w:ind w:left="0"/>
              <w:jc w:val="center"/>
              <w:rPr>
                <w:rFonts w:ascii="Arial" w:hAnsi="Arial" w:cs="Arial"/>
                <w:color w:val="000000"/>
                <w:szCs w:val="18"/>
              </w:rPr>
            </w:pPr>
          </w:p>
        </w:tc>
        <w:tc>
          <w:tcPr>
            <w:tcW w:w="1418" w:type="dxa"/>
            <w:tcBorders>
              <w:top w:val="single" w:sz="4" w:space="0" w:color="auto"/>
            </w:tcBorders>
            <w:shd w:val="clear" w:color="auto" w:fill="auto"/>
          </w:tcPr>
          <w:p w14:paraId="29F2BF28" w14:textId="77777777" w:rsidR="0028715C" w:rsidRPr="00E24685" w:rsidRDefault="0028715C" w:rsidP="00E24685">
            <w:pPr>
              <w:pStyle w:val="BodyTextIndent2"/>
              <w:keepNext/>
              <w:keepLines/>
              <w:tabs>
                <w:tab w:val="decimal" w:pos="972"/>
              </w:tabs>
              <w:spacing w:before="0"/>
              <w:ind w:left="0"/>
              <w:rPr>
                <w:rFonts w:ascii="Arial" w:hAnsi="Arial" w:cs="Arial"/>
                <w:color w:val="000000"/>
                <w:szCs w:val="18"/>
              </w:rPr>
            </w:pPr>
          </w:p>
        </w:tc>
        <w:tc>
          <w:tcPr>
            <w:tcW w:w="1440" w:type="dxa"/>
            <w:tcBorders>
              <w:top w:val="single" w:sz="4" w:space="0" w:color="auto"/>
            </w:tcBorders>
            <w:shd w:val="clear" w:color="auto" w:fill="auto"/>
          </w:tcPr>
          <w:p w14:paraId="609C2796" w14:textId="77777777" w:rsidR="0028715C" w:rsidRPr="00E24685" w:rsidRDefault="0028715C" w:rsidP="00E24685">
            <w:pPr>
              <w:pStyle w:val="BodyTextIndent2"/>
              <w:keepNext/>
              <w:keepLines/>
              <w:spacing w:before="0"/>
              <w:ind w:left="0"/>
              <w:jc w:val="center"/>
              <w:rPr>
                <w:rFonts w:ascii="Arial" w:hAnsi="Arial" w:cs="Arial"/>
                <w:color w:val="000000"/>
                <w:szCs w:val="18"/>
              </w:rPr>
            </w:pPr>
          </w:p>
        </w:tc>
      </w:tr>
    </w:tbl>
    <w:p w14:paraId="76981A53" w14:textId="56506E43" w:rsidR="001F5BF9" w:rsidRDefault="001F5BF9" w:rsidP="00A26A88">
      <w:pPr>
        <w:pStyle w:val="BodyTextIndent2"/>
        <w:spacing w:before="0"/>
        <w:ind w:left="1260" w:hanging="90"/>
        <w:rPr>
          <w:rFonts w:ascii="Arial" w:hAnsi="Arial" w:cs="Arial"/>
          <w:color w:val="000000"/>
          <w:sz w:val="20"/>
        </w:rPr>
      </w:pPr>
    </w:p>
    <w:p w14:paraId="66A2F1B4" w14:textId="77777777" w:rsidR="001F5BF9" w:rsidRDefault="001F5BF9">
      <w:pPr>
        <w:rPr>
          <w:rFonts w:ascii="Arial" w:hAnsi="Arial" w:cs="Arial"/>
          <w:color w:val="000000"/>
          <w:sz w:val="20"/>
        </w:rPr>
      </w:pPr>
      <w:r>
        <w:rPr>
          <w:rFonts w:ascii="Arial" w:hAnsi="Arial" w:cs="Arial"/>
          <w:color w:val="000000"/>
          <w:sz w:val="20"/>
        </w:rPr>
        <w:br w:type="page"/>
      </w:r>
    </w:p>
    <w:p w14:paraId="141F7FC7" w14:textId="7252BD50" w:rsidR="001F5BF9" w:rsidRPr="00E6750D" w:rsidRDefault="001F5BF9" w:rsidP="001F5BF9">
      <w:pPr>
        <w:keepNext/>
        <w:keepLines/>
        <w:ind w:left="720" w:hanging="720"/>
        <w:rPr>
          <w:rFonts w:ascii="Arial" w:hAnsi="Arial" w:cs="Arial"/>
          <w:sz w:val="20"/>
        </w:rPr>
      </w:pPr>
      <w:r>
        <w:rPr>
          <w:rFonts w:ascii="Arial" w:hAnsi="Arial" w:cs="Arial"/>
          <w:b/>
          <w:sz w:val="20"/>
        </w:rPr>
        <w:lastRenderedPageBreak/>
        <w:t>1</w:t>
      </w:r>
      <w:r w:rsidR="0046736B">
        <w:rPr>
          <w:rFonts w:ascii="Arial" w:hAnsi="Arial" w:cs="Arial"/>
          <w:b/>
          <w:sz w:val="20"/>
        </w:rPr>
        <w:t>1</w:t>
      </w:r>
      <w:r w:rsidRPr="000A1217">
        <w:rPr>
          <w:rFonts w:ascii="Arial" w:hAnsi="Arial" w:cs="Arial"/>
          <w:b/>
          <w:sz w:val="20"/>
        </w:rPr>
        <w:t>.</w:t>
      </w:r>
      <w:r w:rsidRPr="000A1217">
        <w:rPr>
          <w:rFonts w:ascii="Arial" w:hAnsi="Arial" w:cs="Arial"/>
          <w:b/>
          <w:sz w:val="20"/>
        </w:rPr>
        <w:tab/>
        <w:t>SHARE CAPITAL</w:t>
      </w:r>
      <w:r>
        <w:rPr>
          <w:rFonts w:ascii="Arial" w:hAnsi="Arial" w:cs="Arial"/>
          <w:b/>
          <w:sz w:val="20"/>
        </w:rPr>
        <w:t xml:space="preserve"> </w:t>
      </w:r>
      <w:r>
        <w:rPr>
          <w:rFonts w:ascii="Arial" w:hAnsi="Arial" w:cs="Arial"/>
          <w:sz w:val="20"/>
        </w:rPr>
        <w:t>(continued)</w:t>
      </w:r>
    </w:p>
    <w:p w14:paraId="1775B2A9" w14:textId="77777777" w:rsidR="001F5BF9" w:rsidRDefault="001F5BF9" w:rsidP="001F5BF9">
      <w:pPr>
        <w:pStyle w:val="BodyText"/>
        <w:spacing w:before="0"/>
        <w:ind w:left="1170"/>
        <w:rPr>
          <w:rFonts w:ascii="Arial" w:hAnsi="Arial" w:cs="Arial"/>
        </w:rPr>
      </w:pPr>
    </w:p>
    <w:p w14:paraId="1953CE2B" w14:textId="77777777" w:rsidR="001F5BF9" w:rsidRPr="00811868" w:rsidRDefault="001F5BF9" w:rsidP="001F5BF9">
      <w:pPr>
        <w:keepNext/>
        <w:keepLines/>
        <w:tabs>
          <w:tab w:val="left" w:pos="1170"/>
        </w:tabs>
        <w:ind w:firstLine="720"/>
        <w:rPr>
          <w:rFonts w:ascii="Arial" w:hAnsi="Arial" w:cs="Arial"/>
          <w:sz w:val="20"/>
        </w:rPr>
      </w:pPr>
      <w:r w:rsidRPr="00236C50">
        <w:rPr>
          <w:rFonts w:ascii="Arial" w:hAnsi="Arial" w:cs="Arial"/>
          <w:b/>
          <w:bCs/>
          <w:sz w:val="20"/>
        </w:rPr>
        <w:t>(</w:t>
      </w:r>
      <w:r>
        <w:rPr>
          <w:rFonts w:ascii="Arial" w:hAnsi="Arial" w:cs="Arial"/>
          <w:b/>
          <w:bCs/>
          <w:sz w:val="20"/>
        </w:rPr>
        <w:t>b</w:t>
      </w:r>
      <w:r w:rsidRPr="00236C50">
        <w:rPr>
          <w:rFonts w:ascii="Arial" w:hAnsi="Arial" w:cs="Arial"/>
          <w:b/>
          <w:bCs/>
          <w:sz w:val="20"/>
        </w:rPr>
        <w:t>)</w:t>
      </w:r>
      <w:r w:rsidRPr="00236C50">
        <w:rPr>
          <w:rFonts w:ascii="Arial" w:hAnsi="Arial" w:cs="Arial"/>
          <w:b/>
          <w:sz w:val="20"/>
        </w:rPr>
        <w:tab/>
        <w:t>Stock Options</w:t>
      </w:r>
      <w:r>
        <w:rPr>
          <w:rFonts w:ascii="Arial" w:hAnsi="Arial" w:cs="Arial"/>
          <w:sz w:val="20"/>
        </w:rPr>
        <w:t xml:space="preserve"> (continued)</w:t>
      </w:r>
    </w:p>
    <w:p w14:paraId="7CDD714C" w14:textId="77777777" w:rsidR="00811868" w:rsidRDefault="00811868" w:rsidP="00A26A88">
      <w:pPr>
        <w:pStyle w:val="BodyTextIndent2"/>
        <w:spacing w:before="0"/>
        <w:ind w:left="1260" w:hanging="90"/>
        <w:rPr>
          <w:rFonts w:ascii="Arial" w:hAnsi="Arial" w:cs="Arial"/>
          <w:color w:val="000000"/>
          <w:sz w:val="20"/>
        </w:rPr>
      </w:pPr>
    </w:p>
    <w:p w14:paraId="4436E6ED" w14:textId="2C1E1B14" w:rsidR="00C40CD2" w:rsidRDefault="00C40CD2" w:rsidP="00C40CD2">
      <w:pPr>
        <w:pStyle w:val="BodyTextIndent2"/>
        <w:spacing w:before="0"/>
        <w:ind w:left="1170"/>
        <w:rPr>
          <w:rFonts w:ascii="Arial" w:hAnsi="Arial" w:cs="Arial"/>
          <w:color w:val="000000"/>
          <w:sz w:val="20"/>
        </w:rPr>
      </w:pPr>
      <w:r>
        <w:rPr>
          <w:rFonts w:ascii="Arial" w:hAnsi="Arial" w:cs="Arial"/>
          <w:color w:val="000000"/>
          <w:sz w:val="20"/>
        </w:rPr>
        <w:t>As at March 31, 20</w:t>
      </w:r>
      <w:r w:rsidR="001F5BF9">
        <w:rPr>
          <w:rFonts w:ascii="Arial" w:hAnsi="Arial" w:cs="Arial"/>
          <w:color w:val="000000"/>
          <w:sz w:val="20"/>
        </w:rPr>
        <w:t>20</w:t>
      </w:r>
      <w:r>
        <w:rPr>
          <w:rFonts w:ascii="Arial" w:hAnsi="Arial" w:cs="Arial"/>
          <w:color w:val="000000"/>
          <w:sz w:val="20"/>
        </w:rPr>
        <w:t>, the Company had outstanding stock options, enabling the holders to acquire further common shares as follows</w:t>
      </w:r>
      <w:r w:rsidR="0006575B">
        <w:rPr>
          <w:rFonts w:ascii="Arial" w:hAnsi="Arial" w:cs="Arial"/>
          <w:color w:val="000000"/>
          <w:sz w:val="20"/>
        </w:rPr>
        <w:t>:</w:t>
      </w:r>
    </w:p>
    <w:p w14:paraId="0945E6D8" w14:textId="77777777" w:rsidR="00A26A88" w:rsidRDefault="00A26A88" w:rsidP="00A26A88">
      <w:pPr>
        <w:pStyle w:val="BodyTextIndent2"/>
        <w:spacing w:before="0"/>
        <w:ind w:left="1260" w:hanging="90"/>
        <w:rPr>
          <w:rFonts w:ascii="Arial" w:hAnsi="Arial" w:cs="Arial"/>
          <w:color w:val="000000"/>
          <w:sz w:val="20"/>
        </w:rPr>
      </w:pPr>
    </w:p>
    <w:tbl>
      <w:tblPr>
        <w:tblW w:w="7452"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2"/>
        <w:gridCol w:w="1530"/>
        <w:gridCol w:w="1889"/>
        <w:gridCol w:w="1619"/>
        <w:gridCol w:w="272"/>
      </w:tblGrid>
      <w:tr w:rsidR="0049212A" w:rsidRPr="0049212A" w14:paraId="5E51DCA1" w14:textId="77777777" w:rsidTr="00B860F0">
        <w:trPr>
          <w:trHeight w:hRule="exact" w:val="144"/>
        </w:trPr>
        <w:tc>
          <w:tcPr>
            <w:tcW w:w="2142" w:type="dxa"/>
            <w:tcBorders>
              <w:top w:val="nil"/>
              <w:left w:val="nil"/>
              <w:bottom w:val="single" w:sz="4" w:space="0" w:color="auto"/>
              <w:right w:val="nil"/>
            </w:tcBorders>
            <w:vAlign w:val="bottom"/>
          </w:tcPr>
          <w:p w14:paraId="59B5B0A7" w14:textId="77777777" w:rsidR="0049212A" w:rsidRPr="0049212A" w:rsidRDefault="0049212A" w:rsidP="0049212A">
            <w:pPr>
              <w:keepNext/>
              <w:keepLines/>
              <w:jc w:val="center"/>
              <w:rPr>
                <w:rFonts w:ascii="Arial" w:hAnsi="Arial" w:cs="Arial"/>
                <w:sz w:val="18"/>
                <w:szCs w:val="18"/>
              </w:rPr>
            </w:pPr>
          </w:p>
        </w:tc>
        <w:tc>
          <w:tcPr>
            <w:tcW w:w="1530" w:type="dxa"/>
            <w:tcBorders>
              <w:top w:val="nil"/>
              <w:left w:val="nil"/>
              <w:bottom w:val="single" w:sz="4" w:space="0" w:color="auto"/>
              <w:right w:val="nil"/>
            </w:tcBorders>
          </w:tcPr>
          <w:p w14:paraId="2A46DBBF" w14:textId="77777777" w:rsidR="0049212A" w:rsidRPr="0049212A" w:rsidRDefault="0049212A" w:rsidP="0049212A">
            <w:pPr>
              <w:keepNext/>
              <w:keepLines/>
              <w:rPr>
                <w:rFonts w:ascii="Arial" w:hAnsi="Arial" w:cs="Arial"/>
                <w:sz w:val="18"/>
                <w:szCs w:val="18"/>
              </w:rPr>
            </w:pPr>
          </w:p>
        </w:tc>
        <w:tc>
          <w:tcPr>
            <w:tcW w:w="1889" w:type="dxa"/>
            <w:tcBorders>
              <w:top w:val="nil"/>
              <w:left w:val="nil"/>
              <w:bottom w:val="single" w:sz="4" w:space="0" w:color="auto"/>
              <w:right w:val="nil"/>
            </w:tcBorders>
            <w:vAlign w:val="bottom"/>
          </w:tcPr>
          <w:p w14:paraId="7B69097F" w14:textId="77777777" w:rsidR="0049212A" w:rsidRPr="0049212A" w:rsidRDefault="0049212A" w:rsidP="0049212A">
            <w:pPr>
              <w:keepNext/>
              <w:keepLines/>
              <w:rPr>
                <w:rFonts w:ascii="Arial" w:hAnsi="Arial" w:cs="Arial"/>
                <w:sz w:val="18"/>
                <w:szCs w:val="18"/>
              </w:rPr>
            </w:pPr>
          </w:p>
        </w:tc>
        <w:tc>
          <w:tcPr>
            <w:tcW w:w="1891" w:type="dxa"/>
            <w:gridSpan w:val="2"/>
            <w:tcBorders>
              <w:top w:val="nil"/>
              <w:left w:val="nil"/>
              <w:bottom w:val="single" w:sz="4" w:space="0" w:color="auto"/>
              <w:right w:val="nil"/>
            </w:tcBorders>
            <w:vAlign w:val="bottom"/>
          </w:tcPr>
          <w:p w14:paraId="079E488C" w14:textId="77777777" w:rsidR="0049212A" w:rsidRPr="0049212A" w:rsidRDefault="0049212A" w:rsidP="0049212A">
            <w:pPr>
              <w:keepNext/>
              <w:keepLines/>
              <w:jc w:val="center"/>
              <w:rPr>
                <w:rFonts w:ascii="Arial" w:hAnsi="Arial" w:cs="Arial"/>
                <w:sz w:val="18"/>
                <w:szCs w:val="18"/>
              </w:rPr>
            </w:pPr>
          </w:p>
        </w:tc>
      </w:tr>
      <w:tr w:rsidR="0049212A" w:rsidRPr="0049212A" w14:paraId="2573E39F" w14:textId="77777777" w:rsidTr="00B860F0">
        <w:trPr>
          <w:trHeight w:hRule="exact" w:val="288"/>
        </w:trPr>
        <w:tc>
          <w:tcPr>
            <w:tcW w:w="2142" w:type="dxa"/>
            <w:tcBorders>
              <w:top w:val="nil"/>
              <w:left w:val="nil"/>
              <w:bottom w:val="single" w:sz="4" w:space="0" w:color="auto"/>
              <w:right w:val="nil"/>
            </w:tcBorders>
            <w:vAlign w:val="bottom"/>
          </w:tcPr>
          <w:p w14:paraId="0589E80E" w14:textId="77777777" w:rsidR="0049212A" w:rsidRPr="0049212A" w:rsidRDefault="0049212A" w:rsidP="0049212A">
            <w:pPr>
              <w:keepNext/>
              <w:keepLines/>
              <w:tabs>
                <w:tab w:val="decimal" w:pos="1152"/>
              </w:tabs>
              <w:jc w:val="center"/>
              <w:rPr>
                <w:rFonts w:ascii="Arial" w:hAnsi="Arial" w:cs="Arial"/>
                <w:sz w:val="18"/>
                <w:szCs w:val="18"/>
              </w:rPr>
            </w:pPr>
            <w:r w:rsidRPr="0049212A">
              <w:rPr>
                <w:rFonts w:ascii="Arial" w:hAnsi="Arial" w:cs="Arial"/>
                <w:sz w:val="18"/>
                <w:szCs w:val="18"/>
              </w:rPr>
              <w:t>Number of Shares</w:t>
            </w:r>
          </w:p>
        </w:tc>
        <w:tc>
          <w:tcPr>
            <w:tcW w:w="1530" w:type="dxa"/>
            <w:tcBorders>
              <w:top w:val="nil"/>
              <w:left w:val="nil"/>
              <w:bottom w:val="single" w:sz="4" w:space="0" w:color="auto"/>
              <w:right w:val="nil"/>
            </w:tcBorders>
            <w:vAlign w:val="bottom"/>
          </w:tcPr>
          <w:p w14:paraId="16981337" w14:textId="77777777" w:rsidR="0049212A" w:rsidRPr="0049212A" w:rsidRDefault="0049212A" w:rsidP="0049212A">
            <w:pPr>
              <w:keepNext/>
              <w:keepLines/>
              <w:jc w:val="center"/>
              <w:rPr>
                <w:rFonts w:ascii="Arial" w:hAnsi="Arial" w:cs="Arial"/>
                <w:sz w:val="18"/>
                <w:szCs w:val="18"/>
              </w:rPr>
            </w:pPr>
            <w:r w:rsidRPr="0049212A">
              <w:rPr>
                <w:rFonts w:ascii="Arial" w:hAnsi="Arial" w:cs="Arial"/>
                <w:sz w:val="18"/>
                <w:szCs w:val="18"/>
              </w:rPr>
              <w:t>Exercisable</w:t>
            </w:r>
          </w:p>
        </w:tc>
        <w:tc>
          <w:tcPr>
            <w:tcW w:w="1889" w:type="dxa"/>
            <w:tcBorders>
              <w:top w:val="nil"/>
              <w:left w:val="nil"/>
              <w:bottom w:val="single" w:sz="4" w:space="0" w:color="auto"/>
              <w:right w:val="nil"/>
            </w:tcBorders>
            <w:vAlign w:val="bottom"/>
          </w:tcPr>
          <w:p w14:paraId="6325EC4F" w14:textId="77777777" w:rsidR="0049212A" w:rsidRPr="0049212A" w:rsidRDefault="0049212A" w:rsidP="0049212A">
            <w:pPr>
              <w:keepNext/>
              <w:keepLines/>
              <w:jc w:val="center"/>
              <w:rPr>
                <w:rFonts w:ascii="Arial" w:hAnsi="Arial" w:cs="Arial"/>
                <w:sz w:val="18"/>
                <w:szCs w:val="18"/>
              </w:rPr>
            </w:pPr>
            <w:r w:rsidRPr="0049212A">
              <w:rPr>
                <w:rFonts w:ascii="Arial" w:hAnsi="Arial" w:cs="Arial"/>
                <w:sz w:val="18"/>
                <w:szCs w:val="18"/>
              </w:rPr>
              <w:t>Expiry Date</w:t>
            </w:r>
          </w:p>
        </w:tc>
        <w:tc>
          <w:tcPr>
            <w:tcW w:w="1619" w:type="dxa"/>
            <w:tcBorders>
              <w:top w:val="nil"/>
              <w:left w:val="nil"/>
              <w:bottom w:val="single" w:sz="4" w:space="0" w:color="auto"/>
              <w:right w:val="nil"/>
            </w:tcBorders>
            <w:vAlign w:val="bottom"/>
          </w:tcPr>
          <w:p w14:paraId="40E78FE8" w14:textId="77777777" w:rsidR="0049212A" w:rsidRPr="0049212A" w:rsidRDefault="0049212A" w:rsidP="0049212A">
            <w:pPr>
              <w:keepNext/>
              <w:keepLines/>
              <w:tabs>
                <w:tab w:val="decimal" w:pos="513"/>
              </w:tabs>
              <w:jc w:val="center"/>
              <w:rPr>
                <w:rFonts w:ascii="Arial" w:hAnsi="Arial" w:cs="Arial"/>
                <w:sz w:val="18"/>
                <w:szCs w:val="18"/>
              </w:rPr>
            </w:pPr>
            <w:r w:rsidRPr="0049212A">
              <w:rPr>
                <w:rFonts w:ascii="Arial" w:hAnsi="Arial" w:cs="Arial"/>
                <w:sz w:val="18"/>
                <w:szCs w:val="18"/>
              </w:rPr>
              <w:t>Exercise Price</w:t>
            </w:r>
          </w:p>
        </w:tc>
        <w:tc>
          <w:tcPr>
            <w:tcW w:w="272" w:type="dxa"/>
            <w:tcBorders>
              <w:top w:val="nil"/>
              <w:left w:val="nil"/>
              <w:bottom w:val="single" w:sz="4" w:space="0" w:color="auto"/>
              <w:right w:val="nil"/>
            </w:tcBorders>
          </w:tcPr>
          <w:p w14:paraId="0E887EC4" w14:textId="77777777" w:rsidR="0049212A" w:rsidRPr="0049212A" w:rsidRDefault="0049212A" w:rsidP="0049212A">
            <w:pPr>
              <w:keepNext/>
              <w:keepLines/>
              <w:ind w:left="501"/>
              <w:rPr>
                <w:rFonts w:ascii="Arial" w:hAnsi="Arial" w:cs="Arial"/>
                <w:sz w:val="18"/>
                <w:szCs w:val="18"/>
              </w:rPr>
            </w:pPr>
          </w:p>
        </w:tc>
      </w:tr>
      <w:tr w:rsidR="0049212A" w:rsidRPr="0049212A" w14:paraId="606C27C9" w14:textId="77777777" w:rsidTr="00B860F0">
        <w:trPr>
          <w:trHeight w:hRule="exact" w:val="144"/>
        </w:trPr>
        <w:tc>
          <w:tcPr>
            <w:tcW w:w="2142" w:type="dxa"/>
            <w:tcBorders>
              <w:top w:val="nil"/>
              <w:left w:val="nil"/>
              <w:bottom w:val="nil"/>
              <w:right w:val="nil"/>
            </w:tcBorders>
            <w:vAlign w:val="bottom"/>
          </w:tcPr>
          <w:p w14:paraId="69F00A00" w14:textId="77777777" w:rsidR="0049212A" w:rsidRPr="0049212A" w:rsidRDefault="0049212A" w:rsidP="0049212A">
            <w:pPr>
              <w:keepNext/>
              <w:keepLines/>
              <w:tabs>
                <w:tab w:val="decimal" w:pos="1152"/>
              </w:tabs>
              <w:rPr>
                <w:rFonts w:ascii="Arial" w:hAnsi="Arial" w:cs="Arial"/>
                <w:sz w:val="18"/>
                <w:szCs w:val="18"/>
              </w:rPr>
            </w:pPr>
          </w:p>
        </w:tc>
        <w:tc>
          <w:tcPr>
            <w:tcW w:w="1530" w:type="dxa"/>
            <w:tcBorders>
              <w:top w:val="nil"/>
              <w:left w:val="nil"/>
              <w:bottom w:val="nil"/>
              <w:right w:val="nil"/>
            </w:tcBorders>
          </w:tcPr>
          <w:p w14:paraId="38BC8787" w14:textId="77777777" w:rsidR="0049212A" w:rsidRPr="0049212A" w:rsidRDefault="0049212A" w:rsidP="0049212A">
            <w:pPr>
              <w:keepNext/>
              <w:keepLines/>
              <w:rPr>
                <w:rFonts w:ascii="Arial" w:hAnsi="Arial" w:cs="Arial"/>
                <w:sz w:val="18"/>
                <w:szCs w:val="18"/>
              </w:rPr>
            </w:pPr>
          </w:p>
        </w:tc>
        <w:tc>
          <w:tcPr>
            <w:tcW w:w="1889" w:type="dxa"/>
            <w:tcBorders>
              <w:top w:val="nil"/>
              <w:left w:val="nil"/>
              <w:bottom w:val="nil"/>
              <w:right w:val="nil"/>
            </w:tcBorders>
            <w:vAlign w:val="bottom"/>
          </w:tcPr>
          <w:p w14:paraId="33A8249B" w14:textId="77777777" w:rsidR="0049212A" w:rsidRPr="0049212A" w:rsidRDefault="0049212A" w:rsidP="0049212A">
            <w:pPr>
              <w:keepNext/>
              <w:keepLines/>
              <w:rPr>
                <w:rFonts w:ascii="Arial" w:hAnsi="Arial" w:cs="Arial"/>
                <w:sz w:val="18"/>
                <w:szCs w:val="18"/>
              </w:rPr>
            </w:pPr>
          </w:p>
        </w:tc>
        <w:tc>
          <w:tcPr>
            <w:tcW w:w="1619" w:type="dxa"/>
            <w:tcBorders>
              <w:top w:val="nil"/>
              <w:left w:val="nil"/>
              <w:bottom w:val="nil"/>
              <w:right w:val="nil"/>
            </w:tcBorders>
            <w:vAlign w:val="bottom"/>
          </w:tcPr>
          <w:p w14:paraId="54910AA0" w14:textId="77777777" w:rsidR="0049212A" w:rsidRPr="0049212A" w:rsidRDefault="0049212A" w:rsidP="0049212A">
            <w:pPr>
              <w:keepNext/>
              <w:keepLines/>
              <w:tabs>
                <w:tab w:val="decimal" w:pos="513"/>
              </w:tabs>
              <w:rPr>
                <w:rFonts w:ascii="Arial" w:hAnsi="Arial" w:cs="Arial"/>
                <w:sz w:val="18"/>
                <w:szCs w:val="18"/>
              </w:rPr>
            </w:pPr>
          </w:p>
        </w:tc>
        <w:tc>
          <w:tcPr>
            <w:tcW w:w="272" w:type="dxa"/>
            <w:tcBorders>
              <w:top w:val="nil"/>
              <w:left w:val="nil"/>
              <w:bottom w:val="nil"/>
              <w:right w:val="nil"/>
            </w:tcBorders>
          </w:tcPr>
          <w:p w14:paraId="5B517E6E" w14:textId="77777777" w:rsidR="0049212A" w:rsidRPr="0049212A" w:rsidRDefault="0049212A" w:rsidP="0049212A">
            <w:pPr>
              <w:keepNext/>
              <w:keepLines/>
              <w:ind w:left="501"/>
              <w:rPr>
                <w:rFonts w:ascii="Arial" w:hAnsi="Arial" w:cs="Arial"/>
                <w:sz w:val="18"/>
                <w:szCs w:val="18"/>
              </w:rPr>
            </w:pPr>
          </w:p>
        </w:tc>
      </w:tr>
      <w:tr w:rsidR="0049212A" w:rsidRPr="0049212A" w14:paraId="1B35BF4F" w14:textId="77777777" w:rsidTr="00F60E96">
        <w:tc>
          <w:tcPr>
            <w:tcW w:w="2142" w:type="dxa"/>
            <w:tcBorders>
              <w:top w:val="nil"/>
              <w:left w:val="nil"/>
              <w:bottom w:val="nil"/>
              <w:right w:val="nil"/>
            </w:tcBorders>
            <w:vAlign w:val="bottom"/>
          </w:tcPr>
          <w:p w14:paraId="44AECBEB" w14:textId="77777777" w:rsidR="0049212A" w:rsidRPr="0049212A" w:rsidRDefault="00C76319" w:rsidP="0049212A">
            <w:pPr>
              <w:keepNext/>
              <w:keepLines/>
              <w:tabs>
                <w:tab w:val="decimal" w:pos="1692"/>
              </w:tabs>
              <w:rPr>
                <w:rFonts w:ascii="Arial" w:hAnsi="Arial" w:cs="Arial"/>
                <w:sz w:val="18"/>
                <w:szCs w:val="18"/>
              </w:rPr>
            </w:pPr>
            <w:r>
              <w:rPr>
                <w:rFonts w:ascii="Arial" w:hAnsi="Arial" w:cs="Arial"/>
                <w:sz w:val="18"/>
                <w:szCs w:val="18"/>
              </w:rPr>
              <w:t>966,000</w:t>
            </w:r>
          </w:p>
        </w:tc>
        <w:tc>
          <w:tcPr>
            <w:tcW w:w="1530" w:type="dxa"/>
            <w:tcBorders>
              <w:top w:val="nil"/>
              <w:left w:val="nil"/>
              <w:bottom w:val="nil"/>
              <w:right w:val="nil"/>
            </w:tcBorders>
          </w:tcPr>
          <w:p w14:paraId="00D1D802" w14:textId="77777777" w:rsidR="0049212A" w:rsidRPr="0049212A" w:rsidRDefault="00F60E96" w:rsidP="006A5CB8">
            <w:pPr>
              <w:keepNext/>
              <w:keepLines/>
              <w:tabs>
                <w:tab w:val="decimal" w:pos="772"/>
              </w:tabs>
              <w:jc w:val="center"/>
              <w:rPr>
                <w:rFonts w:ascii="Arial" w:hAnsi="Arial" w:cs="Arial"/>
                <w:sz w:val="18"/>
                <w:szCs w:val="18"/>
              </w:rPr>
            </w:pPr>
            <w:r>
              <w:rPr>
                <w:rFonts w:ascii="Arial" w:hAnsi="Arial" w:cs="Arial"/>
                <w:sz w:val="18"/>
                <w:szCs w:val="18"/>
              </w:rPr>
              <w:t>966</w:t>
            </w:r>
            <w:r w:rsidR="00C76319">
              <w:rPr>
                <w:rFonts w:ascii="Arial" w:hAnsi="Arial" w:cs="Arial"/>
                <w:sz w:val="18"/>
                <w:szCs w:val="18"/>
              </w:rPr>
              <w:t>,000</w:t>
            </w:r>
          </w:p>
        </w:tc>
        <w:tc>
          <w:tcPr>
            <w:tcW w:w="1889" w:type="dxa"/>
            <w:tcBorders>
              <w:top w:val="nil"/>
              <w:left w:val="nil"/>
              <w:bottom w:val="nil"/>
              <w:right w:val="nil"/>
            </w:tcBorders>
            <w:vAlign w:val="bottom"/>
          </w:tcPr>
          <w:p w14:paraId="0D586BD8" w14:textId="77777777" w:rsidR="0049212A" w:rsidRPr="0049212A" w:rsidRDefault="0049212A" w:rsidP="0049212A">
            <w:pPr>
              <w:keepNext/>
              <w:keepLines/>
              <w:rPr>
                <w:rFonts w:ascii="Arial" w:hAnsi="Arial" w:cs="Arial"/>
                <w:sz w:val="18"/>
                <w:szCs w:val="18"/>
              </w:rPr>
            </w:pPr>
            <w:r w:rsidRPr="0049212A">
              <w:rPr>
                <w:rFonts w:ascii="Arial" w:hAnsi="Arial" w:cs="Arial"/>
                <w:sz w:val="18"/>
                <w:szCs w:val="18"/>
              </w:rPr>
              <w:t xml:space="preserve">September </w:t>
            </w:r>
            <w:r w:rsidR="00C76319">
              <w:rPr>
                <w:rFonts w:ascii="Arial" w:hAnsi="Arial" w:cs="Arial"/>
                <w:sz w:val="18"/>
                <w:szCs w:val="18"/>
              </w:rPr>
              <w:t>12,2022</w:t>
            </w:r>
          </w:p>
        </w:tc>
        <w:tc>
          <w:tcPr>
            <w:tcW w:w="1619" w:type="dxa"/>
            <w:tcBorders>
              <w:top w:val="nil"/>
              <w:left w:val="nil"/>
              <w:bottom w:val="nil"/>
              <w:right w:val="nil"/>
            </w:tcBorders>
            <w:vAlign w:val="bottom"/>
          </w:tcPr>
          <w:p w14:paraId="142DE9E8" w14:textId="77777777" w:rsidR="0049212A" w:rsidRPr="0049212A" w:rsidRDefault="0049212A" w:rsidP="0049212A">
            <w:pPr>
              <w:keepNext/>
              <w:keepLines/>
              <w:tabs>
                <w:tab w:val="decimal" w:pos="704"/>
              </w:tabs>
              <w:rPr>
                <w:rFonts w:ascii="Arial" w:hAnsi="Arial" w:cs="Arial"/>
                <w:sz w:val="18"/>
                <w:szCs w:val="18"/>
              </w:rPr>
            </w:pPr>
            <w:r w:rsidRPr="0049212A">
              <w:rPr>
                <w:rFonts w:ascii="Arial" w:hAnsi="Arial" w:cs="Arial"/>
                <w:sz w:val="18"/>
                <w:szCs w:val="18"/>
              </w:rPr>
              <w:t>$0.</w:t>
            </w:r>
            <w:r w:rsidR="00C76319">
              <w:rPr>
                <w:rFonts w:ascii="Arial" w:hAnsi="Arial" w:cs="Arial"/>
                <w:sz w:val="18"/>
                <w:szCs w:val="18"/>
              </w:rPr>
              <w:t>5</w:t>
            </w:r>
            <w:r w:rsidR="00424DE5">
              <w:rPr>
                <w:rFonts w:ascii="Arial" w:hAnsi="Arial" w:cs="Arial"/>
                <w:sz w:val="18"/>
                <w:szCs w:val="18"/>
              </w:rPr>
              <w:t>5</w:t>
            </w:r>
          </w:p>
        </w:tc>
        <w:tc>
          <w:tcPr>
            <w:tcW w:w="272" w:type="dxa"/>
            <w:tcBorders>
              <w:top w:val="nil"/>
              <w:left w:val="nil"/>
              <w:bottom w:val="nil"/>
              <w:right w:val="nil"/>
            </w:tcBorders>
          </w:tcPr>
          <w:p w14:paraId="40731D3F" w14:textId="77777777" w:rsidR="0049212A" w:rsidRPr="0049212A" w:rsidRDefault="0049212A" w:rsidP="0049212A">
            <w:pPr>
              <w:keepNext/>
              <w:keepLines/>
              <w:ind w:left="501"/>
              <w:rPr>
                <w:rFonts w:ascii="Arial" w:hAnsi="Arial" w:cs="Arial"/>
                <w:sz w:val="18"/>
                <w:szCs w:val="18"/>
              </w:rPr>
            </w:pPr>
          </w:p>
        </w:tc>
      </w:tr>
      <w:tr w:rsidR="00F60E96" w:rsidRPr="0049212A" w14:paraId="6BA6BD0C" w14:textId="77777777" w:rsidTr="00F60E96">
        <w:tc>
          <w:tcPr>
            <w:tcW w:w="2142" w:type="dxa"/>
            <w:tcBorders>
              <w:top w:val="nil"/>
              <w:left w:val="nil"/>
              <w:bottom w:val="single" w:sz="4" w:space="0" w:color="auto"/>
              <w:right w:val="nil"/>
            </w:tcBorders>
            <w:vAlign w:val="bottom"/>
          </w:tcPr>
          <w:p w14:paraId="77F90B85" w14:textId="77777777" w:rsidR="00F60E96" w:rsidRDefault="00F60E96" w:rsidP="0049212A">
            <w:pPr>
              <w:keepNext/>
              <w:keepLines/>
              <w:tabs>
                <w:tab w:val="decimal" w:pos="1692"/>
              </w:tabs>
              <w:rPr>
                <w:rFonts w:ascii="Arial" w:hAnsi="Arial" w:cs="Arial"/>
                <w:sz w:val="18"/>
                <w:szCs w:val="18"/>
              </w:rPr>
            </w:pPr>
            <w:r>
              <w:rPr>
                <w:rFonts w:ascii="Arial" w:hAnsi="Arial" w:cs="Arial"/>
                <w:sz w:val="18"/>
                <w:szCs w:val="18"/>
              </w:rPr>
              <w:t>1,375,000</w:t>
            </w:r>
          </w:p>
        </w:tc>
        <w:tc>
          <w:tcPr>
            <w:tcW w:w="1530" w:type="dxa"/>
            <w:tcBorders>
              <w:top w:val="nil"/>
              <w:left w:val="nil"/>
              <w:bottom w:val="single" w:sz="4" w:space="0" w:color="auto"/>
              <w:right w:val="nil"/>
            </w:tcBorders>
          </w:tcPr>
          <w:p w14:paraId="283BD4A5" w14:textId="77777777" w:rsidR="00F60E96" w:rsidRDefault="00F60E96" w:rsidP="006A5CB8">
            <w:pPr>
              <w:keepNext/>
              <w:keepLines/>
              <w:tabs>
                <w:tab w:val="decimal" w:pos="772"/>
              </w:tabs>
              <w:jc w:val="center"/>
              <w:rPr>
                <w:rFonts w:ascii="Arial" w:hAnsi="Arial" w:cs="Arial"/>
                <w:sz w:val="18"/>
                <w:szCs w:val="18"/>
              </w:rPr>
            </w:pPr>
            <w:r>
              <w:rPr>
                <w:rFonts w:ascii="Arial" w:hAnsi="Arial" w:cs="Arial"/>
                <w:sz w:val="18"/>
                <w:szCs w:val="18"/>
              </w:rPr>
              <w:t>1,343,750</w:t>
            </w:r>
          </w:p>
        </w:tc>
        <w:tc>
          <w:tcPr>
            <w:tcW w:w="1889" w:type="dxa"/>
            <w:tcBorders>
              <w:top w:val="nil"/>
              <w:left w:val="nil"/>
              <w:bottom w:val="single" w:sz="4" w:space="0" w:color="auto"/>
              <w:right w:val="nil"/>
            </w:tcBorders>
            <w:vAlign w:val="bottom"/>
          </w:tcPr>
          <w:p w14:paraId="1A598401" w14:textId="77777777" w:rsidR="00F60E96" w:rsidRPr="0049212A" w:rsidRDefault="00F60E96" w:rsidP="0049212A">
            <w:pPr>
              <w:keepNext/>
              <w:keepLines/>
              <w:rPr>
                <w:rFonts w:ascii="Arial" w:hAnsi="Arial" w:cs="Arial"/>
                <w:sz w:val="18"/>
                <w:szCs w:val="18"/>
              </w:rPr>
            </w:pPr>
            <w:r>
              <w:rPr>
                <w:rFonts w:ascii="Arial" w:hAnsi="Arial" w:cs="Arial"/>
                <w:sz w:val="18"/>
                <w:szCs w:val="18"/>
              </w:rPr>
              <w:t>June 28, 2023</w:t>
            </w:r>
          </w:p>
        </w:tc>
        <w:tc>
          <w:tcPr>
            <w:tcW w:w="1619" w:type="dxa"/>
            <w:tcBorders>
              <w:top w:val="nil"/>
              <w:left w:val="nil"/>
              <w:bottom w:val="single" w:sz="4" w:space="0" w:color="auto"/>
              <w:right w:val="nil"/>
            </w:tcBorders>
            <w:vAlign w:val="bottom"/>
          </w:tcPr>
          <w:p w14:paraId="7729C778" w14:textId="77777777" w:rsidR="00F60E96" w:rsidRPr="0049212A" w:rsidRDefault="00F60E96" w:rsidP="0049212A">
            <w:pPr>
              <w:keepNext/>
              <w:keepLines/>
              <w:tabs>
                <w:tab w:val="decimal" w:pos="704"/>
              </w:tabs>
              <w:rPr>
                <w:rFonts w:ascii="Arial" w:hAnsi="Arial" w:cs="Arial"/>
                <w:sz w:val="18"/>
                <w:szCs w:val="18"/>
              </w:rPr>
            </w:pPr>
            <w:r>
              <w:rPr>
                <w:rFonts w:ascii="Arial" w:hAnsi="Arial" w:cs="Arial"/>
                <w:sz w:val="18"/>
                <w:szCs w:val="18"/>
              </w:rPr>
              <w:t>$0.165</w:t>
            </w:r>
          </w:p>
        </w:tc>
        <w:tc>
          <w:tcPr>
            <w:tcW w:w="272" w:type="dxa"/>
            <w:tcBorders>
              <w:top w:val="nil"/>
              <w:left w:val="nil"/>
              <w:bottom w:val="single" w:sz="4" w:space="0" w:color="auto"/>
              <w:right w:val="nil"/>
            </w:tcBorders>
          </w:tcPr>
          <w:p w14:paraId="18D62DC6" w14:textId="77777777" w:rsidR="00F60E96" w:rsidRPr="0049212A" w:rsidRDefault="00F60E96" w:rsidP="0049212A">
            <w:pPr>
              <w:keepNext/>
              <w:keepLines/>
              <w:ind w:left="501"/>
              <w:rPr>
                <w:rFonts w:ascii="Arial" w:hAnsi="Arial" w:cs="Arial"/>
                <w:sz w:val="18"/>
                <w:szCs w:val="18"/>
              </w:rPr>
            </w:pPr>
          </w:p>
        </w:tc>
      </w:tr>
      <w:tr w:rsidR="0049212A" w:rsidRPr="0049212A" w14:paraId="254A642F" w14:textId="77777777" w:rsidTr="00F60E96">
        <w:trPr>
          <w:trHeight w:hRule="exact" w:val="144"/>
        </w:trPr>
        <w:tc>
          <w:tcPr>
            <w:tcW w:w="2142" w:type="dxa"/>
            <w:tcBorders>
              <w:top w:val="single" w:sz="4" w:space="0" w:color="auto"/>
              <w:left w:val="nil"/>
              <w:bottom w:val="nil"/>
              <w:right w:val="nil"/>
            </w:tcBorders>
            <w:vAlign w:val="bottom"/>
          </w:tcPr>
          <w:p w14:paraId="76AF776F" w14:textId="77777777" w:rsidR="0049212A" w:rsidRPr="0049212A" w:rsidRDefault="0049212A" w:rsidP="0049212A">
            <w:pPr>
              <w:keepNext/>
              <w:keepLines/>
              <w:tabs>
                <w:tab w:val="decimal" w:pos="1692"/>
              </w:tabs>
              <w:rPr>
                <w:rFonts w:ascii="Arial" w:hAnsi="Arial" w:cs="Arial"/>
                <w:sz w:val="18"/>
                <w:szCs w:val="18"/>
              </w:rPr>
            </w:pPr>
          </w:p>
        </w:tc>
        <w:tc>
          <w:tcPr>
            <w:tcW w:w="1530" w:type="dxa"/>
            <w:tcBorders>
              <w:top w:val="single" w:sz="4" w:space="0" w:color="auto"/>
              <w:left w:val="nil"/>
              <w:bottom w:val="nil"/>
              <w:right w:val="nil"/>
            </w:tcBorders>
          </w:tcPr>
          <w:p w14:paraId="4485C3C0" w14:textId="77777777" w:rsidR="0049212A" w:rsidRPr="0049212A" w:rsidRDefault="0049212A" w:rsidP="0049212A">
            <w:pPr>
              <w:keepNext/>
              <w:keepLines/>
              <w:tabs>
                <w:tab w:val="decimal" w:pos="972"/>
                <w:tab w:val="decimal" w:pos="1062"/>
              </w:tabs>
              <w:rPr>
                <w:rFonts w:ascii="Arial" w:hAnsi="Arial" w:cs="Arial"/>
                <w:sz w:val="18"/>
                <w:szCs w:val="18"/>
              </w:rPr>
            </w:pPr>
          </w:p>
        </w:tc>
        <w:tc>
          <w:tcPr>
            <w:tcW w:w="1889" w:type="dxa"/>
            <w:tcBorders>
              <w:top w:val="single" w:sz="4" w:space="0" w:color="auto"/>
              <w:left w:val="nil"/>
              <w:bottom w:val="nil"/>
              <w:right w:val="nil"/>
            </w:tcBorders>
            <w:vAlign w:val="bottom"/>
          </w:tcPr>
          <w:p w14:paraId="5AB38247" w14:textId="77777777" w:rsidR="0049212A" w:rsidRPr="0049212A" w:rsidRDefault="0049212A" w:rsidP="0049212A">
            <w:pPr>
              <w:keepNext/>
              <w:keepLines/>
              <w:rPr>
                <w:rFonts w:ascii="Arial" w:hAnsi="Arial" w:cs="Arial"/>
                <w:sz w:val="18"/>
                <w:szCs w:val="18"/>
              </w:rPr>
            </w:pPr>
          </w:p>
        </w:tc>
        <w:tc>
          <w:tcPr>
            <w:tcW w:w="1619" w:type="dxa"/>
            <w:tcBorders>
              <w:top w:val="single" w:sz="4" w:space="0" w:color="auto"/>
              <w:left w:val="nil"/>
              <w:bottom w:val="nil"/>
              <w:right w:val="nil"/>
            </w:tcBorders>
            <w:vAlign w:val="bottom"/>
          </w:tcPr>
          <w:p w14:paraId="3399BC5B" w14:textId="77777777" w:rsidR="0049212A" w:rsidRPr="0049212A" w:rsidRDefault="0049212A" w:rsidP="0049212A">
            <w:pPr>
              <w:keepNext/>
              <w:keepLines/>
              <w:tabs>
                <w:tab w:val="decimal" w:pos="513"/>
              </w:tabs>
              <w:rPr>
                <w:rFonts w:ascii="Arial" w:hAnsi="Arial" w:cs="Arial"/>
                <w:sz w:val="18"/>
                <w:szCs w:val="18"/>
              </w:rPr>
            </w:pPr>
          </w:p>
        </w:tc>
        <w:tc>
          <w:tcPr>
            <w:tcW w:w="272" w:type="dxa"/>
            <w:tcBorders>
              <w:top w:val="single" w:sz="4" w:space="0" w:color="auto"/>
              <w:left w:val="nil"/>
              <w:bottom w:val="nil"/>
              <w:right w:val="nil"/>
            </w:tcBorders>
          </w:tcPr>
          <w:p w14:paraId="2BDBAB61" w14:textId="77777777" w:rsidR="0049212A" w:rsidRPr="0049212A" w:rsidRDefault="0049212A" w:rsidP="0049212A">
            <w:pPr>
              <w:keepNext/>
              <w:keepLines/>
              <w:ind w:left="501"/>
              <w:rPr>
                <w:rFonts w:ascii="Arial" w:hAnsi="Arial" w:cs="Arial"/>
                <w:sz w:val="18"/>
                <w:szCs w:val="18"/>
              </w:rPr>
            </w:pPr>
          </w:p>
        </w:tc>
      </w:tr>
      <w:tr w:rsidR="0049212A" w:rsidRPr="0049212A" w14:paraId="08D67E93" w14:textId="77777777" w:rsidTr="00B860F0">
        <w:trPr>
          <w:trHeight w:hRule="exact" w:val="230"/>
        </w:trPr>
        <w:tc>
          <w:tcPr>
            <w:tcW w:w="2142" w:type="dxa"/>
            <w:tcBorders>
              <w:top w:val="nil"/>
              <w:left w:val="nil"/>
              <w:bottom w:val="double" w:sz="4" w:space="0" w:color="auto"/>
              <w:right w:val="nil"/>
            </w:tcBorders>
          </w:tcPr>
          <w:p w14:paraId="31F21E8A" w14:textId="087224C3" w:rsidR="0049212A" w:rsidRPr="0049212A" w:rsidRDefault="001F5BF9" w:rsidP="0049212A">
            <w:pPr>
              <w:tabs>
                <w:tab w:val="decimal" w:pos="1692"/>
              </w:tabs>
              <w:rPr>
                <w:rFonts w:ascii="Arial" w:hAnsi="Arial" w:cs="Arial"/>
                <w:sz w:val="18"/>
                <w:szCs w:val="18"/>
              </w:rPr>
            </w:pPr>
            <w:r>
              <w:rPr>
                <w:rFonts w:ascii="Arial" w:hAnsi="Arial" w:cs="Arial"/>
                <w:sz w:val="18"/>
                <w:szCs w:val="18"/>
              </w:rPr>
              <w:t>2,341,000</w:t>
            </w:r>
          </w:p>
        </w:tc>
        <w:tc>
          <w:tcPr>
            <w:tcW w:w="1530" w:type="dxa"/>
            <w:tcBorders>
              <w:top w:val="nil"/>
              <w:left w:val="nil"/>
              <w:bottom w:val="double" w:sz="4" w:space="0" w:color="auto"/>
              <w:right w:val="nil"/>
            </w:tcBorders>
          </w:tcPr>
          <w:p w14:paraId="308A6834" w14:textId="6952580E" w:rsidR="0049212A" w:rsidRPr="0049212A" w:rsidRDefault="00B860F0" w:rsidP="00B860F0">
            <w:pPr>
              <w:tabs>
                <w:tab w:val="decimal" w:pos="772"/>
              </w:tabs>
              <w:ind w:right="165"/>
              <w:jc w:val="center"/>
              <w:rPr>
                <w:rFonts w:ascii="Arial" w:hAnsi="Arial" w:cs="Arial"/>
                <w:sz w:val="18"/>
                <w:szCs w:val="18"/>
              </w:rPr>
            </w:pPr>
            <w:r>
              <w:rPr>
                <w:rFonts w:ascii="Arial" w:hAnsi="Arial" w:cs="Arial"/>
                <w:sz w:val="18"/>
                <w:szCs w:val="18"/>
              </w:rPr>
              <w:t xml:space="preserve">  </w:t>
            </w:r>
            <w:r w:rsidR="001F5BF9">
              <w:rPr>
                <w:rFonts w:ascii="Arial" w:hAnsi="Arial" w:cs="Arial"/>
                <w:sz w:val="18"/>
                <w:szCs w:val="18"/>
              </w:rPr>
              <w:t>2,341,000</w:t>
            </w:r>
          </w:p>
        </w:tc>
        <w:tc>
          <w:tcPr>
            <w:tcW w:w="1889" w:type="dxa"/>
            <w:tcBorders>
              <w:top w:val="nil"/>
              <w:left w:val="nil"/>
              <w:bottom w:val="double" w:sz="4" w:space="0" w:color="auto"/>
              <w:right w:val="nil"/>
            </w:tcBorders>
          </w:tcPr>
          <w:p w14:paraId="48CC6516" w14:textId="77777777" w:rsidR="0049212A" w:rsidRPr="0049212A" w:rsidRDefault="0049212A" w:rsidP="0049212A">
            <w:pPr>
              <w:rPr>
                <w:rFonts w:ascii="Arial" w:hAnsi="Arial" w:cs="Arial"/>
                <w:sz w:val="18"/>
                <w:szCs w:val="18"/>
              </w:rPr>
            </w:pPr>
          </w:p>
        </w:tc>
        <w:tc>
          <w:tcPr>
            <w:tcW w:w="1619" w:type="dxa"/>
            <w:tcBorders>
              <w:top w:val="nil"/>
              <w:left w:val="nil"/>
              <w:bottom w:val="double" w:sz="4" w:space="0" w:color="auto"/>
              <w:right w:val="nil"/>
            </w:tcBorders>
          </w:tcPr>
          <w:p w14:paraId="644EE0CB" w14:textId="77777777" w:rsidR="0049212A" w:rsidRPr="0049212A" w:rsidRDefault="0049212A" w:rsidP="0049212A">
            <w:pPr>
              <w:tabs>
                <w:tab w:val="decimal" w:pos="569"/>
              </w:tabs>
              <w:rPr>
                <w:rFonts w:ascii="Arial" w:hAnsi="Arial" w:cs="Arial"/>
                <w:sz w:val="18"/>
                <w:szCs w:val="18"/>
              </w:rPr>
            </w:pPr>
          </w:p>
        </w:tc>
        <w:tc>
          <w:tcPr>
            <w:tcW w:w="272" w:type="dxa"/>
            <w:tcBorders>
              <w:top w:val="nil"/>
              <w:left w:val="nil"/>
              <w:bottom w:val="double" w:sz="4" w:space="0" w:color="auto"/>
              <w:right w:val="nil"/>
            </w:tcBorders>
          </w:tcPr>
          <w:p w14:paraId="4112C9DA" w14:textId="77777777" w:rsidR="0049212A" w:rsidRPr="0049212A" w:rsidRDefault="0049212A" w:rsidP="0049212A">
            <w:pPr>
              <w:ind w:left="501"/>
              <w:rPr>
                <w:rFonts w:ascii="Arial" w:hAnsi="Arial" w:cs="Arial"/>
                <w:sz w:val="18"/>
                <w:szCs w:val="18"/>
              </w:rPr>
            </w:pPr>
          </w:p>
        </w:tc>
      </w:tr>
    </w:tbl>
    <w:p w14:paraId="27C280BB" w14:textId="77777777" w:rsidR="00CD3F8C" w:rsidRDefault="00CD3F8C" w:rsidP="0003181E">
      <w:pPr>
        <w:keepNext/>
        <w:keepLines/>
        <w:tabs>
          <w:tab w:val="left" w:pos="1170"/>
        </w:tabs>
        <w:ind w:firstLine="720"/>
        <w:rPr>
          <w:rFonts w:ascii="Arial" w:hAnsi="Arial" w:cs="Arial"/>
          <w:color w:val="000000"/>
          <w:sz w:val="16"/>
        </w:rPr>
      </w:pPr>
    </w:p>
    <w:p w14:paraId="004CF046" w14:textId="77777777" w:rsidR="001F5BF9" w:rsidRDefault="005678A0" w:rsidP="009D4315">
      <w:pPr>
        <w:pStyle w:val="BodyText"/>
        <w:spacing w:before="0"/>
        <w:ind w:left="1170"/>
        <w:rPr>
          <w:rFonts w:ascii="Arial" w:hAnsi="Arial" w:cs="Arial"/>
        </w:rPr>
      </w:pPr>
      <w:r>
        <w:rPr>
          <w:rFonts w:ascii="Arial" w:hAnsi="Arial" w:cs="Arial"/>
        </w:rPr>
        <w:t>N</w:t>
      </w:r>
      <w:r w:rsidR="009D4315">
        <w:rPr>
          <w:rFonts w:ascii="Arial" w:hAnsi="Arial" w:cs="Arial"/>
        </w:rPr>
        <w:t xml:space="preserve">o options </w:t>
      </w:r>
      <w:r>
        <w:rPr>
          <w:rFonts w:ascii="Arial" w:hAnsi="Arial" w:cs="Arial"/>
        </w:rPr>
        <w:t xml:space="preserve">were </w:t>
      </w:r>
      <w:r w:rsidR="009D4315">
        <w:rPr>
          <w:rFonts w:ascii="Arial" w:hAnsi="Arial" w:cs="Arial"/>
        </w:rPr>
        <w:t xml:space="preserve">granted in the </w:t>
      </w:r>
      <w:r w:rsidR="006803A2">
        <w:rPr>
          <w:rFonts w:ascii="Arial" w:hAnsi="Arial" w:cs="Arial"/>
        </w:rPr>
        <w:t>quarter</w:t>
      </w:r>
      <w:r w:rsidR="009D4315">
        <w:rPr>
          <w:rFonts w:ascii="Arial" w:hAnsi="Arial" w:cs="Arial"/>
        </w:rPr>
        <w:t xml:space="preserve"> ended March 31, 20</w:t>
      </w:r>
      <w:r w:rsidR="001F5BF9">
        <w:rPr>
          <w:rFonts w:ascii="Arial" w:hAnsi="Arial" w:cs="Arial"/>
        </w:rPr>
        <w:t>20</w:t>
      </w:r>
      <w:r w:rsidR="009D4315">
        <w:rPr>
          <w:rFonts w:ascii="Arial" w:hAnsi="Arial" w:cs="Arial"/>
        </w:rPr>
        <w:t xml:space="preserve"> and </w:t>
      </w:r>
      <w:r w:rsidR="006803A2">
        <w:rPr>
          <w:rFonts w:ascii="Arial" w:hAnsi="Arial" w:cs="Arial"/>
        </w:rPr>
        <w:t xml:space="preserve">March 31, </w:t>
      </w:r>
      <w:r w:rsidR="009D4315">
        <w:rPr>
          <w:rFonts w:ascii="Arial" w:hAnsi="Arial" w:cs="Arial"/>
        </w:rPr>
        <w:t>201</w:t>
      </w:r>
      <w:r w:rsidR="001F5BF9">
        <w:rPr>
          <w:rFonts w:ascii="Arial" w:hAnsi="Arial" w:cs="Arial"/>
        </w:rPr>
        <w:t>9</w:t>
      </w:r>
      <w:r w:rsidR="009D4315">
        <w:rPr>
          <w:rFonts w:ascii="Arial" w:hAnsi="Arial" w:cs="Arial"/>
        </w:rPr>
        <w:t>.  Total share-based compensation expense recognized for the options tha</w:t>
      </w:r>
      <w:r w:rsidR="00414189">
        <w:rPr>
          <w:rFonts w:ascii="Arial" w:hAnsi="Arial" w:cs="Arial"/>
        </w:rPr>
        <w:t xml:space="preserve">t vested during the period was </w:t>
      </w:r>
    </w:p>
    <w:p w14:paraId="6BD149AB" w14:textId="6164CB20" w:rsidR="009D4315" w:rsidRDefault="009D4315" w:rsidP="009D4315">
      <w:pPr>
        <w:pStyle w:val="BodyText"/>
        <w:spacing w:before="0"/>
        <w:ind w:left="1170"/>
        <w:rPr>
          <w:rFonts w:ascii="Arial" w:hAnsi="Arial" w:cs="Arial"/>
        </w:rPr>
      </w:pPr>
      <w:r>
        <w:rPr>
          <w:rFonts w:ascii="Arial" w:hAnsi="Arial" w:cs="Arial"/>
        </w:rPr>
        <w:t>$</w:t>
      </w:r>
      <w:r w:rsidR="001F5BF9">
        <w:rPr>
          <w:rFonts w:ascii="Arial" w:hAnsi="Arial" w:cs="Arial"/>
        </w:rPr>
        <w:t>Nil</w:t>
      </w:r>
      <w:r>
        <w:rPr>
          <w:rFonts w:ascii="Arial" w:hAnsi="Arial" w:cs="Arial"/>
        </w:rPr>
        <w:t xml:space="preserve"> (201</w:t>
      </w:r>
      <w:r w:rsidR="00911E1D">
        <w:rPr>
          <w:rFonts w:ascii="Arial" w:hAnsi="Arial" w:cs="Arial"/>
        </w:rPr>
        <w:t>9</w:t>
      </w:r>
      <w:r>
        <w:rPr>
          <w:rFonts w:ascii="Arial" w:hAnsi="Arial" w:cs="Arial"/>
        </w:rPr>
        <w:t xml:space="preserve"> - $</w:t>
      </w:r>
      <w:r w:rsidR="00F60E96">
        <w:rPr>
          <w:rFonts w:ascii="Arial" w:hAnsi="Arial" w:cs="Arial"/>
        </w:rPr>
        <w:t>5,</w:t>
      </w:r>
      <w:r w:rsidR="001F5BF9">
        <w:rPr>
          <w:rFonts w:ascii="Arial" w:hAnsi="Arial" w:cs="Arial"/>
        </w:rPr>
        <w:t>148</w:t>
      </w:r>
      <w:r>
        <w:rPr>
          <w:rFonts w:ascii="Arial" w:hAnsi="Arial" w:cs="Arial"/>
        </w:rPr>
        <w:t>).</w:t>
      </w:r>
    </w:p>
    <w:p w14:paraId="570406C0" w14:textId="77777777" w:rsidR="00B925D9" w:rsidRDefault="00B925D9">
      <w:pPr>
        <w:rPr>
          <w:rFonts w:ascii="Arial" w:hAnsi="Arial" w:cs="Arial"/>
          <w:sz w:val="16"/>
          <w:szCs w:val="16"/>
        </w:rPr>
      </w:pPr>
    </w:p>
    <w:p w14:paraId="5083E7AA" w14:textId="1B6AD5B0" w:rsidR="001B59EF" w:rsidRDefault="001B59EF" w:rsidP="001B59EF">
      <w:pPr>
        <w:keepNext/>
        <w:keepLines/>
        <w:ind w:left="1170" w:hanging="450"/>
        <w:rPr>
          <w:rFonts w:ascii="Arial" w:hAnsi="Arial" w:cs="Arial"/>
          <w:b/>
          <w:sz w:val="20"/>
          <w:lang w:val="en-GB"/>
        </w:rPr>
      </w:pPr>
      <w:r>
        <w:rPr>
          <w:rFonts w:ascii="Arial" w:hAnsi="Arial" w:cs="Arial"/>
          <w:b/>
          <w:sz w:val="20"/>
          <w:lang w:val="en-GB"/>
        </w:rPr>
        <w:t>(</w:t>
      </w:r>
      <w:r w:rsidR="0003181E">
        <w:rPr>
          <w:rFonts w:ascii="Arial" w:hAnsi="Arial" w:cs="Arial"/>
          <w:b/>
          <w:sz w:val="20"/>
          <w:lang w:val="en-GB"/>
        </w:rPr>
        <w:t>d</w:t>
      </w:r>
      <w:r>
        <w:rPr>
          <w:rFonts w:ascii="Arial" w:hAnsi="Arial" w:cs="Arial"/>
          <w:b/>
          <w:sz w:val="20"/>
          <w:lang w:val="en-GB"/>
        </w:rPr>
        <w:t>)</w:t>
      </w:r>
      <w:r>
        <w:rPr>
          <w:rFonts w:ascii="Arial" w:hAnsi="Arial" w:cs="Arial"/>
          <w:b/>
          <w:sz w:val="20"/>
          <w:lang w:val="en-GB"/>
        </w:rPr>
        <w:tab/>
        <w:t>Warrants</w:t>
      </w:r>
    </w:p>
    <w:p w14:paraId="6C9493CE" w14:textId="21E12976" w:rsidR="00AC6144" w:rsidRDefault="00AC6144" w:rsidP="001B59EF">
      <w:pPr>
        <w:keepNext/>
        <w:keepLines/>
        <w:ind w:left="1170" w:hanging="450"/>
        <w:rPr>
          <w:rFonts w:ascii="Arial" w:hAnsi="Arial" w:cs="Arial"/>
          <w:color w:val="000000"/>
          <w:sz w:val="16"/>
        </w:rPr>
      </w:pPr>
    </w:p>
    <w:p w14:paraId="6F5B3E85" w14:textId="0341EBC6" w:rsidR="001B59EF" w:rsidRPr="00AC6144" w:rsidRDefault="00AC6144" w:rsidP="00AC6144">
      <w:pPr>
        <w:keepNext/>
        <w:keepLines/>
        <w:ind w:left="1276"/>
        <w:rPr>
          <w:rFonts w:ascii="Arial" w:hAnsi="Arial" w:cs="Arial"/>
          <w:color w:val="000000"/>
          <w:sz w:val="18"/>
          <w:szCs w:val="18"/>
        </w:rPr>
      </w:pPr>
      <w:r w:rsidRPr="00AC6144">
        <w:rPr>
          <w:rFonts w:ascii="Arial" w:hAnsi="Arial" w:cs="Arial"/>
          <w:color w:val="000000"/>
          <w:sz w:val="18"/>
          <w:szCs w:val="18"/>
        </w:rPr>
        <w:t xml:space="preserve">There </w:t>
      </w:r>
      <w:r>
        <w:rPr>
          <w:rFonts w:ascii="Arial" w:hAnsi="Arial" w:cs="Arial"/>
          <w:color w:val="000000"/>
          <w:sz w:val="18"/>
          <w:szCs w:val="18"/>
        </w:rPr>
        <w:t>were no outstanding warrants in the quarter ended March 31, 2020 and March 31, 2019.</w:t>
      </w:r>
    </w:p>
    <w:p w14:paraId="621B61B4" w14:textId="0241C8ED" w:rsidR="00F677CF" w:rsidRDefault="00F677CF">
      <w:pPr>
        <w:rPr>
          <w:rFonts w:ascii="Arial" w:hAnsi="Arial" w:cs="Arial"/>
          <w:sz w:val="20"/>
          <w:lang w:val="en-GB"/>
        </w:rPr>
      </w:pPr>
    </w:p>
    <w:p w14:paraId="6FF57BA6" w14:textId="7A98D28C" w:rsidR="00D01118" w:rsidRDefault="00D01118" w:rsidP="00D01118">
      <w:pPr>
        <w:pStyle w:val="BodyText"/>
        <w:tabs>
          <w:tab w:val="left" w:pos="-1440"/>
          <w:tab w:val="left" w:pos="-720"/>
          <w:tab w:val="left" w:pos="0"/>
          <w:tab w:val="left" w:pos="709"/>
          <w:tab w:val="left" w:pos="8035"/>
          <w:tab w:val="decimal" w:pos="9201"/>
        </w:tabs>
        <w:suppressAutoHyphens/>
        <w:spacing w:before="0" w:line="216" w:lineRule="auto"/>
        <w:rPr>
          <w:rFonts w:ascii="Arial" w:hAnsi="Arial" w:cs="Arial"/>
          <w:b/>
        </w:rPr>
      </w:pPr>
      <w:r>
        <w:rPr>
          <w:rFonts w:ascii="Arial" w:hAnsi="Arial" w:cs="Arial"/>
          <w:b/>
          <w:lang w:val="en-GB"/>
        </w:rPr>
        <w:t>12</w:t>
      </w:r>
      <w:r w:rsidRPr="00C60DF8">
        <w:rPr>
          <w:rFonts w:ascii="Arial" w:hAnsi="Arial" w:cs="Arial"/>
          <w:b/>
        </w:rPr>
        <w:t>.</w:t>
      </w:r>
      <w:r w:rsidRPr="00B80B2E">
        <w:rPr>
          <w:rFonts w:ascii="Arial" w:hAnsi="Arial" w:cs="Arial"/>
          <w:b/>
        </w:rPr>
        <w:tab/>
      </w:r>
      <w:r>
        <w:rPr>
          <w:rFonts w:ascii="Arial" w:hAnsi="Arial" w:cs="Arial"/>
          <w:b/>
        </w:rPr>
        <w:t>COMMITMENT</w:t>
      </w:r>
    </w:p>
    <w:p w14:paraId="37959102" w14:textId="77777777" w:rsidR="00D01118" w:rsidRPr="003C7E28" w:rsidRDefault="00D01118" w:rsidP="00D01118">
      <w:pPr>
        <w:pStyle w:val="BodyText"/>
        <w:tabs>
          <w:tab w:val="left" w:pos="-1440"/>
          <w:tab w:val="left" w:pos="-720"/>
          <w:tab w:val="left" w:pos="8035"/>
          <w:tab w:val="decimal" w:pos="9201"/>
        </w:tabs>
        <w:suppressAutoHyphens/>
        <w:spacing w:before="0" w:line="216" w:lineRule="auto"/>
        <w:ind w:left="709"/>
        <w:rPr>
          <w:rFonts w:ascii="Arial" w:hAnsi="Arial" w:cs="Arial"/>
          <w:bCs/>
        </w:rPr>
      </w:pPr>
    </w:p>
    <w:p w14:paraId="7FE8BD62" w14:textId="16FC709F" w:rsidR="00D01118" w:rsidRPr="003C7E28" w:rsidRDefault="00D01118" w:rsidP="00D01118">
      <w:pPr>
        <w:pStyle w:val="BodyText"/>
        <w:tabs>
          <w:tab w:val="left" w:pos="-1440"/>
          <w:tab w:val="left" w:pos="-720"/>
          <w:tab w:val="left" w:pos="8035"/>
          <w:tab w:val="decimal" w:pos="9201"/>
        </w:tabs>
        <w:suppressAutoHyphens/>
        <w:spacing w:before="0" w:line="216" w:lineRule="auto"/>
        <w:ind w:left="709"/>
        <w:rPr>
          <w:rFonts w:ascii="Arial" w:hAnsi="Arial" w:cs="Arial"/>
          <w:bCs/>
        </w:rPr>
      </w:pPr>
      <w:bookmarkStart w:id="21" w:name="_Hlk38639328"/>
      <w:r w:rsidRPr="003C7E28">
        <w:rPr>
          <w:rFonts w:ascii="Arial" w:hAnsi="Arial" w:cs="Arial"/>
          <w:bCs/>
        </w:rPr>
        <w:t>The Company has remaining</w:t>
      </w:r>
      <w:r>
        <w:rPr>
          <w:rFonts w:ascii="Arial" w:hAnsi="Arial" w:cs="Arial"/>
          <w:bCs/>
        </w:rPr>
        <w:t xml:space="preserve"> commitment of $12,275 for its office lease expiring on August 31, 2020 (Note 8).</w:t>
      </w:r>
    </w:p>
    <w:bookmarkEnd w:id="21"/>
    <w:p w14:paraId="4D75BA91" w14:textId="77777777" w:rsidR="00D01118" w:rsidRDefault="00D01118">
      <w:pPr>
        <w:rPr>
          <w:rFonts w:ascii="Arial" w:hAnsi="Arial" w:cs="Arial"/>
          <w:sz w:val="20"/>
          <w:lang w:val="en-GB"/>
        </w:rPr>
      </w:pPr>
    </w:p>
    <w:p w14:paraId="4F802A27" w14:textId="5DA51834" w:rsidR="00235904" w:rsidRPr="00235904" w:rsidRDefault="00235904" w:rsidP="00235904">
      <w:pPr>
        <w:tabs>
          <w:tab w:val="left" w:pos="-1440"/>
          <w:tab w:val="left" w:pos="-720"/>
          <w:tab w:val="left" w:pos="0"/>
          <w:tab w:val="left" w:pos="709"/>
          <w:tab w:val="left" w:pos="8035"/>
          <w:tab w:val="decimal" w:pos="9201"/>
        </w:tabs>
        <w:suppressAutoHyphens/>
        <w:spacing w:line="216" w:lineRule="auto"/>
        <w:rPr>
          <w:rFonts w:ascii="Arial" w:hAnsi="Arial" w:cs="Arial"/>
          <w:b/>
          <w:sz w:val="20"/>
        </w:rPr>
      </w:pPr>
      <w:r w:rsidRPr="00235904">
        <w:rPr>
          <w:rFonts w:ascii="Arial" w:hAnsi="Arial" w:cs="Arial"/>
          <w:b/>
          <w:sz w:val="20"/>
          <w:lang w:val="en-GB"/>
        </w:rPr>
        <w:t>1</w:t>
      </w:r>
      <w:r w:rsidR="00D01118">
        <w:rPr>
          <w:rFonts w:ascii="Arial" w:hAnsi="Arial" w:cs="Arial"/>
          <w:b/>
          <w:sz w:val="20"/>
          <w:lang w:val="en-GB"/>
        </w:rPr>
        <w:t>3</w:t>
      </w:r>
      <w:r w:rsidRPr="00235904">
        <w:rPr>
          <w:rFonts w:ascii="Arial" w:hAnsi="Arial" w:cs="Arial"/>
          <w:b/>
          <w:sz w:val="20"/>
        </w:rPr>
        <w:t>.</w:t>
      </w:r>
      <w:r w:rsidRPr="00235904">
        <w:rPr>
          <w:rFonts w:ascii="Arial" w:hAnsi="Arial" w:cs="Arial"/>
          <w:b/>
          <w:sz w:val="20"/>
        </w:rPr>
        <w:tab/>
        <w:t>SUPPLEMENTAL DISCLOSURE WITH RESPECT TO CASH FLOWS</w:t>
      </w:r>
    </w:p>
    <w:p w14:paraId="02DE0C5D" w14:textId="77777777" w:rsidR="00235904" w:rsidRPr="00235904" w:rsidRDefault="00235904" w:rsidP="00235904">
      <w:pPr>
        <w:keepNext/>
        <w:keepLines/>
        <w:ind w:left="720"/>
        <w:rPr>
          <w:rFonts w:ascii="Arial" w:hAnsi="Arial" w:cs="Arial"/>
          <w:color w:val="000000"/>
          <w:sz w:val="16"/>
        </w:rPr>
      </w:pPr>
    </w:p>
    <w:p w14:paraId="1B8CF85F" w14:textId="77777777" w:rsidR="00235904" w:rsidRPr="00235904" w:rsidRDefault="00235904" w:rsidP="00235904">
      <w:pPr>
        <w:ind w:left="720"/>
        <w:rPr>
          <w:rFonts w:ascii="Arial" w:hAnsi="Arial" w:cs="Arial"/>
          <w:sz w:val="20"/>
        </w:rPr>
      </w:pPr>
      <w:r w:rsidRPr="00235904">
        <w:rPr>
          <w:rFonts w:ascii="Arial" w:hAnsi="Arial" w:cs="Arial"/>
          <w:sz w:val="20"/>
        </w:rPr>
        <w:t>The Company had non-cash transactions as follows:</w:t>
      </w:r>
    </w:p>
    <w:tbl>
      <w:tblPr>
        <w:tblW w:w="0" w:type="auto"/>
        <w:tblInd w:w="828" w:type="dxa"/>
        <w:tblLayout w:type="fixed"/>
        <w:tblLook w:val="01E0" w:firstRow="1" w:lastRow="1" w:firstColumn="1" w:lastColumn="1" w:noHBand="0" w:noVBand="0"/>
      </w:tblPr>
      <w:tblGrid>
        <w:gridCol w:w="5400"/>
        <w:gridCol w:w="360"/>
        <w:gridCol w:w="1260"/>
        <w:gridCol w:w="360"/>
        <w:gridCol w:w="1080"/>
      </w:tblGrid>
      <w:tr w:rsidR="00235904" w:rsidRPr="00235904" w14:paraId="07A83FE3" w14:textId="77777777" w:rsidTr="00615D12">
        <w:tc>
          <w:tcPr>
            <w:tcW w:w="5400" w:type="dxa"/>
            <w:tcBorders>
              <w:bottom w:val="single" w:sz="4" w:space="0" w:color="auto"/>
            </w:tcBorders>
          </w:tcPr>
          <w:p w14:paraId="0A210AEA" w14:textId="77777777" w:rsidR="00235904" w:rsidRPr="00235904" w:rsidRDefault="00235904" w:rsidP="00235904">
            <w:pPr>
              <w:rPr>
                <w:rFonts w:ascii="Arial" w:hAnsi="Arial"/>
                <w:sz w:val="20"/>
                <w:lang w:val="en-CA"/>
              </w:rPr>
            </w:pPr>
          </w:p>
        </w:tc>
        <w:tc>
          <w:tcPr>
            <w:tcW w:w="1620" w:type="dxa"/>
            <w:gridSpan w:val="2"/>
            <w:tcBorders>
              <w:bottom w:val="single" w:sz="4" w:space="0" w:color="auto"/>
            </w:tcBorders>
          </w:tcPr>
          <w:p w14:paraId="30AC788B" w14:textId="5E4B6CC3" w:rsidR="00235904" w:rsidRPr="00235904" w:rsidRDefault="00235904" w:rsidP="00235904">
            <w:pPr>
              <w:tabs>
                <w:tab w:val="decimal" w:pos="1332"/>
              </w:tabs>
              <w:rPr>
                <w:rFonts w:ascii="Arial" w:hAnsi="Arial"/>
                <w:sz w:val="20"/>
                <w:lang w:val="en-CA"/>
              </w:rPr>
            </w:pPr>
            <w:r w:rsidRPr="00235904">
              <w:rPr>
                <w:rFonts w:ascii="Arial" w:hAnsi="Arial"/>
                <w:sz w:val="20"/>
                <w:lang w:val="en-CA"/>
              </w:rPr>
              <w:t>20</w:t>
            </w:r>
            <w:r w:rsidR="00AC6144">
              <w:rPr>
                <w:rFonts w:ascii="Arial" w:hAnsi="Arial"/>
                <w:sz w:val="20"/>
                <w:lang w:val="en-CA"/>
              </w:rPr>
              <w:t>20</w:t>
            </w:r>
          </w:p>
        </w:tc>
        <w:tc>
          <w:tcPr>
            <w:tcW w:w="1440" w:type="dxa"/>
            <w:gridSpan w:val="2"/>
            <w:tcBorders>
              <w:bottom w:val="single" w:sz="4" w:space="0" w:color="auto"/>
            </w:tcBorders>
          </w:tcPr>
          <w:p w14:paraId="6399358D" w14:textId="390148A7" w:rsidR="00235904" w:rsidRPr="00235904" w:rsidRDefault="00235904" w:rsidP="00235904">
            <w:pPr>
              <w:tabs>
                <w:tab w:val="decimal" w:pos="1062"/>
              </w:tabs>
              <w:rPr>
                <w:rFonts w:ascii="Arial" w:hAnsi="Arial"/>
                <w:sz w:val="20"/>
                <w:lang w:val="en-CA"/>
              </w:rPr>
            </w:pPr>
            <w:r w:rsidRPr="00235904">
              <w:rPr>
                <w:rFonts w:ascii="Arial" w:hAnsi="Arial"/>
                <w:sz w:val="20"/>
                <w:lang w:val="en-CA"/>
              </w:rPr>
              <w:t>201</w:t>
            </w:r>
            <w:r w:rsidR="00AC6144">
              <w:rPr>
                <w:rFonts w:ascii="Arial" w:hAnsi="Arial"/>
                <w:sz w:val="20"/>
                <w:lang w:val="en-CA"/>
              </w:rPr>
              <w:t>9</w:t>
            </w:r>
          </w:p>
        </w:tc>
      </w:tr>
      <w:tr w:rsidR="00235904" w:rsidRPr="00235904" w14:paraId="6CE2AF94" w14:textId="77777777" w:rsidTr="00615D12">
        <w:tc>
          <w:tcPr>
            <w:tcW w:w="5400" w:type="dxa"/>
            <w:tcBorders>
              <w:top w:val="single" w:sz="4" w:space="0" w:color="auto"/>
            </w:tcBorders>
          </w:tcPr>
          <w:p w14:paraId="5CA79CE3" w14:textId="77777777" w:rsidR="00235904" w:rsidRPr="00235904" w:rsidRDefault="00235904" w:rsidP="00235904">
            <w:pPr>
              <w:rPr>
                <w:rFonts w:ascii="Arial" w:hAnsi="Arial"/>
                <w:sz w:val="20"/>
                <w:lang w:val="en-CA"/>
              </w:rPr>
            </w:pPr>
          </w:p>
        </w:tc>
        <w:tc>
          <w:tcPr>
            <w:tcW w:w="1620" w:type="dxa"/>
            <w:gridSpan w:val="2"/>
            <w:tcBorders>
              <w:top w:val="single" w:sz="4" w:space="0" w:color="auto"/>
            </w:tcBorders>
          </w:tcPr>
          <w:p w14:paraId="253A9DDD" w14:textId="77777777" w:rsidR="00235904" w:rsidRPr="00235904" w:rsidRDefault="00235904" w:rsidP="00235904">
            <w:pPr>
              <w:tabs>
                <w:tab w:val="decimal" w:pos="1152"/>
              </w:tabs>
              <w:rPr>
                <w:rFonts w:ascii="Arial" w:hAnsi="Arial"/>
                <w:sz w:val="20"/>
                <w:lang w:val="en-CA"/>
              </w:rPr>
            </w:pPr>
          </w:p>
        </w:tc>
        <w:tc>
          <w:tcPr>
            <w:tcW w:w="1440" w:type="dxa"/>
            <w:gridSpan w:val="2"/>
            <w:tcBorders>
              <w:top w:val="single" w:sz="4" w:space="0" w:color="auto"/>
            </w:tcBorders>
          </w:tcPr>
          <w:p w14:paraId="54C6E241" w14:textId="77777777" w:rsidR="00235904" w:rsidRPr="00235904" w:rsidRDefault="00235904" w:rsidP="00235904">
            <w:pPr>
              <w:tabs>
                <w:tab w:val="decimal" w:pos="1062"/>
              </w:tabs>
              <w:rPr>
                <w:rFonts w:ascii="Arial" w:hAnsi="Arial"/>
                <w:sz w:val="20"/>
                <w:lang w:val="en-CA"/>
              </w:rPr>
            </w:pPr>
          </w:p>
        </w:tc>
      </w:tr>
      <w:tr w:rsidR="00235904" w:rsidRPr="00235904" w14:paraId="4BDE3C11" w14:textId="77777777" w:rsidTr="00615D12">
        <w:tc>
          <w:tcPr>
            <w:tcW w:w="5400" w:type="dxa"/>
          </w:tcPr>
          <w:p w14:paraId="4F76A40C" w14:textId="77777777" w:rsidR="00235904" w:rsidRPr="00235904" w:rsidRDefault="00235904" w:rsidP="00235904">
            <w:pPr>
              <w:keepNext/>
              <w:outlineLvl w:val="1"/>
              <w:rPr>
                <w:rFonts w:ascii="Arial" w:hAnsi="Arial"/>
                <w:sz w:val="20"/>
                <w:lang w:val="en-CA"/>
              </w:rPr>
            </w:pPr>
            <w:r w:rsidRPr="00235904">
              <w:rPr>
                <w:rFonts w:ascii="Arial" w:hAnsi="Arial"/>
                <w:sz w:val="20"/>
                <w:lang w:val="en-CA"/>
              </w:rPr>
              <w:t>Significant non-cash investing and</w:t>
            </w:r>
          </w:p>
        </w:tc>
        <w:tc>
          <w:tcPr>
            <w:tcW w:w="1620" w:type="dxa"/>
            <w:gridSpan w:val="2"/>
          </w:tcPr>
          <w:p w14:paraId="15802DC3" w14:textId="77777777" w:rsidR="00235904" w:rsidRPr="00235904" w:rsidRDefault="00235904" w:rsidP="00235904">
            <w:pPr>
              <w:tabs>
                <w:tab w:val="decimal" w:pos="1152"/>
              </w:tabs>
              <w:rPr>
                <w:rFonts w:ascii="Arial" w:hAnsi="Arial"/>
                <w:sz w:val="20"/>
                <w:lang w:val="en-CA"/>
              </w:rPr>
            </w:pPr>
          </w:p>
        </w:tc>
        <w:tc>
          <w:tcPr>
            <w:tcW w:w="1440" w:type="dxa"/>
            <w:gridSpan w:val="2"/>
          </w:tcPr>
          <w:p w14:paraId="71685DAA" w14:textId="77777777" w:rsidR="00235904" w:rsidRPr="00235904" w:rsidRDefault="00235904" w:rsidP="00235904">
            <w:pPr>
              <w:tabs>
                <w:tab w:val="decimal" w:pos="1062"/>
              </w:tabs>
              <w:rPr>
                <w:rFonts w:ascii="Arial" w:hAnsi="Arial"/>
                <w:sz w:val="20"/>
                <w:lang w:val="en-CA"/>
              </w:rPr>
            </w:pPr>
          </w:p>
        </w:tc>
      </w:tr>
      <w:tr w:rsidR="00235904" w:rsidRPr="00235904" w14:paraId="08F8DDCB" w14:textId="77777777" w:rsidTr="00615D12">
        <w:tc>
          <w:tcPr>
            <w:tcW w:w="5400" w:type="dxa"/>
          </w:tcPr>
          <w:p w14:paraId="27B33504" w14:textId="77777777" w:rsidR="00235904" w:rsidRPr="00235904" w:rsidRDefault="00235904" w:rsidP="00235904">
            <w:pPr>
              <w:tabs>
                <w:tab w:val="left" w:pos="270"/>
              </w:tabs>
              <w:rPr>
                <w:rFonts w:ascii="Arial" w:hAnsi="Arial"/>
                <w:sz w:val="20"/>
                <w:lang w:val="en-CA"/>
              </w:rPr>
            </w:pPr>
            <w:r w:rsidRPr="00235904">
              <w:rPr>
                <w:rFonts w:ascii="Arial" w:hAnsi="Arial"/>
                <w:sz w:val="20"/>
                <w:lang w:val="en-CA"/>
              </w:rPr>
              <w:t xml:space="preserve">    financing activities:</w:t>
            </w:r>
          </w:p>
        </w:tc>
        <w:tc>
          <w:tcPr>
            <w:tcW w:w="1620" w:type="dxa"/>
            <w:gridSpan w:val="2"/>
          </w:tcPr>
          <w:p w14:paraId="21058FF4" w14:textId="77777777" w:rsidR="00235904" w:rsidRPr="00235904" w:rsidRDefault="00235904" w:rsidP="00235904">
            <w:pPr>
              <w:tabs>
                <w:tab w:val="decimal" w:pos="1152"/>
              </w:tabs>
              <w:rPr>
                <w:rFonts w:ascii="Arial" w:hAnsi="Arial"/>
                <w:sz w:val="20"/>
                <w:lang w:val="en-CA"/>
              </w:rPr>
            </w:pPr>
          </w:p>
        </w:tc>
        <w:tc>
          <w:tcPr>
            <w:tcW w:w="1440" w:type="dxa"/>
            <w:gridSpan w:val="2"/>
          </w:tcPr>
          <w:p w14:paraId="6D7051A3" w14:textId="77777777" w:rsidR="00235904" w:rsidRPr="00235904" w:rsidRDefault="00235904" w:rsidP="00235904">
            <w:pPr>
              <w:tabs>
                <w:tab w:val="decimal" w:pos="1062"/>
              </w:tabs>
              <w:rPr>
                <w:rFonts w:ascii="Arial" w:hAnsi="Arial"/>
                <w:sz w:val="20"/>
                <w:lang w:val="en-CA"/>
              </w:rPr>
            </w:pPr>
          </w:p>
        </w:tc>
      </w:tr>
      <w:tr w:rsidR="00235904" w:rsidRPr="00235904" w14:paraId="488588A8" w14:textId="77777777" w:rsidTr="00615D12">
        <w:tc>
          <w:tcPr>
            <w:tcW w:w="5400" w:type="dxa"/>
          </w:tcPr>
          <w:p w14:paraId="4E6166B9" w14:textId="77777777" w:rsidR="00235904" w:rsidRPr="00235904" w:rsidRDefault="00235904" w:rsidP="00235904">
            <w:pPr>
              <w:rPr>
                <w:rFonts w:ascii="Arial" w:hAnsi="Arial"/>
                <w:sz w:val="20"/>
                <w:lang w:val="en-CA"/>
              </w:rPr>
            </w:pPr>
          </w:p>
        </w:tc>
        <w:tc>
          <w:tcPr>
            <w:tcW w:w="1620" w:type="dxa"/>
            <w:gridSpan w:val="2"/>
          </w:tcPr>
          <w:p w14:paraId="09AEA6F8" w14:textId="77777777" w:rsidR="00235904" w:rsidRPr="00235904" w:rsidRDefault="00235904" w:rsidP="00235904">
            <w:pPr>
              <w:tabs>
                <w:tab w:val="decimal" w:pos="1152"/>
              </w:tabs>
              <w:rPr>
                <w:rFonts w:ascii="Arial" w:hAnsi="Arial"/>
                <w:sz w:val="20"/>
                <w:lang w:val="en-CA"/>
              </w:rPr>
            </w:pPr>
          </w:p>
        </w:tc>
        <w:tc>
          <w:tcPr>
            <w:tcW w:w="1440" w:type="dxa"/>
            <w:gridSpan w:val="2"/>
          </w:tcPr>
          <w:p w14:paraId="0C4830D1" w14:textId="77777777" w:rsidR="00235904" w:rsidRPr="00235904" w:rsidRDefault="00235904" w:rsidP="00235904">
            <w:pPr>
              <w:tabs>
                <w:tab w:val="decimal" w:pos="1062"/>
              </w:tabs>
              <w:rPr>
                <w:rFonts w:ascii="Arial" w:hAnsi="Arial"/>
                <w:sz w:val="20"/>
                <w:lang w:val="en-CA"/>
              </w:rPr>
            </w:pPr>
          </w:p>
        </w:tc>
      </w:tr>
      <w:tr w:rsidR="00235904" w:rsidRPr="00235904" w14:paraId="375DCE9F" w14:textId="77777777" w:rsidTr="00615D12">
        <w:tc>
          <w:tcPr>
            <w:tcW w:w="5400" w:type="dxa"/>
          </w:tcPr>
          <w:p w14:paraId="45D880DA" w14:textId="77777777" w:rsidR="00235904" w:rsidRPr="00235904" w:rsidRDefault="00235904" w:rsidP="00235904">
            <w:pPr>
              <w:rPr>
                <w:rFonts w:ascii="Arial" w:hAnsi="Arial"/>
                <w:sz w:val="20"/>
                <w:lang w:val="en-CA"/>
              </w:rPr>
            </w:pPr>
            <w:r w:rsidRPr="00235904">
              <w:rPr>
                <w:rFonts w:ascii="Arial" w:hAnsi="Arial"/>
                <w:sz w:val="20"/>
                <w:lang w:val="en-CA"/>
              </w:rPr>
              <w:t>Investing activities</w:t>
            </w:r>
          </w:p>
        </w:tc>
        <w:tc>
          <w:tcPr>
            <w:tcW w:w="1620" w:type="dxa"/>
            <w:gridSpan w:val="2"/>
          </w:tcPr>
          <w:p w14:paraId="1DD413A6" w14:textId="77777777" w:rsidR="00235904" w:rsidRPr="00235904" w:rsidRDefault="00235904" w:rsidP="00235904">
            <w:pPr>
              <w:tabs>
                <w:tab w:val="decimal" w:pos="1152"/>
              </w:tabs>
              <w:rPr>
                <w:rFonts w:ascii="Arial" w:hAnsi="Arial"/>
                <w:sz w:val="20"/>
                <w:lang w:val="en-CA"/>
              </w:rPr>
            </w:pPr>
          </w:p>
        </w:tc>
        <w:tc>
          <w:tcPr>
            <w:tcW w:w="1440" w:type="dxa"/>
            <w:gridSpan w:val="2"/>
          </w:tcPr>
          <w:p w14:paraId="6C0282B8" w14:textId="77777777" w:rsidR="00235904" w:rsidRPr="00235904" w:rsidRDefault="00235904" w:rsidP="00235904">
            <w:pPr>
              <w:tabs>
                <w:tab w:val="decimal" w:pos="1062"/>
              </w:tabs>
              <w:rPr>
                <w:rFonts w:ascii="Arial" w:hAnsi="Arial"/>
                <w:sz w:val="20"/>
                <w:lang w:val="en-CA"/>
              </w:rPr>
            </w:pPr>
          </w:p>
        </w:tc>
      </w:tr>
      <w:tr w:rsidR="00235904" w:rsidRPr="00235904" w14:paraId="1E393977" w14:textId="77777777" w:rsidTr="00615D12">
        <w:tc>
          <w:tcPr>
            <w:tcW w:w="5400" w:type="dxa"/>
          </w:tcPr>
          <w:p w14:paraId="24CC7451" w14:textId="77777777" w:rsidR="00235904" w:rsidRPr="00235904" w:rsidRDefault="00235904" w:rsidP="00235904">
            <w:pPr>
              <w:ind w:left="162"/>
              <w:rPr>
                <w:rFonts w:ascii="Arial" w:hAnsi="Arial"/>
                <w:sz w:val="20"/>
                <w:lang w:val="en-CA"/>
              </w:rPr>
            </w:pPr>
            <w:r w:rsidRPr="00235904">
              <w:rPr>
                <w:rFonts w:ascii="Arial" w:hAnsi="Arial"/>
                <w:sz w:val="20"/>
                <w:lang w:val="en-CA"/>
              </w:rPr>
              <w:t>Mineral properties expenditures included in accounts</w:t>
            </w:r>
          </w:p>
          <w:p w14:paraId="52971700" w14:textId="77777777" w:rsidR="00235904" w:rsidRPr="00235904" w:rsidRDefault="00235904" w:rsidP="00235904">
            <w:pPr>
              <w:ind w:left="435"/>
              <w:rPr>
                <w:rFonts w:ascii="Arial" w:hAnsi="Arial"/>
                <w:sz w:val="20"/>
                <w:lang w:val="en-CA"/>
              </w:rPr>
            </w:pPr>
            <w:r w:rsidRPr="00235904">
              <w:rPr>
                <w:rFonts w:ascii="Arial" w:hAnsi="Arial"/>
                <w:sz w:val="20"/>
                <w:lang w:val="en-CA"/>
              </w:rPr>
              <w:t>payable and accrued liabilities</w:t>
            </w:r>
          </w:p>
        </w:tc>
        <w:tc>
          <w:tcPr>
            <w:tcW w:w="360" w:type="dxa"/>
          </w:tcPr>
          <w:p w14:paraId="095A3119" w14:textId="77777777" w:rsidR="00235904" w:rsidRPr="00235904" w:rsidRDefault="00235904" w:rsidP="00235904">
            <w:pPr>
              <w:jc w:val="right"/>
              <w:rPr>
                <w:rFonts w:ascii="Arial" w:hAnsi="Arial"/>
                <w:sz w:val="20"/>
                <w:lang w:val="en-CA"/>
              </w:rPr>
            </w:pPr>
            <w:r w:rsidRPr="00235904">
              <w:rPr>
                <w:rFonts w:ascii="Arial" w:hAnsi="Arial"/>
                <w:sz w:val="20"/>
                <w:lang w:val="en-CA"/>
              </w:rPr>
              <w:t>$</w:t>
            </w:r>
          </w:p>
        </w:tc>
        <w:tc>
          <w:tcPr>
            <w:tcW w:w="1260" w:type="dxa"/>
          </w:tcPr>
          <w:p w14:paraId="641A343E" w14:textId="77777777" w:rsidR="00235904" w:rsidRPr="00235904" w:rsidRDefault="00235904" w:rsidP="00235904">
            <w:pPr>
              <w:tabs>
                <w:tab w:val="decimal" w:pos="972"/>
              </w:tabs>
              <w:rPr>
                <w:rFonts w:ascii="Arial" w:hAnsi="Arial"/>
                <w:sz w:val="20"/>
                <w:lang w:val="en-CA"/>
              </w:rPr>
            </w:pPr>
          </w:p>
          <w:p w14:paraId="5C531626" w14:textId="02738281" w:rsidR="00235904" w:rsidRPr="00235904" w:rsidRDefault="00AC6144" w:rsidP="00235904">
            <w:pPr>
              <w:tabs>
                <w:tab w:val="decimal" w:pos="972"/>
              </w:tabs>
              <w:rPr>
                <w:rFonts w:ascii="Arial" w:hAnsi="Arial"/>
                <w:sz w:val="20"/>
                <w:lang w:val="en-CA"/>
              </w:rPr>
            </w:pPr>
            <w:r>
              <w:rPr>
                <w:rFonts w:ascii="Arial" w:hAnsi="Arial"/>
                <w:sz w:val="20"/>
                <w:lang w:val="en-CA"/>
              </w:rPr>
              <w:t>-</w:t>
            </w:r>
          </w:p>
        </w:tc>
        <w:tc>
          <w:tcPr>
            <w:tcW w:w="360" w:type="dxa"/>
          </w:tcPr>
          <w:p w14:paraId="7A8591A8" w14:textId="77777777" w:rsidR="00235904" w:rsidRPr="00235904" w:rsidRDefault="00235904" w:rsidP="00235904">
            <w:pPr>
              <w:jc w:val="right"/>
              <w:rPr>
                <w:rFonts w:ascii="Arial" w:hAnsi="Arial"/>
                <w:sz w:val="20"/>
                <w:lang w:val="en-CA"/>
              </w:rPr>
            </w:pPr>
            <w:r w:rsidRPr="00235904">
              <w:rPr>
                <w:rFonts w:ascii="Arial" w:hAnsi="Arial"/>
                <w:sz w:val="20"/>
                <w:lang w:val="en-CA"/>
              </w:rPr>
              <w:t>$</w:t>
            </w:r>
          </w:p>
        </w:tc>
        <w:tc>
          <w:tcPr>
            <w:tcW w:w="1080" w:type="dxa"/>
          </w:tcPr>
          <w:p w14:paraId="7131E2C6" w14:textId="77777777" w:rsidR="00235904" w:rsidRPr="00235904" w:rsidRDefault="00235904" w:rsidP="00235904">
            <w:pPr>
              <w:tabs>
                <w:tab w:val="decimal" w:pos="702"/>
              </w:tabs>
              <w:rPr>
                <w:rFonts w:ascii="Arial" w:hAnsi="Arial"/>
                <w:sz w:val="20"/>
                <w:lang w:val="en-CA"/>
              </w:rPr>
            </w:pPr>
          </w:p>
          <w:p w14:paraId="21D5B2CD" w14:textId="61BBF911" w:rsidR="00235904" w:rsidRPr="00235904" w:rsidRDefault="00AC6144" w:rsidP="00235904">
            <w:pPr>
              <w:tabs>
                <w:tab w:val="decimal" w:pos="702"/>
              </w:tabs>
              <w:rPr>
                <w:rFonts w:ascii="Arial" w:hAnsi="Arial"/>
                <w:sz w:val="20"/>
                <w:lang w:val="en-CA"/>
              </w:rPr>
            </w:pPr>
            <w:r>
              <w:rPr>
                <w:rFonts w:ascii="Arial" w:hAnsi="Arial"/>
                <w:sz w:val="20"/>
                <w:lang w:val="en-CA"/>
              </w:rPr>
              <w:t>56</w:t>
            </w:r>
          </w:p>
        </w:tc>
      </w:tr>
      <w:tr w:rsidR="00235904" w:rsidRPr="00235904" w14:paraId="0A72C3FE" w14:textId="77777777" w:rsidTr="00615D12">
        <w:tc>
          <w:tcPr>
            <w:tcW w:w="5400" w:type="dxa"/>
          </w:tcPr>
          <w:p w14:paraId="145E5FA7" w14:textId="77777777" w:rsidR="00235904" w:rsidRPr="00235904" w:rsidRDefault="00235904" w:rsidP="00235904">
            <w:pPr>
              <w:tabs>
                <w:tab w:val="left" w:pos="162"/>
              </w:tabs>
              <w:rPr>
                <w:rFonts w:ascii="Arial" w:hAnsi="Arial"/>
                <w:sz w:val="20"/>
                <w:lang w:val="en-CA"/>
              </w:rPr>
            </w:pPr>
            <w:r w:rsidRPr="00235904">
              <w:rPr>
                <w:rFonts w:ascii="Arial" w:hAnsi="Arial"/>
                <w:sz w:val="20"/>
                <w:lang w:val="en-CA"/>
              </w:rPr>
              <w:tab/>
              <w:t>Advance applied to mineral property</w:t>
            </w:r>
          </w:p>
        </w:tc>
        <w:tc>
          <w:tcPr>
            <w:tcW w:w="1620" w:type="dxa"/>
            <w:gridSpan w:val="2"/>
          </w:tcPr>
          <w:p w14:paraId="03883FD8" w14:textId="01981D00" w:rsidR="00235904" w:rsidRPr="00235904" w:rsidRDefault="00AC6144" w:rsidP="00235904">
            <w:pPr>
              <w:tabs>
                <w:tab w:val="decimal" w:pos="1332"/>
              </w:tabs>
              <w:rPr>
                <w:rFonts w:ascii="Arial" w:hAnsi="Arial"/>
                <w:sz w:val="20"/>
                <w:lang w:val="en-CA"/>
              </w:rPr>
            </w:pPr>
            <w:r>
              <w:rPr>
                <w:rFonts w:ascii="Arial" w:hAnsi="Arial"/>
                <w:sz w:val="20"/>
                <w:lang w:val="en-CA"/>
              </w:rPr>
              <w:t>-</w:t>
            </w:r>
          </w:p>
        </w:tc>
        <w:tc>
          <w:tcPr>
            <w:tcW w:w="1440" w:type="dxa"/>
            <w:gridSpan w:val="2"/>
          </w:tcPr>
          <w:p w14:paraId="1D060176" w14:textId="277E03F5" w:rsidR="00235904" w:rsidRPr="00235904" w:rsidRDefault="00AC6144" w:rsidP="00235904">
            <w:pPr>
              <w:tabs>
                <w:tab w:val="decimal" w:pos="1062"/>
              </w:tabs>
              <w:rPr>
                <w:rFonts w:ascii="Arial" w:hAnsi="Arial"/>
                <w:sz w:val="20"/>
                <w:lang w:val="en-CA"/>
              </w:rPr>
            </w:pPr>
            <w:r>
              <w:rPr>
                <w:rFonts w:ascii="Arial" w:hAnsi="Arial"/>
                <w:sz w:val="20"/>
                <w:lang w:val="en-CA"/>
              </w:rPr>
              <w:t>7,976</w:t>
            </w:r>
          </w:p>
        </w:tc>
      </w:tr>
      <w:tr w:rsidR="00235904" w:rsidRPr="00235904" w14:paraId="44F5F65D" w14:textId="77777777" w:rsidTr="00615D12">
        <w:tc>
          <w:tcPr>
            <w:tcW w:w="5400" w:type="dxa"/>
            <w:tcBorders>
              <w:top w:val="single" w:sz="4" w:space="0" w:color="auto"/>
            </w:tcBorders>
          </w:tcPr>
          <w:p w14:paraId="6FD59C9F" w14:textId="77777777" w:rsidR="00235904" w:rsidRPr="00235904" w:rsidRDefault="00235904" w:rsidP="00235904">
            <w:pPr>
              <w:rPr>
                <w:rFonts w:ascii="Arial" w:hAnsi="Arial"/>
                <w:sz w:val="20"/>
                <w:lang w:val="en-CA"/>
              </w:rPr>
            </w:pPr>
          </w:p>
        </w:tc>
        <w:tc>
          <w:tcPr>
            <w:tcW w:w="1620" w:type="dxa"/>
            <w:gridSpan w:val="2"/>
            <w:tcBorders>
              <w:top w:val="single" w:sz="4" w:space="0" w:color="auto"/>
            </w:tcBorders>
          </w:tcPr>
          <w:p w14:paraId="70E66630" w14:textId="77777777" w:rsidR="00235904" w:rsidRPr="00235904" w:rsidRDefault="00235904" w:rsidP="00235904">
            <w:pPr>
              <w:tabs>
                <w:tab w:val="decimal" w:pos="1332"/>
              </w:tabs>
              <w:rPr>
                <w:rFonts w:ascii="Arial" w:hAnsi="Arial"/>
                <w:sz w:val="20"/>
                <w:lang w:val="en-CA"/>
              </w:rPr>
            </w:pPr>
          </w:p>
        </w:tc>
        <w:tc>
          <w:tcPr>
            <w:tcW w:w="1440" w:type="dxa"/>
            <w:gridSpan w:val="2"/>
            <w:tcBorders>
              <w:top w:val="single" w:sz="4" w:space="0" w:color="auto"/>
            </w:tcBorders>
          </w:tcPr>
          <w:p w14:paraId="51EB24F7" w14:textId="77777777" w:rsidR="00235904" w:rsidRPr="00235904" w:rsidRDefault="00235904" w:rsidP="00235904">
            <w:pPr>
              <w:tabs>
                <w:tab w:val="decimal" w:pos="1062"/>
              </w:tabs>
              <w:rPr>
                <w:rFonts w:ascii="Arial" w:hAnsi="Arial"/>
                <w:sz w:val="20"/>
                <w:lang w:val="en-CA"/>
              </w:rPr>
            </w:pPr>
          </w:p>
        </w:tc>
      </w:tr>
      <w:tr w:rsidR="00235904" w:rsidRPr="00235904" w14:paraId="34C61C83" w14:textId="77777777" w:rsidTr="00F677CF">
        <w:tc>
          <w:tcPr>
            <w:tcW w:w="5400" w:type="dxa"/>
          </w:tcPr>
          <w:p w14:paraId="2AF93770" w14:textId="77777777" w:rsidR="00235904" w:rsidRPr="00235904" w:rsidRDefault="00235904" w:rsidP="00235904">
            <w:pPr>
              <w:rPr>
                <w:rFonts w:ascii="Arial" w:hAnsi="Arial"/>
                <w:sz w:val="20"/>
                <w:lang w:val="en-CA"/>
              </w:rPr>
            </w:pPr>
            <w:r w:rsidRPr="00235904">
              <w:rPr>
                <w:rFonts w:ascii="Arial" w:hAnsi="Arial"/>
                <w:sz w:val="20"/>
                <w:lang w:val="en-CA"/>
              </w:rPr>
              <w:t>Financing activities</w:t>
            </w:r>
          </w:p>
        </w:tc>
        <w:tc>
          <w:tcPr>
            <w:tcW w:w="1620" w:type="dxa"/>
            <w:gridSpan w:val="2"/>
          </w:tcPr>
          <w:p w14:paraId="35D07B83" w14:textId="77777777" w:rsidR="00235904" w:rsidRPr="00235904" w:rsidRDefault="00235904" w:rsidP="00235904">
            <w:pPr>
              <w:tabs>
                <w:tab w:val="decimal" w:pos="1152"/>
              </w:tabs>
              <w:rPr>
                <w:rFonts w:ascii="Arial" w:hAnsi="Arial"/>
                <w:sz w:val="20"/>
                <w:lang w:val="en-CA"/>
              </w:rPr>
            </w:pPr>
          </w:p>
        </w:tc>
        <w:tc>
          <w:tcPr>
            <w:tcW w:w="1440" w:type="dxa"/>
            <w:gridSpan w:val="2"/>
          </w:tcPr>
          <w:p w14:paraId="1A1F106E" w14:textId="77777777" w:rsidR="00235904" w:rsidRPr="00235904" w:rsidRDefault="00235904" w:rsidP="00235904">
            <w:pPr>
              <w:tabs>
                <w:tab w:val="decimal" w:pos="1062"/>
              </w:tabs>
              <w:rPr>
                <w:rFonts w:ascii="Arial" w:hAnsi="Arial"/>
                <w:sz w:val="20"/>
                <w:lang w:val="en-CA"/>
              </w:rPr>
            </w:pPr>
          </w:p>
        </w:tc>
      </w:tr>
      <w:tr w:rsidR="00235904" w:rsidRPr="00235904" w14:paraId="3357361D" w14:textId="77777777" w:rsidTr="00F677CF">
        <w:tc>
          <w:tcPr>
            <w:tcW w:w="5400" w:type="dxa"/>
            <w:tcBorders>
              <w:bottom w:val="single" w:sz="4" w:space="0" w:color="auto"/>
            </w:tcBorders>
          </w:tcPr>
          <w:p w14:paraId="2F408B2F" w14:textId="77777777" w:rsidR="00235904" w:rsidRPr="00235904" w:rsidRDefault="00235904" w:rsidP="00235904">
            <w:pPr>
              <w:tabs>
                <w:tab w:val="left" w:pos="162"/>
              </w:tabs>
              <w:rPr>
                <w:rFonts w:ascii="Arial" w:hAnsi="Arial"/>
                <w:sz w:val="20"/>
                <w:lang w:val="en-CA"/>
              </w:rPr>
            </w:pPr>
            <w:r w:rsidRPr="00235904">
              <w:rPr>
                <w:rFonts w:ascii="Arial" w:hAnsi="Arial"/>
                <w:sz w:val="20"/>
                <w:lang w:val="en-CA"/>
              </w:rPr>
              <w:tab/>
              <w:t>Expiration of options and warrants</w:t>
            </w:r>
          </w:p>
        </w:tc>
        <w:tc>
          <w:tcPr>
            <w:tcW w:w="360" w:type="dxa"/>
            <w:tcBorders>
              <w:bottom w:val="single" w:sz="4" w:space="0" w:color="auto"/>
            </w:tcBorders>
          </w:tcPr>
          <w:p w14:paraId="5A284963" w14:textId="77777777" w:rsidR="00235904" w:rsidRPr="00235904" w:rsidRDefault="00235904" w:rsidP="00235904">
            <w:pPr>
              <w:jc w:val="right"/>
              <w:rPr>
                <w:rFonts w:ascii="Arial" w:hAnsi="Arial"/>
                <w:sz w:val="20"/>
                <w:lang w:val="en-CA"/>
              </w:rPr>
            </w:pPr>
            <w:r w:rsidRPr="00235904">
              <w:rPr>
                <w:rFonts w:ascii="Arial" w:hAnsi="Arial"/>
                <w:sz w:val="20"/>
                <w:lang w:val="en-CA"/>
              </w:rPr>
              <w:t>$</w:t>
            </w:r>
          </w:p>
        </w:tc>
        <w:tc>
          <w:tcPr>
            <w:tcW w:w="1260" w:type="dxa"/>
            <w:tcBorders>
              <w:bottom w:val="single" w:sz="4" w:space="0" w:color="auto"/>
            </w:tcBorders>
          </w:tcPr>
          <w:p w14:paraId="56944776" w14:textId="0B3844B7" w:rsidR="00235904" w:rsidRPr="00235904" w:rsidRDefault="00AC6144" w:rsidP="00235904">
            <w:pPr>
              <w:tabs>
                <w:tab w:val="decimal" w:pos="972"/>
              </w:tabs>
              <w:rPr>
                <w:rFonts w:ascii="Arial" w:hAnsi="Arial"/>
                <w:sz w:val="20"/>
                <w:lang w:val="en-CA"/>
              </w:rPr>
            </w:pPr>
            <w:r>
              <w:rPr>
                <w:rFonts w:ascii="Arial" w:hAnsi="Arial"/>
                <w:sz w:val="20"/>
                <w:lang w:val="en-CA"/>
              </w:rPr>
              <w:t>-</w:t>
            </w:r>
          </w:p>
        </w:tc>
        <w:tc>
          <w:tcPr>
            <w:tcW w:w="360" w:type="dxa"/>
            <w:tcBorders>
              <w:bottom w:val="single" w:sz="4" w:space="0" w:color="auto"/>
            </w:tcBorders>
          </w:tcPr>
          <w:p w14:paraId="1186544F" w14:textId="77777777" w:rsidR="00235904" w:rsidRPr="00235904" w:rsidRDefault="00235904" w:rsidP="00235904">
            <w:pPr>
              <w:jc w:val="right"/>
              <w:rPr>
                <w:rFonts w:ascii="Arial" w:hAnsi="Arial"/>
                <w:sz w:val="20"/>
                <w:lang w:val="en-CA"/>
              </w:rPr>
            </w:pPr>
            <w:r w:rsidRPr="00235904">
              <w:rPr>
                <w:rFonts w:ascii="Arial" w:hAnsi="Arial"/>
                <w:sz w:val="20"/>
                <w:lang w:val="en-CA"/>
              </w:rPr>
              <w:t>$</w:t>
            </w:r>
          </w:p>
        </w:tc>
        <w:tc>
          <w:tcPr>
            <w:tcW w:w="1080" w:type="dxa"/>
            <w:tcBorders>
              <w:bottom w:val="single" w:sz="4" w:space="0" w:color="auto"/>
            </w:tcBorders>
          </w:tcPr>
          <w:p w14:paraId="695D1764" w14:textId="238FE82B" w:rsidR="00235904" w:rsidRPr="00235904" w:rsidRDefault="00AC6144" w:rsidP="00235904">
            <w:pPr>
              <w:tabs>
                <w:tab w:val="decimal" w:pos="702"/>
              </w:tabs>
              <w:rPr>
                <w:rFonts w:ascii="Arial" w:hAnsi="Arial"/>
                <w:sz w:val="20"/>
                <w:lang w:val="en-CA"/>
              </w:rPr>
            </w:pPr>
            <w:r>
              <w:rPr>
                <w:rFonts w:ascii="Arial" w:hAnsi="Arial"/>
                <w:sz w:val="20"/>
                <w:lang w:val="en-CA"/>
              </w:rPr>
              <w:t>29,343</w:t>
            </w:r>
          </w:p>
        </w:tc>
      </w:tr>
    </w:tbl>
    <w:p w14:paraId="33C3C7C2" w14:textId="29749549" w:rsidR="00931A85" w:rsidRDefault="00931A85" w:rsidP="00BD5A08">
      <w:pPr>
        <w:keepNext/>
        <w:keepLines/>
        <w:ind w:left="720"/>
        <w:rPr>
          <w:rFonts w:ascii="Arial" w:hAnsi="Arial" w:cs="Arial"/>
          <w:sz w:val="20"/>
        </w:rPr>
      </w:pPr>
    </w:p>
    <w:p w14:paraId="50D22E19" w14:textId="72DEAD6D" w:rsidR="0046736B" w:rsidRDefault="0046736B" w:rsidP="0046736B">
      <w:pPr>
        <w:pStyle w:val="BodyText"/>
        <w:tabs>
          <w:tab w:val="left" w:pos="-1440"/>
          <w:tab w:val="left" w:pos="-720"/>
          <w:tab w:val="left" w:pos="900"/>
        </w:tabs>
        <w:suppressAutoHyphens/>
        <w:spacing w:before="0" w:line="216" w:lineRule="auto"/>
        <w:ind w:left="720" w:hanging="720"/>
        <w:rPr>
          <w:rFonts w:ascii="Arial" w:hAnsi="Arial" w:cs="Arial"/>
          <w:b/>
          <w:bCs/>
        </w:rPr>
      </w:pPr>
      <w:proofErr w:type="gramStart"/>
      <w:r w:rsidRPr="004B0F08">
        <w:rPr>
          <w:rFonts w:ascii="Arial" w:hAnsi="Arial" w:cs="Arial"/>
          <w:b/>
          <w:bCs/>
        </w:rPr>
        <w:t>1</w:t>
      </w:r>
      <w:r w:rsidR="00D01118">
        <w:rPr>
          <w:rFonts w:ascii="Arial" w:hAnsi="Arial" w:cs="Arial"/>
          <w:b/>
          <w:bCs/>
        </w:rPr>
        <w:t>4</w:t>
      </w:r>
      <w:r w:rsidR="0046126C">
        <w:rPr>
          <w:rFonts w:ascii="Arial" w:hAnsi="Arial" w:cs="Arial"/>
          <w:b/>
          <w:bCs/>
        </w:rPr>
        <w:t xml:space="preserve"> </w:t>
      </w:r>
      <w:r w:rsidRPr="004B0F08">
        <w:rPr>
          <w:rFonts w:ascii="Arial" w:hAnsi="Arial" w:cs="Arial"/>
          <w:b/>
          <w:bCs/>
        </w:rPr>
        <w:t>.</w:t>
      </w:r>
      <w:proofErr w:type="gramEnd"/>
      <w:r>
        <w:rPr>
          <w:rFonts w:ascii="Arial" w:hAnsi="Arial" w:cs="Arial"/>
          <w:b/>
          <w:bCs/>
        </w:rPr>
        <w:tab/>
        <w:t>SUBSEQUENT EVENTS</w:t>
      </w:r>
    </w:p>
    <w:p w14:paraId="2A3F5DD5" w14:textId="77777777" w:rsidR="0046736B" w:rsidRDefault="0046736B" w:rsidP="0046736B">
      <w:pPr>
        <w:pStyle w:val="BodyText"/>
        <w:tabs>
          <w:tab w:val="left" w:pos="-1440"/>
          <w:tab w:val="left" w:pos="-720"/>
          <w:tab w:val="left" w:pos="900"/>
        </w:tabs>
        <w:suppressAutoHyphens/>
        <w:spacing w:before="0" w:line="216" w:lineRule="auto"/>
        <w:ind w:left="720" w:hanging="720"/>
        <w:rPr>
          <w:rFonts w:ascii="Arial" w:hAnsi="Arial" w:cs="Arial"/>
          <w:b/>
          <w:bCs/>
        </w:rPr>
      </w:pPr>
    </w:p>
    <w:p w14:paraId="5BFF8BAB" w14:textId="74C186D8" w:rsidR="0046736B" w:rsidRDefault="0079290E" w:rsidP="0079290E">
      <w:pPr>
        <w:pStyle w:val="BodyText"/>
        <w:tabs>
          <w:tab w:val="left" w:pos="-1440"/>
          <w:tab w:val="left" w:pos="-720"/>
        </w:tabs>
        <w:suppressAutoHyphens/>
        <w:spacing w:before="0" w:line="216" w:lineRule="auto"/>
        <w:ind w:left="1134" w:right="126" w:hanging="425"/>
        <w:rPr>
          <w:rFonts w:ascii="Arial" w:hAnsi="Arial" w:cs="Arial"/>
        </w:rPr>
      </w:pPr>
      <w:r>
        <w:rPr>
          <w:rFonts w:ascii="Arial" w:hAnsi="Arial" w:cs="Arial"/>
        </w:rPr>
        <w:t>(a)</w:t>
      </w:r>
      <w:r>
        <w:rPr>
          <w:rFonts w:ascii="Arial" w:hAnsi="Arial" w:cs="Arial"/>
        </w:rPr>
        <w:tab/>
      </w:r>
      <w:r w:rsidR="0046736B" w:rsidRPr="00BB589E">
        <w:rPr>
          <w:rFonts w:ascii="Arial" w:hAnsi="Arial" w:cs="Arial"/>
        </w:rPr>
        <w:t>Since December 31, 2019</w:t>
      </w:r>
      <w:r w:rsidR="0046736B">
        <w:rPr>
          <w:rFonts w:ascii="Arial" w:hAnsi="Arial" w:cs="Arial"/>
        </w:rPr>
        <w:t xml:space="preserve">, the outbreak of the novel strain of coronavirus, specifically identified as “COVID-19”, has resulted in governments worldwide enacting emergency measures to combat the spread of the virus.  These measures, which include the implementation of travel bans, self-imposed quarantine periods and physical distancing, have caused material disruption to business globally resulting in an economic slowdown.  Global equity markets have experienced significant volatility and weakness.  The duration and impact of the COVID-19 outbreak is unknown </w:t>
      </w:r>
      <w:proofErr w:type="gramStart"/>
      <w:r w:rsidR="0046736B">
        <w:rPr>
          <w:rFonts w:ascii="Arial" w:hAnsi="Arial" w:cs="Arial"/>
        </w:rPr>
        <w:t>at this time</w:t>
      </w:r>
      <w:proofErr w:type="gramEnd"/>
      <w:r w:rsidR="0046736B">
        <w:rPr>
          <w:rFonts w:ascii="Arial" w:hAnsi="Arial" w:cs="Arial"/>
        </w:rPr>
        <w:t>, as is the efficacy of the government and central bank interventions.  It is not possible to reliably estimate the length and severity of these developments and the impact on the financial results and condition of the Company in the future.</w:t>
      </w:r>
    </w:p>
    <w:p w14:paraId="759E1069" w14:textId="77777777" w:rsidR="0046736B" w:rsidRDefault="0046736B" w:rsidP="0046736B">
      <w:pPr>
        <w:pStyle w:val="BodyText"/>
        <w:tabs>
          <w:tab w:val="left" w:pos="-1440"/>
          <w:tab w:val="left" w:pos="-720"/>
          <w:tab w:val="left" w:pos="900"/>
        </w:tabs>
        <w:suppressAutoHyphens/>
        <w:spacing w:before="0" w:line="216" w:lineRule="auto"/>
        <w:ind w:left="709" w:right="126" w:firstLine="142"/>
        <w:rPr>
          <w:rFonts w:ascii="Arial" w:hAnsi="Arial" w:cs="Arial"/>
        </w:rPr>
      </w:pPr>
    </w:p>
    <w:p w14:paraId="62898305" w14:textId="5BEF704A" w:rsidR="0046736B" w:rsidRPr="00F75CCF" w:rsidRDefault="00F75CCF" w:rsidP="00F75CCF">
      <w:pPr>
        <w:rPr>
          <w:rFonts w:ascii="Arial" w:hAnsi="Arial" w:cs="Arial"/>
          <w:sz w:val="20"/>
        </w:rPr>
      </w:pPr>
      <w:r>
        <w:rPr>
          <w:rFonts w:ascii="Arial" w:hAnsi="Arial" w:cs="Arial"/>
        </w:rPr>
        <w:br w:type="page"/>
      </w:r>
    </w:p>
    <w:p w14:paraId="420730EA" w14:textId="4491094C" w:rsidR="00F75CCF" w:rsidRDefault="00F75CCF" w:rsidP="00F75CCF">
      <w:pPr>
        <w:pStyle w:val="BodyText"/>
        <w:tabs>
          <w:tab w:val="left" w:pos="-1440"/>
          <w:tab w:val="left" w:pos="-720"/>
          <w:tab w:val="left" w:pos="900"/>
        </w:tabs>
        <w:suppressAutoHyphens/>
        <w:spacing w:before="0" w:line="216" w:lineRule="auto"/>
        <w:ind w:left="720" w:hanging="720"/>
        <w:rPr>
          <w:rFonts w:ascii="Arial" w:hAnsi="Arial" w:cs="Arial"/>
        </w:rPr>
      </w:pPr>
      <w:proofErr w:type="gramStart"/>
      <w:r w:rsidRPr="004B0F08">
        <w:rPr>
          <w:rFonts w:ascii="Arial" w:hAnsi="Arial" w:cs="Arial"/>
          <w:b/>
          <w:bCs/>
        </w:rPr>
        <w:lastRenderedPageBreak/>
        <w:t>1</w:t>
      </w:r>
      <w:r>
        <w:rPr>
          <w:rFonts w:ascii="Arial" w:hAnsi="Arial" w:cs="Arial"/>
          <w:b/>
          <w:bCs/>
        </w:rPr>
        <w:t xml:space="preserve">4 </w:t>
      </w:r>
      <w:r w:rsidRPr="004B0F08">
        <w:rPr>
          <w:rFonts w:ascii="Arial" w:hAnsi="Arial" w:cs="Arial"/>
          <w:b/>
          <w:bCs/>
        </w:rPr>
        <w:t>.</w:t>
      </w:r>
      <w:proofErr w:type="gramEnd"/>
      <w:r>
        <w:rPr>
          <w:rFonts w:ascii="Arial" w:hAnsi="Arial" w:cs="Arial"/>
          <w:b/>
          <w:bCs/>
        </w:rPr>
        <w:tab/>
        <w:t xml:space="preserve">SUBSEQUENT EVENTS </w:t>
      </w:r>
      <w:r>
        <w:rPr>
          <w:rFonts w:ascii="Arial" w:hAnsi="Arial" w:cs="Arial"/>
        </w:rPr>
        <w:t>(continued)</w:t>
      </w:r>
    </w:p>
    <w:p w14:paraId="0B1E8680" w14:textId="6AE5A7F0" w:rsidR="00F75CCF" w:rsidRDefault="00F75CCF" w:rsidP="00F75CCF">
      <w:pPr>
        <w:pStyle w:val="BodyText"/>
        <w:tabs>
          <w:tab w:val="left" w:pos="-1440"/>
          <w:tab w:val="left" w:pos="-720"/>
          <w:tab w:val="left" w:pos="900"/>
        </w:tabs>
        <w:suppressAutoHyphens/>
        <w:spacing w:before="0" w:line="216" w:lineRule="auto"/>
        <w:ind w:left="720" w:hanging="720"/>
        <w:rPr>
          <w:rFonts w:ascii="Arial" w:hAnsi="Arial" w:cs="Arial"/>
        </w:rPr>
      </w:pPr>
    </w:p>
    <w:p w14:paraId="278D01D2" w14:textId="21582E46" w:rsidR="00F75CCF" w:rsidRDefault="0079290E" w:rsidP="0079290E">
      <w:pPr>
        <w:ind w:left="1134" w:hanging="425"/>
        <w:rPr>
          <w:rFonts w:ascii="Arial" w:hAnsi="Arial" w:cs="Arial"/>
          <w:sz w:val="20"/>
        </w:rPr>
      </w:pPr>
      <w:r>
        <w:rPr>
          <w:rFonts w:ascii="Arial" w:hAnsi="Arial" w:cs="Arial"/>
          <w:sz w:val="20"/>
        </w:rPr>
        <w:t>(b)</w:t>
      </w:r>
      <w:r>
        <w:rPr>
          <w:rFonts w:ascii="Arial" w:hAnsi="Arial" w:cs="Arial"/>
          <w:sz w:val="20"/>
        </w:rPr>
        <w:tab/>
      </w:r>
      <w:r w:rsidR="00F75CCF" w:rsidRPr="00F75CCF">
        <w:rPr>
          <w:rFonts w:ascii="Arial" w:hAnsi="Arial" w:cs="Arial"/>
          <w:sz w:val="20"/>
        </w:rPr>
        <w:t>On May 5, 2020, the Company announced that it has entered into a definitive option agreement with CanAlaska Uranium Ltd.</w:t>
      </w:r>
      <w:r w:rsidR="00F75CCF">
        <w:rPr>
          <w:rFonts w:ascii="Arial" w:hAnsi="Arial" w:cs="Arial"/>
          <w:sz w:val="20"/>
        </w:rPr>
        <w:t xml:space="preserve"> (“CanAlaska”) </w:t>
      </w:r>
      <w:r w:rsidR="00F75CCF" w:rsidRPr="00F75CCF">
        <w:rPr>
          <w:rFonts w:ascii="Arial" w:hAnsi="Arial" w:cs="Arial"/>
          <w:sz w:val="20"/>
        </w:rPr>
        <w:t xml:space="preserve"> Subject to regulatory approval, the </w:t>
      </w:r>
      <w:r w:rsidR="004F2195">
        <w:rPr>
          <w:rFonts w:ascii="Arial" w:hAnsi="Arial" w:cs="Arial"/>
          <w:sz w:val="20"/>
        </w:rPr>
        <w:t>a</w:t>
      </w:r>
      <w:r w:rsidR="00F75CCF" w:rsidRPr="00F75CCF">
        <w:rPr>
          <w:rFonts w:ascii="Arial" w:hAnsi="Arial" w:cs="Arial"/>
          <w:sz w:val="20"/>
        </w:rPr>
        <w:t xml:space="preserve">greement allows </w:t>
      </w:r>
      <w:r w:rsidR="00F75CCF">
        <w:rPr>
          <w:rFonts w:ascii="Arial" w:hAnsi="Arial" w:cs="Arial"/>
          <w:sz w:val="20"/>
        </w:rPr>
        <w:t>the Company</w:t>
      </w:r>
      <w:r w:rsidR="00F75CCF" w:rsidRPr="00F75CCF">
        <w:rPr>
          <w:rFonts w:ascii="Arial" w:hAnsi="Arial" w:cs="Arial"/>
          <w:sz w:val="20"/>
        </w:rPr>
        <w:t xml:space="preserve"> to earn up to an 80% interest in CanAlaska’s 100%-owned North Thompson Nickel Project in Manitoba, Canada. </w:t>
      </w:r>
    </w:p>
    <w:p w14:paraId="36B27C49" w14:textId="77777777" w:rsidR="0079290E" w:rsidRPr="00831784" w:rsidRDefault="0079290E" w:rsidP="0079290E">
      <w:pPr>
        <w:rPr>
          <w:rFonts w:ascii="Arial" w:hAnsi="Arial" w:cs="Arial"/>
          <w:bCs/>
          <w:sz w:val="20"/>
        </w:rPr>
      </w:pPr>
    </w:p>
    <w:p w14:paraId="7856CA97" w14:textId="77777777" w:rsidR="0079290E" w:rsidRPr="00831784" w:rsidRDefault="0079290E" w:rsidP="0079290E">
      <w:pPr>
        <w:ind w:left="1134"/>
        <w:rPr>
          <w:rFonts w:ascii="Arial" w:hAnsi="Arial" w:cs="Arial"/>
          <w:bCs/>
          <w:sz w:val="20"/>
        </w:rPr>
      </w:pPr>
      <w:r w:rsidRPr="00831784">
        <w:rPr>
          <w:rFonts w:ascii="Arial" w:hAnsi="Arial" w:cs="Arial"/>
          <w:bCs/>
          <w:sz w:val="20"/>
        </w:rPr>
        <w:t xml:space="preserve">As summarized below the agreement grants to the Company the option, over a 6-year period, to incur on a graduated basis, exploration expenditures of $9 million, make cash property payments aggregating $150,000 and issue periodically up to 8.5 million common shares. </w:t>
      </w:r>
    </w:p>
    <w:p w14:paraId="72FE6B59" w14:textId="77777777" w:rsidR="00F75CCF" w:rsidRDefault="00F75CCF" w:rsidP="00EE34FC">
      <w:pPr>
        <w:spacing w:line="259" w:lineRule="auto"/>
        <w:ind w:left="709"/>
      </w:pPr>
      <w:r>
        <w:t xml:space="preserve"> </w:t>
      </w:r>
    </w:p>
    <w:tbl>
      <w:tblPr>
        <w:tblStyle w:val="TableGrid0"/>
        <w:tblW w:w="8801" w:type="dxa"/>
        <w:tblInd w:w="1129" w:type="dxa"/>
        <w:tblCellMar>
          <w:top w:w="48" w:type="dxa"/>
          <w:left w:w="5" w:type="dxa"/>
          <w:bottom w:w="5" w:type="dxa"/>
          <w:right w:w="41" w:type="dxa"/>
        </w:tblCellMar>
        <w:tblLook w:val="04A0" w:firstRow="1" w:lastRow="0" w:firstColumn="1" w:lastColumn="0" w:noHBand="0" w:noVBand="1"/>
      </w:tblPr>
      <w:tblGrid>
        <w:gridCol w:w="1832"/>
        <w:gridCol w:w="1375"/>
        <w:gridCol w:w="1187"/>
        <w:gridCol w:w="1452"/>
        <w:gridCol w:w="1300"/>
        <w:gridCol w:w="1655"/>
      </w:tblGrid>
      <w:tr w:rsidR="00F75CCF" w14:paraId="1596BA62" w14:textId="77777777" w:rsidTr="004B424B">
        <w:trPr>
          <w:trHeight w:val="881"/>
        </w:trPr>
        <w:tc>
          <w:tcPr>
            <w:tcW w:w="1832" w:type="dxa"/>
            <w:tcBorders>
              <w:top w:val="single" w:sz="4" w:space="0" w:color="000000"/>
              <w:left w:val="single" w:sz="4" w:space="0" w:color="000000"/>
              <w:bottom w:val="single" w:sz="4" w:space="0" w:color="000000"/>
              <w:right w:val="single" w:sz="4" w:space="0" w:color="000000"/>
            </w:tcBorders>
          </w:tcPr>
          <w:p w14:paraId="61BE54E8" w14:textId="77777777" w:rsidR="00EE34FC" w:rsidRPr="0079290E" w:rsidRDefault="00EE34FC" w:rsidP="00F75CCF">
            <w:pPr>
              <w:spacing w:line="259" w:lineRule="auto"/>
              <w:ind w:left="4"/>
              <w:jc w:val="center"/>
              <w:rPr>
                <w:rFonts w:ascii="Arial" w:eastAsia="Calibri" w:hAnsi="Arial" w:cs="Arial"/>
                <w:b/>
                <w:sz w:val="18"/>
                <w:szCs w:val="18"/>
              </w:rPr>
            </w:pPr>
          </w:p>
          <w:p w14:paraId="49B879C9" w14:textId="4DAEB347" w:rsidR="00EE34FC" w:rsidRDefault="00EE34FC" w:rsidP="00F75CCF">
            <w:pPr>
              <w:spacing w:line="259" w:lineRule="auto"/>
              <w:ind w:left="4"/>
              <w:jc w:val="center"/>
              <w:rPr>
                <w:rFonts w:ascii="Arial" w:eastAsia="Calibri" w:hAnsi="Arial" w:cs="Arial"/>
                <w:b/>
                <w:sz w:val="18"/>
                <w:szCs w:val="18"/>
              </w:rPr>
            </w:pPr>
          </w:p>
          <w:p w14:paraId="4220939E" w14:textId="77777777" w:rsidR="0079290E" w:rsidRPr="0079290E" w:rsidRDefault="0079290E" w:rsidP="00F75CCF">
            <w:pPr>
              <w:spacing w:line="259" w:lineRule="auto"/>
              <w:ind w:left="4"/>
              <w:jc w:val="center"/>
              <w:rPr>
                <w:rFonts w:ascii="Arial" w:eastAsia="Calibri" w:hAnsi="Arial" w:cs="Arial"/>
                <w:b/>
                <w:sz w:val="18"/>
                <w:szCs w:val="18"/>
              </w:rPr>
            </w:pPr>
          </w:p>
          <w:p w14:paraId="25693C48" w14:textId="7A37CCCB" w:rsidR="00F75CCF" w:rsidRPr="0079290E" w:rsidRDefault="00F75CCF" w:rsidP="00F75CCF">
            <w:pPr>
              <w:spacing w:line="259" w:lineRule="auto"/>
              <w:ind w:left="4"/>
              <w:jc w:val="center"/>
              <w:rPr>
                <w:rFonts w:ascii="Arial" w:hAnsi="Arial" w:cs="Arial"/>
                <w:sz w:val="18"/>
                <w:szCs w:val="18"/>
              </w:rPr>
            </w:pPr>
            <w:r w:rsidRPr="0079290E">
              <w:rPr>
                <w:rFonts w:ascii="Arial" w:eastAsia="Calibri" w:hAnsi="Arial" w:cs="Arial"/>
                <w:b/>
                <w:sz w:val="18"/>
                <w:szCs w:val="18"/>
              </w:rPr>
              <w:t xml:space="preserve">Option Stage </w:t>
            </w:r>
          </w:p>
        </w:tc>
        <w:tc>
          <w:tcPr>
            <w:tcW w:w="1375" w:type="dxa"/>
            <w:tcBorders>
              <w:top w:val="single" w:sz="4" w:space="0" w:color="000000"/>
              <w:left w:val="single" w:sz="4" w:space="0" w:color="000000"/>
              <w:bottom w:val="single" w:sz="4" w:space="0" w:color="000000"/>
              <w:right w:val="single" w:sz="4" w:space="0" w:color="000000"/>
            </w:tcBorders>
          </w:tcPr>
          <w:p w14:paraId="5C204604" w14:textId="77777777" w:rsidR="0079290E" w:rsidRDefault="0079290E" w:rsidP="00F75CCF">
            <w:pPr>
              <w:spacing w:line="259" w:lineRule="auto"/>
              <w:ind w:left="53"/>
              <w:jc w:val="center"/>
              <w:rPr>
                <w:rFonts w:ascii="Arial" w:eastAsia="Calibri" w:hAnsi="Arial" w:cs="Arial"/>
                <w:b/>
                <w:sz w:val="18"/>
                <w:szCs w:val="18"/>
              </w:rPr>
            </w:pPr>
          </w:p>
          <w:p w14:paraId="513A4EE0" w14:textId="566E2F7A" w:rsidR="00F75CCF" w:rsidRPr="0079290E" w:rsidRDefault="00F75CCF" w:rsidP="00F75CCF">
            <w:pPr>
              <w:spacing w:line="259" w:lineRule="auto"/>
              <w:ind w:left="53"/>
              <w:jc w:val="center"/>
              <w:rPr>
                <w:rFonts w:ascii="Arial" w:hAnsi="Arial" w:cs="Arial"/>
                <w:sz w:val="18"/>
                <w:szCs w:val="18"/>
              </w:rPr>
            </w:pPr>
            <w:r w:rsidRPr="0079290E">
              <w:rPr>
                <w:rFonts w:ascii="Arial" w:eastAsia="Calibri" w:hAnsi="Arial" w:cs="Arial"/>
                <w:b/>
                <w:sz w:val="18"/>
                <w:szCs w:val="18"/>
              </w:rPr>
              <w:t xml:space="preserve">FEX </w:t>
            </w:r>
          </w:p>
          <w:p w14:paraId="44F0D478" w14:textId="77777777" w:rsidR="00F75CCF" w:rsidRPr="0079290E" w:rsidRDefault="00F75CCF" w:rsidP="00F75CCF">
            <w:pPr>
              <w:spacing w:line="259" w:lineRule="auto"/>
              <w:ind w:left="53"/>
              <w:jc w:val="center"/>
              <w:rPr>
                <w:rFonts w:ascii="Arial" w:hAnsi="Arial" w:cs="Arial"/>
                <w:sz w:val="18"/>
                <w:szCs w:val="18"/>
              </w:rPr>
            </w:pPr>
            <w:r w:rsidRPr="0079290E">
              <w:rPr>
                <w:rFonts w:ascii="Arial" w:eastAsia="Calibri" w:hAnsi="Arial" w:cs="Arial"/>
                <w:b/>
                <w:sz w:val="18"/>
                <w:szCs w:val="18"/>
              </w:rPr>
              <w:t xml:space="preserve">Interest </w:t>
            </w:r>
          </w:p>
          <w:p w14:paraId="6613EB6A" w14:textId="77777777" w:rsidR="00F75CCF" w:rsidRPr="0079290E" w:rsidRDefault="00F75CCF" w:rsidP="00F75CCF">
            <w:pPr>
              <w:spacing w:line="259" w:lineRule="auto"/>
              <w:ind w:left="50"/>
              <w:jc w:val="center"/>
              <w:rPr>
                <w:rFonts w:ascii="Arial" w:hAnsi="Arial" w:cs="Arial"/>
                <w:sz w:val="18"/>
                <w:szCs w:val="18"/>
              </w:rPr>
            </w:pPr>
            <w:r w:rsidRPr="0079290E">
              <w:rPr>
                <w:rFonts w:ascii="Arial" w:eastAsia="Calibri" w:hAnsi="Arial" w:cs="Arial"/>
                <w:b/>
                <w:sz w:val="18"/>
                <w:szCs w:val="18"/>
              </w:rPr>
              <w:t xml:space="preserve">Earned (%) </w:t>
            </w:r>
          </w:p>
        </w:tc>
        <w:tc>
          <w:tcPr>
            <w:tcW w:w="1187" w:type="dxa"/>
            <w:tcBorders>
              <w:top w:val="single" w:sz="4" w:space="0" w:color="000000"/>
              <w:left w:val="single" w:sz="4" w:space="0" w:color="000000"/>
              <w:bottom w:val="single" w:sz="4" w:space="0" w:color="000000"/>
              <w:right w:val="single" w:sz="4" w:space="0" w:color="000000"/>
            </w:tcBorders>
          </w:tcPr>
          <w:p w14:paraId="6AB0CFF5" w14:textId="77777777" w:rsidR="0079290E" w:rsidRDefault="0079290E" w:rsidP="00F75CCF">
            <w:pPr>
              <w:spacing w:line="259" w:lineRule="auto"/>
              <w:ind w:left="59"/>
              <w:jc w:val="center"/>
              <w:rPr>
                <w:rFonts w:ascii="Arial" w:eastAsia="Calibri" w:hAnsi="Arial" w:cs="Arial"/>
                <w:b/>
                <w:sz w:val="18"/>
                <w:szCs w:val="18"/>
              </w:rPr>
            </w:pPr>
          </w:p>
          <w:p w14:paraId="253B29F6" w14:textId="12448BB8" w:rsidR="00F75CCF" w:rsidRPr="0079290E" w:rsidRDefault="00F75CCF" w:rsidP="00F75CCF">
            <w:pPr>
              <w:spacing w:line="259" w:lineRule="auto"/>
              <w:ind w:left="59"/>
              <w:jc w:val="center"/>
              <w:rPr>
                <w:rFonts w:ascii="Arial" w:hAnsi="Arial" w:cs="Arial"/>
                <w:sz w:val="18"/>
                <w:szCs w:val="18"/>
              </w:rPr>
            </w:pPr>
            <w:r w:rsidRPr="0079290E">
              <w:rPr>
                <w:rFonts w:ascii="Arial" w:eastAsia="Calibri" w:hAnsi="Arial" w:cs="Arial"/>
                <w:b/>
                <w:sz w:val="18"/>
                <w:szCs w:val="18"/>
              </w:rPr>
              <w:t xml:space="preserve">Cash </w:t>
            </w:r>
          </w:p>
          <w:p w14:paraId="69C57DC8" w14:textId="77777777" w:rsidR="00F75CCF" w:rsidRPr="0079290E" w:rsidRDefault="00F75CCF" w:rsidP="00F75CCF">
            <w:pPr>
              <w:spacing w:line="259" w:lineRule="auto"/>
              <w:ind w:left="53"/>
              <w:jc w:val="center"/>
              <w:rPr>
                <w:rFonts w:ascii="Arial" w:hAnsi="Arial" w:cs="Arial"/>
                <w:sz w:val="18"/>
                <w:szCs w:val="18"/>
              </w:rPr>
            </w:pPr>
            <w:r w:rsidRPr="0079290E">
              <w:rPr>
                <w:rFonts w:ascii="Arial" w:eastAsia="Calibri" w:hAnsi="Arial" w:cs="Arial"/>
                <w:b/>
                <w:sz w:val="18"/>
                <w:szCs w:val="18"/>
              </w:rPr>
              <w:t xml:space="preserve">Payment </w:t>
            </w:r>
          </w:p>
          <w:p w14:paraId="5877636E" w14:textId="77777777" w:rsidR="00F75CCF" w:rsidRPr="0079290E" w:rsidRDefault="00F75CCF" w:rsidP="00F75CCF">
            <w:pPr>
              <w:spacing w:line="259" w:lineRule="auto"/>
              <w:ind w:left="55"/>
              <w:jc w:val="center"/>
              <w:rPr>
                <w:rFonts w:ascii="Arial" w:hAnsi="Arial" w:cs="Arial"/>
                <w:sz w:val="18"/>
                <w:szCs w:val="18"/>
              </w:rPr>
            </w:pPr>
            <w:r w:rsidRPr="0079290E">
              <w:rPr>
                <w:rFonts w:ascii="Arial" w:eastAsia="Calibri" w:hAnsi="Arial" w:cs="Arial"/>
                <w:b/>
                <w:sz w:val="18"/>
                <w:szCs w:val="18"/>
              </w:rPr>
              <w:t xml:space="preserve">($) </w:t>
            </w:r>
          </w:p>
        </w:tc>
        <w:tc>
          <w:tcPr>
            <w:tcW w:w="1452" w:type="dxa"/>
            <w:tcBorders>
              <w:top w:val="single" w:sz="4" w:space="0" w:color="000000"/>
              <w:left w:val="single" w:sz="4" w:space="0" w:color="000000"/>
              <w:bottom w:val="single" w:sz="4" w:space="0" w:color="000000"/>
              <w:right w:val="single" w:sz="4" w:space="0" w:color="000000"/>
            </w:tcBorders>
          </w:tcPr>
          <w:p w14:paraId="7EDA9D1A" w14:textId="182E780E" w:rsidR="00EE34FC" w:rsidRDefault="00EE34FC" w:rsidP="00F75CCF">
            <w:pPr>
              <w:spacing w:line="259" w:lineRule="auto"/>
              <w:ind w:left="379" w:hanging="264"/>
              <w:rPr>
                <w:rFonts w:ascii="Arial" w:eastAsia="Calibri" w:hAnsi="Arial" w:cs="Arial"/>
                <w:b/>
                <w:sz w:val="18"/>
                <w:szCs w:val="18"/>
              </w:rPr>
            </w:pPr>
          </w:p>
          <w:p w14:paraId="49C0798B" w14:textId="77777777" w:rsidR="0079290E" w:rsidRPr="0079290E" w:rsidRDefault="0079290E" w:rsidP="00F75CCF">
            <w:pPr>
              <w:spacing w:line="259" w:lineRule="auto"/>
              <w:ind w:left="379" w:hanging="264"/>
              <w:rPr>
                <w:rFonts w:ascii="Arial" w:eastAsia="Calibri" w:hAnsi="Arial" w:cs="Arial"/>
                <w:b/>
                <w:sz w:val="18"/>
                <w:szCs w:val="18"/>
              </w:rPr>
            </w:pPr>
          </w:p>
          <w:p w14:paraId="772E63E0" w14:textId="427FB5C2" w:rsidR="00F75CCF" w:rsidRPr="0079290E" w:rsidRDefault="00F75CCF" w:rsidP="0079290E">
            <w:pPr>
              <w:spacing w:line="259" w:lineRule="auto"/>
              <w:ind w:left="379" w:hanging="264"/>
              <w:jc w:val="center"/>
              <w:rPr>
                <w:rFonts w:ascii="Arial" w:hAnsi="Arial" w:cs="Arial"/>
                <w:sz w:val="18"/>
                <w:szCs w:val="18"/>
              </w:rPr>
            </w:pPr>
            <w:r w:rsidRPr="0079290E">
              <w:rPr>
                <w:rFonts w:ascii="Arial" w:eastAsia="Calibri" w:hAnsi="Arial" w:cs="Arial"/>
                <w:b/>
                <w:sz w:val="18"/>
                <w:szCs w:val="18"/>
              </w:rPr>
              <w:t>FEX Shares Issued</w:t>
            </w:r>
          </w:p>
        </w:tc>
        <w:tc>
          <w:tcPr>
            <w:tcW w:w="1300" w:type="dxa"/>
            <w:tcBorders>
              <w:top w:val="single" w:sz="4" w:space="0" w:color="000000"/>
              <w:left w:val="single" w:sz="4" w:space="0" w:color="000000"/>
              <w:bottom w:val="single" w:sz="4" w:space="0" w:color="000000"/>
              <w:right w:val="single" w:sz="4" w:space="0" w:color="000000"/>
            </w:tcBorders>
          </w:tcPr>
          <w:p w14:paraId="3C95A353" w14:textId="77777777" w:rsidR="0079290E" w:rsidRDefault="0079290E" w:rsidP="00F75CCF">
            <w:pPr>
              <w:spacing w:line="259" w:lineRule="auto"/>
              <w:ind w:left="45"/>
              <w:jc w:val="center"/>
              <w:rPr>
                <w:rFonts w:ascii="Arial" w:eastAsia="Calibri" w:hAnsi="Arial" w:cs="Arial"/>
                <w:b/>
                <w:sz w:val="18"/>
                <w:szCs w:val="18"/>
              </w:rPr>
            </w:pPr>
          </w:p>
          <w:p w14:paraId="49BA7E50" w14:textId="780395C5" w:rsidR="00F75CCF" w:rsidRPr="0079290E" w:rsidRDefault="00F75CCF" w:rsidP="00F75CCF">
            <w:pPr>
              <w:spacing w:line="259" w:lineRule="auto"/>
              <w:ind w:left="45"/>
              <w:jc w:val="center"/>
              <w:rPr>
                <w:rFonts w:ascii="Arial" w:hAnsi="Arial" w:cs="Arial"/>
                <w:sz w:val="18"/>
                <w:szCs w:val="18"/>
              </w:rPr>
            </w:pPr>
            <w:r w:rsidRPr="0079290E">
              <w:rPr>
                <w:rFonts w:ascii="Arial" w:eastAsia="Calibri" w:hAnsi="Arial" w:cs="Arial"/>
                <w:b/>
                <w:sz w:val="18"/>
                <w:szCs w:val="18"/>
              </w:rPr>
              <w:t xml:space="preserve">Exploration </w:t>
            </w:r>
          </w:p>
          <w:p w14:paraId="128C994F" w14:textId="77777777" w:rsidR="00F75CCF" w:rsidRPr="0079290E" w:rsidRDefault="00F75CCF" w:rsidP="00F75CCF">
            <w:pPr>
              <w:spacing w:line="259" w:lineRule="auto"/>
              <w:ind w:left="49"/>
              <w:jc w:val="center"/>
              <w:rPr>
                <w:rFonts w:ascii="Arial" w:hAnsi="Arial" w:cs="Arial"/>
                <w:sz w:val="18"/>
                <w:szCs w:val="18"/>
              </w:rPr>
            </w:pPr>
            <w:r w:rsidRPr="0079290E">
              <w:rPr>
                <w:rFonts w:ascii="Arial" w:eastAsia="Calibri" w:hAnsi="Arial" w:cs="Arial"/>
                <w:b/>
                <w:sz w:val="18"/>
                <w:szCs w:val="18"/>
              </w:rPr>
              <w:t xml:space="preserve">Expenditure </w:t>
            </w:r>
          </w:p>
          <w:p w14:paraId="36E221CC" w14:textId="77777777" w:rsidR="00F75CCF" w:rsidRPr="0079290E" w:rsidRDefault="00F75CCF" w:rsidP="00F75CCF">
            <w:pPr>
              <w:spacing w:line="259" w:lineRule="auto"/>
              <w:ind w:left="48"/>
              <w:jc w:val="center"/>
              <w:rPr>
                <w:rFonts w:ascii="Arial" w:hAnsi="Arial" w:cs="Arial"/>
                <w:sz w:val="18"/>
                <w:szCs w:val="18"/>
              </w:rPr>
            </w:pPr>
            <w:r w:rsidRPr="0079290E">
              <w:rPr>
                <w:rFonts w:ascii="Arial" w:eastAsia="Calibri" w:hAnsi="Arial" w:cs="Arial"/>
                <w:b/>
                <w:sz w:val="18"/>
                <w:szCs w:val="18"/>
              </w:rPr>
              <w:t xml:space="preserve">($) </w:t>
            </w:r>
          </w:p>
        </w:tc>
        <w:tc>
          <w:tcPr>
            <w:tcW w:w="1655" w:type="dxa"/>
            <w:tcBorders>
              <w:top w:val="single" w:sz="4" w:space="0" w:color="000000"/>
              <w:left w:val="single" w:sz="4" w:space="0" w:color="000000"/>
              <w:bottom w:val="single" w:sz="4" w:space="0" w:color="000000"/>
              <w:right w:val="single" w:sz="4" w:space="0" w:color="000000"/>
            </w:tcBorders>
          </w:tcPr>
          <w:p w14:paraId="376C4413" w14:textId="53CA667A" w:rsidR="00EE34FC" w:rsidRDefault="00EE34FC" w:rsidP="00F75CCF">
            <w:pPr>
              <w:spacing w:line="259" w:lineRule="auto"/>
              <w:ind w:left="641" w:firstLine="34"/>
              <w:rPr>
                <w:rFonts w:ascii="Arial" w:eastAsia="Calibri" w:hAnsi="Arial" w:cs="Arial"/>
                <w:b/>
                <w:sz w:val="18"/>
                <w:szCs w:val="18"/>
              </w:rPr>
            </w:pPr>
          </w:p>
          <w:p w14:paraId="16CA2C57" w14:textId="77777777" w:rsidR="0079290E" w:rsidRPr="0079290E" w:rsidRDefault="0079290E" w:rsidP="00F75CCF">
            <w:pPr>
              <w:spacing w:line="259" w:lineRule="auto"/>
              <w:ind w:left="641" w:firstLine="34"/>
              <w:rPr>
                <w:rFonts w:ascii="Arial" w:eastAsia="Calibri" w:hAnsi="Arial" w:cs="Arial"/>
                <w:b/>
                <w:sz w:val="18"/>
                <w:szCs w:val="18"/>
              </w:rPr>
            </w:pPr>
          </w:p>
          <w:p w14:paraId="1C376E7F" w14:textId="4524FF8B" w:rsidR="00F75CCF" w:rsidRPr="0079290E" w:rsidRDefault="00F75CCF" w:rsidP="00F75CCF">
            <w:pPr>
              <w:spacing w:line="259" w:lineRule="auto"/>
              <w:ind w:left="641" w:firstLine="34"/>
              <w:rPr>
                <w:rFonts w:ascii="Arial" w:hAnsi="Arial" w:cs="Arial"/>
                <w:sz w:val="18"/>
                <w:szCs w:val="18"/>
              </w:rPr>
            </w:pPr>
            <w:r w:rsidRPr="0079290E">
              <w:rPr>
                <w:rFonts w:ascii="Arial" w:eastAsia="Calibri" w:hAnsi="Arial" w:cs="Arial"/>
                <w:b/>
                <w:sz w:val="18"/>
                <w:szCs w:val="18"/>
              </w:rPr>
              <w:t xml:space="preserve">Timeline (months) </w:t>
            </w:r>
          </w:p>
        </w:tc>
      </w:tr>
      <w:tr w:rsidR="00F75CCF" w14:paraId="61C63A49" w14:textId="77777777" w:rsidTr="004B424B">
        <w:trPr>
          <w:trHeight w:val="319"/>
        </w:trPr>
        <w:tc>
          <w:tcPr>
            <w:tcW w:w="1832" w:type="dxa"/>
            <w:tcBorders>
              <w:top w:val="single" w:sz="4" w:space="0" w:color="000000"/>
              <w:left w:val="single" w:sz="4" w:space="0" w:color="000000"/>
              <w:bottom w:val="single" w:sz="4" w:space="0" w:color="000000"/>
              <w:right w:val="single" w:sz="4" w:space="0" w:color="000000"/>
            </w:tcBorders>
          </w:tcPr>
          <w:p w14:paraId="5278F693" w14:textId="77777777" w:rsidR="00F75CCF" w:rsidRPr="0079290E" w:rsidRDefault="00F75CCF" w:rsidP="00F75CCF">
            <w:pPr>
              <w:spacing w:line="259" w:lineRule="auto"/>
              <w:ind w:left="110"/>
              <w:rPr>
                <w:rFonts w:ascii="Arial" w:hAnsi="Arial" w:cs="Arial"/>
                <w:sz w:val="18"/>
                <w:szCs w:val="18"/>
              </w:rPr>
            </w:pPr>
            <w:r w:rsidRPr="0079290E">
              <w:rPr>
                <w:rFonts w:ascii="Arial" w:eastAsia="Calibri" w:hAnsi="Arial" w:cs="Arial"/>
                <w:b/>
                <w:sz w:val="18"/>
                <w:szCs w:val="18"/>
              </w:rPr>
              <w:t xml:space="preserve">On signing </w:t>
            </w:r>
          </w:p>
        </w:tc>
        <w:tc>
          <w:tcPr>
            <w:tcW w:w="1375" w:type="dxa"/>
            <w:tcBorders>
              <w:top w:val="single" w:sz="4" w:space="0" w:color="000000"/>
              <w:left w:val="single" w:sz="4" w:space="0" w:color="000000"/>
              <w:bottom w:val="single" w:sz="4" w:space="0" w:color="000000"/>
              <w:right w:val="single" w:sz="4" w:space="0" w:color="000000"/>
            </w:tcBorders>
          </w:tcPr>
          <w:p w14:paraId="05984F5B" w14:textId="77777777" w:rsidR="00F75CCF" w:rsidRPr="0079290E" w:rsidRDefault="00F75CCF" w:rsidP="00F75CCF">
            <w:pPr>
              <w:spacing w:line="259" w:lineRule="auto"/>
              <w:ind w:left="2"/>
              <w:rPr>
                <w:rFonts w:ascii="Arial" w:hAnsi="Arial" w:cs="Arial"/>
                <w:sz w:val="18"/>
                <w:szCs w:val="18"/>
              </w:rPr>
            </w:pPr>
            <w:r w:rsidRPr="0079290E">
              <w:rPr>
                <w:rFonts w:ascii="Arial" w:hAnsi="Arial" w:cs="Arial"/>
                <w:sz w:val="18"/>
                <w:szCs w:val="18"/>
              </w:rPr>
              <w:t xml:space="preserve"> </w:t>
            </w:r>
          </w:p>
        </w:tc>
        <w:tc>
          <w:tcPr>
            <w:tcW w:w="1187" w:type="dxa"/>
            <w:tcBorders>
              <w:top w:val="single" w:sz="4" w:space="0" w:color="000000"/>
              <w:left w:val="single" w:sz="4" w:space="0" w:color="000000"/>
              <w:bottom w:val="single" w:sz="4" w:space="0" w:color="000000"/>
              <w:right w:val="single" w:sz="4" w:space="0" w:color="000000"/>
            </w:tcBorders>
          </w:tcPr>
          <w:p w14:paraId="3F290364" w14:textId="77777777" w:rsidR="00F75CCF" w:rsidRPr="0079290E" w:rsidRDefault="00F75CCF" w:rsidP="00F75CCF">
            <w:pPr>
              <w:spacing w:line="259" w:lineRule="auto"/>
              <w:ind w:right="48"/>
              <w:jc w:val="right"/>
              <w:rPr>
                <w:rFonts w:ascii="Arial" w:hAnsi="Arial" w:cs="Arial"/>
                <w:sz w:val="18"/>
                <w:szCs w:val="18"/>
              </w:rPr>
            </w:pPr>
            <w:r w:rsidRPr="0079290E">
              <w:rPr>
                <w:rFonts w:ascii="Arial" w:hAnsi="Arial" w:cs="Arial"/>
                <w:sz w:val="18"/>
                <w:szCs w:val="18"/>
              </w:rPr>
              <w:t xml:space="preserve">25,000 </w:t>
            </w:r>
          </w:p>
        </w:tc>
        <w:tc>
          <w:tcPr>
            <w:tcW w:w="1452" w:type="dxa"/>
            <w:tcBorders>
              <w:top w:val="single" w:sz="4" w:space="0" w:color="000000"/>
              <w:left w:val="single" w:sz="4" w:space="0" w:color="000000"/>
              <w:bottom w:val="single" w:sz="4" w:space="0" w:color="000000"/>
              <w:right w:val="single" w:sz="4" w:space="0" w:color="000000"/>
            </w:tcBorders>
          </w:tcPr>
          <w:p w14:paraId="2373E90C" w14:textId="77777777" w:rsidR="00F75CCF" w:rsidRPr="0079290E" w:rsidRDefault="00F75CCF" w:rsidP="00F75CCF">
            <w:pPr>
              <w:spacing w:line="259" w:lineRule="auto"/>
              <w:ind w:right="53"/>
              <w:jc w:val="right"/>
              <w:rPr>
                <w:rFonts w:ascii="Arial" w:hAnsi="Arial" w:cs="Arial"/>
                <w:sz w:val="18"/>
                <w:szCs w:val="18"/>
              </w:rPr>
            </w:pPr>
            <w:r w:rsidRPr="0079290E">
              <w:rPr>
                <w:rFonts w:ascii="Arial" w:hAnsi="Arial" w:cs="Arial"/>
                <w:sz w:val="18"/>
                <w:szCs w:val="18"/>
              </w:rPr>
              <w:t xml:space="preserve">1,000,000 </w:t>
            </w:r>
          </w:p>
        </w:tc>
        <w:tc>
          <w:tcPr>
            <w:tcW w:w="1300" w:type="dxa"/>
            <w:tcBorders>
              <w:top w:val="single" w:sz="4" w:space="0" w:color="000000"/>
              <w:left w:val="single" w:sz="4" w:space="0" w:color="000000"/>
              <w:bottom w:val="single" w:sz="4" w:space="0" w:color="000000"/>
              <w:right w:val="single" w:sz="4" w:space="0" w:color="000000"/>
            </w:tcBorders>
          </w:tcPr>
          <w:p w14:paraId="30C04368" w14:textId="77777777" w:rsidR="00F75CCF" w:rsidRPr="0079290E" w:rsidRDefault="00F75CCF" w:rsidP="00F75CCF">
            <w:pPr>
              <w:spacing w:line="259" w:lineRule="auto"/>
              <w:rPr>
                <w:rFonts w:ascii="Arial" w:hAnsi="Arial" w:cs="Arial"/>
                <w:sz w:val="18"/>
                <w:szCs w:val="18"/>
              </w:rPr>
            </w:pPr>
            <w:r w:rsidRPr="0079290E">
              <w:rPr>
                <w:rFonts w:ascii="Arial" w:hAnsi="Arial" w:cs="Arial"/>
                <w:sz w:val="18"/>
                <w:szCs w:val="18"/>
              </w:rPr>
              <w:t xml:space="preserve"> </w:t>
            </w:r>
          </w:p>
        </w:tc>
        <w:tc>
          <w:tcPr>
            <w:tcW w:w="1655" w:type="dxa"/>
            <w:tcBorders>
              <w:top w:val="single" w:sz="4" w:space="0" w:color="000000"/>
              <w:left w:val="single" w:sz="4" w:space="0" w:color="000000"/>
              <w:bottom w:val="single" w:sz="4" w:space="0" w:color="000000"/>
              <w:right w:val="single" w:sz="4" w:space="0" w:color="000000"/>
            </w:tcBorders>
          </w:tcPr>
          <w:p w14:paraId="5AE6C2A6" w14:textId="77777777" w:rsidR="00F75CCF" w:rsidRPr="0079290E" w:rsidRDefault="00F75CCF" w:rsidP="00F75CCF">
            <w:pPr>
              <w:spacing w:line="259" w:lineRule="auto"/>
              <w:ind w:left="39"/>
              <w:jc w:val="center"/>
              <w:rPr>
                <w:rFonts w:ascii="Arial" w:hAnsi="Arial" w:cs="Arial"/>
                <w:sz w:val="18"/>
                <w:szCs w:val="18"/>
              </w:rPr>
            </w:pPr>
            <w:r w:rsidRPr="0079290E">
              <w:rPr>
                <w:rFonts w:ascii="Arial" w:hAnsi="Arial" w:cs="Arial"/>
                <w:sz w:val="18"/>
                <w:szCs w:val="18"/>
              </w:rPr>
              <w:t xml:space="preserve">On TSXV Approval </w:t>
            </w:r>
          </w:p>
        </w:tc>
      </w:tr>
      <w:tr w:rsidR="00F75CCF" w14:paraId="13CF4337" w14:textId="77777777" w:rsidTr="004B424B">
        <w:trPr>
          <w:trHeight w:val="300"/>
        </w:trPr>
        <w:tc>
          <w:tcPr>
            <w:tcW w:w="1832" w:type="dxa"/>
            <w:tcBorders>
              <w:top w:val="single" w:sz="4" w:space="0" w:color="000000"/>
              <w:left w:val="single" w:sz="4" w:space="0" w:color="000000"/>
              <w:bottom w:val="single" w:sz="4" w:space="0" w:color="000000"/>
              <w:right w:val="single" w:sz="4" w:space="0" w:color="000000"/>
            </w:tcBorders>
          </w:tcPr>
          <w:p w14:paraId="0CB6F683" w14:textId="77777777" w:rsidR="00F75CCF" w:rsidRPr="0079290E" w:rsidRDefault="00F75CCF" w:rsidP="00F75CCF">
            <w:pPr>
              <w:spacing w:line="259" w:lineRule="auto"/>
              <w:ind w:left="110"/>
              <w:rPr>
                <w:rFonts w:ascii="Arial" w:hAnsi="Arial" w:cs="Arial"/>
                <w:sz w:val="18"/>
                <w:szCs w:val="18"/>
              </w:rPr>
            </w:pPr>
            <w:r w:rsidRPr="0079290E">
              <w:rPr>
                <w:rFonts w:ascii="Arial" w:eastAsia="Calibri" w:hAnsi="Arial" w:cs="Arial"/>
                <w:b/>
                <w:sz w:val="18"/>
                <w:szCs w:val="18"/>
              </w:rPr>
              <w:t xml:space="preserve">Stage 1 </w:t>
            </w:r>
          </w:p>
        </w:tc>
        <w:tc>
          <w:tcPr>
            <w:tcW w:w="1375" w:type="dxa"/>
            <w:tcBorders>
              <w:top w:val="single" w:sz="4" w:space="0" w:color="000000"/>
              <w:left w:val="single" w:sz="4" w:space="0" w:color="000000"/>
              <w:bottom w:val="single" w:sz="4" w:space="0" w:color="000000"/>
              <w:right w:val="single" w:sz="4" w:space="0" w:color="000000"/>
            </w:tcBorders>
          </w:tcPr>
          <w:p w14:paraId="621BB9F5" w14:textId="77777777" w:rsidR="00F75CCF" w:rsidRPr="0079290E" w:rsidRDefault="00F75CCF" w:rsidP="00F75CCF">
            <w:pPr>
              <w:spacing w:line="259" w:lineRule="auto"/>
              <w:ind w:left="48"/>
              <w:jc w:val="center"/>
              <w:rPr>
                <w:rFonts w:ascii="Arial" w:hAnsi="Arial" w:cs="Arial"/>
                <w:sz w:val="18"/>
                <w:szCs w:val="18"/>
              </w:rPr>
            </w:pPr>
            <w:r w:rsidRPr="0079290E">
              <w:rPr>
                <w:rFonts w:ascii="Arial" w:hAnsi="Arial" w:cs="Arial"/>
                <w:sz w:val="18"/>
                <w:szCs w:val="18"/>
              </w:rPr>
              <w:t xml:space="preserve">49 </w:t>
            </w:r>
          </w:p>
        </w:tc>
        <w:tc>
          <w:tcPr>
            <w:tcW w:w="1187" w:type="dxa"/>
            <w:tcBorders>
              <w:top w:val="single" w:sz="4" w:space="0" w:color="000000"/>
              <w:left w:val="single" w:sz="4" w:space="0" w:color="000000"/>
              <w:bottom w:val="single" w:sz="4" w:space="0" w:color="000000"/>
              <w:right w:val="single" w:sz="4" w:space="0" w:color="000000"/>
            </w:tcBorders>
          </w:tcPr>
          <w:p w14:paraId="5CB9D8F3" w14:textId="77777777" w:rsidR="00F75CCF" w:rsidRPr="0079290E" w:rsidRDefault="00F75CCF" w:rsidP="00F75CCF">
            <w:pPr>
              <w:spacing w:line="259" w:lineRule="auto"/>
              <w:ind w:left="2"/>
              <w:rPr>
                <w:rFonts w:ascii="Arial" w:hAnsi="Arial" w:cs="Arial"/>
                <w:sz w:val="18"/>
                <w:szCs w:val="18"/>
              </w:rPr>
            </w:pPr>
            <w:r w:rsidRPr="0079290E">
              <w:rPr>
                <w:rFonts w:ascii="Arial" w:hAnsi="Arial" w:cs="Arial"/>
                <w:sz w:val="18"/>
                <w:szCs w:val="18"/>
              </w:rPr>
              <w:t xml:space="preserve"> </w:t>
            </w:r>
          </w:p>
        </w:tc>
        <w:tc>
          <w:tcPr>
            <w:tcW w:w="1452" w:type="dxa"/>
            <w:tcBorders>
              <w:top w:val="single" w:sz="4" w:space="0" w:color="000000"/>
              <w:left w:val="single" w:sz="4" w:space="0" w:color="000000"/>
              <w:bottom w:val="single" w:sz="4" w:space="0" w:color="000000"/>
              <w:right w:val="single" w:sz="4" w:space="0" w:color="000000"/>
            </w:tcBorders>
          </w:tcPr>
          <w:p w14:paraId="60C4C029" w14:textId="77777777" w:rsidR="00F75CCF" w:rsidRPr="0079290E" w:rsidRDefault="00F75CCF" w:rsidP="00F75CCF">
            <w:pPr>
              <w:spacing w:line="259" w:lineRule="auto"/>
              <w:ind w:left="2"/>
              <w:rPr>
                <w:rFonts w:ascii="Arial" w:hAnsi="Arial" w:cs="Arial"/>
                <w:sz w:val="18"/>
                <w:szCs w:val="18"/>
              </w:rPr>
            </w:pPr>
            <w:r w:rsidRPr="0079290E">
              <w:rPr>
                <w:rFonts w:ascii="Arial" w:hAnsi="Arial" w:cs="Arial"/>
                <w:sz w:val="18"/>
                <w:szCs w:val="18"/>
              </w:rPr>
              <w:t xml:space="preserve"> </w:t>
            </w:r>
          </w:p>
        </w:tc>
        <w:tc>
          <w:tcPr>
            <w:tcW w:w="1300" w:type="dxa"/>
            <w:tcBorders>
              <w:top w:val="single" w:sz="4" w:space="0" w:color="000000"/>
              <w:left w:val="single" w:sz="4" w:space="0" w:color="000000"/>
              <w:bottom w:val="single" w:sz="4" w:space="0" w:color="000000"/>
              <w:right w:val="single" w:sz="4" w:space="0" w:color="000000"/>
            </w:tcBorders>
          </w:tcPr>
          <w:p w14:paraId="770CD595" w14:textId="77777777" w:rsidR="00F75CCF" w:rsidRPr="0079290E" w:rsidRDefault="00F75CCF" w:rsidP="00F75CCF">
            <w:pPr>
              <w:spacing w:line="259" w:lineRule="auto"/>
              <w:ind w:right="55"/>
              <w:jc w:val="right"/>
              <w:rPr>
                <w:rFonts w:ascii="Arial" w:hAnsi="Arial" w:cs="Arial"/>
                <w:sz w:val="18"/>
                <w:szCs w:val="18"/>
              </w:rPr>
            </w:pPr>
            <w:r w:rsidRPr="0079290E">
              <w:rPr>
                <w:rFonts w:ascii="Arial" w:hAnsi="Arial" w:cs="Arial"/>
                <w:sz w:val="18"/>
                <w:szCs w:val="18"/>
              </w:rPr>
              <w:t xml:space="preserve">1,500,000 </w:t>
            </w:r>
          </w:p>
        </w:tc>
        <w:tc>
          <w:tcPr>
            <w:tcW w:w="1655" w:type="dxa"/>
            <w:tcBorders>
              <w:top w:val="single" w:sz="4" w:space="0" w:color="000000"/>
              <w:left w:val="single" w:sz="4" w:space="0" w:color="000000"/>
              <w:bottom w:val="single" w:sz="4" w:space="0" w:color="000000"/>
              <w:right w:val="single" w:sz="4" w:space="0" w:color="000000"/>
            </w:tcBorders>
          </w:tcPr>
          <w:p w14:paraId="426ABC86" w14:textId="77777777" w:rsidR="00F75CCF" w:rsidRPr="0079290E" w:rsidRDefault="00F75CCF" w:rsidP="00F75CCF">
            <w:pPr>
              <w:spacing w:line="259" w:lineRule="auto"/>
              <w:ind w:left="38"/>
              <w:jc w:val="center"/>
              <w:rPr>
                <w:rFonts w:ascii="Arial" w:hAnsi="Arial" w:cs="Arial"/>
                <w:sz w:val="18"/>
                <w:szCs w:val="18"/>
              </w:rPr>
            </w:pPr>
            <w:r w:rsidRPr="0079290E">
              <w:rPr>
                <w:rFonts w:ascii="Arial" w:hAnsi="Arial" w:cs="Arial"/>
                <w:sz w:val="18"/>
                <w:szCs w:val="18"/>
              </w:rPr>
              <w:t xml:space="preserve">24 </w:t>
            </w:r>
          </w:p>
        </w:tc>
      </w:tr>
      <w:tr w:rsidR="00F75CCF" w14:paraId="7F996064" w14:textId="77777777" w:rsidTr="004B424B">
        <w:trPr>
          <w:trHeight w:val="302"/>
        </w:trPr>
        <w:tc>
          <w:tcPr>
            <w:tcW w:w="1832" w:type="dxa"/>
            <w:tcBorders>
              <w:top w:val="single" w:sz="4" w:space="0" w:color="000000"/>
              <w:left w:val="single" w:sz="4" w:space="0" w:color="000000"/>
              <w:bottom w:val="single" w:sz="4" w:space="0" w:color="000000"/>
              <w:right w:val="single" w:sz="4" w:space="0" w:color="000000"/>
            </w:tcBorders>
          </w:tcPr>
          <w:p w14:paraId="115242FD" w14:textId="77777777" w:rsidR="00F75CCF" w:rsidRPr="0079290E" w:rsidRDefault="00F75CCF" w:rsidP="00F75CCF">
            <w:pPr>
              <w:spacing w:line="259" w:lineRule="auto"/>
              <w:ind w:left="110"/>
              <w:rPr>
                <w:rFonts w:ascii="Arial" w:hAnsi="Arial" w:cs="Arial"/>
                <w:sz w:val="18"/>
                <w:szCs w:val="18"/>
              </w:rPr>
            </w:pPr>
            <w:r w:rsidRPr="0079290E">
              <w:rPr>
                <w:rFonts w:ascii="Arial" w:eastAsia="Calibri" w:hAnsi="Arial" w:cs="Arial"/>
                <w:b/>
                <w:sz w:val="18"/>
                <w:szCs w:val="18"/>
              </w:rPr>
              <w:t xml:space="preserve">Stage 2 </w:t>
            </w:r>
          </w:p>
        </w:tc>
        <w:tc>
          <w:tcPr>
            <w:tcW w:w="1375" w:type="dxa"/>
            <w:tcBorders>
              <w:top w:val="single" w:sz="4" w:space="0" w:color="000000"/>
              <w:left w:val="single" w:sz="4" w:space="0" w:color="000000"/>
              <w:bottom w:val="single" w:sz="4" w:space="0" w:color="000000"/>
              <w:right w:val="single" w:sz="4" w:space="0" w:color="000000"/>
            </w:tcBorders>
          </w:tcPr>
          <w:p w14:paraId="1BE0AB9E" w14:textId="77777777" w:rsidR="00F75CCF" w:rsidRPr="0079290E" w:rsidRDefault="00F75CCF" w:rsidP="00F75CCF">
            <w:pPr>
              <w:spacing w:line="259" w:lineRule="auto"/>
              <w:ind w:left="48"/>
              <w:jc w:val="center"/>
              <w:rPr>
                <w:rFonts w:ascii="Arial" w:hAnsi="Arial" w:cs="Arial"/>
                <w:sz w:val="18"/>
                <w:szCs w:val="18"/>
              </w:rPr>
            </w:pPr>
            <w:r w:rsidRPr="0079290E">
              <w:rPr>
                <w:rFonts w:ascii="Arial" w:hAnsi="Arial" w:cs="Arial"/>
                <w:sz w:val="18"/>
                <w:szCs w:val="18"/>
              </w:rPr>
              <w:t xml:space="preserve">21 </w:t>
            </w:r>
          </w:p>
        </w:tc>
        <w:tc>
          <w:tcPr>
            <w:tcW w:w="1187" w:type="dxa"/>
            <w:tcBorders>
              <w:top w:val="single" w:sz="4" w:space="0" w:color="000000"/>
              <w:left w:val="single" w:sz="4" w:space="0" w:color="000000"/>
              <w:bottom w:val="single" w:sz="4" w:space="0" w:color="000000"/>
              <w:right w:val="single" w:sz="4" w:space="0" w:color="000000"/>
            </w:tcBorders>
          </w:tcPr>
          <w:p w14:paraId="15249FB9" w14:textId="77777777" w:rsidR="00F75CCF" w:rsidRPr="0079290E" w:rsidRDefault="00F75CCF" w:rsidP="00F75CCF">
            <w:pPr>
              <w:spacing w:line="259" w:lineRule="auto"/>
              <w:ind w:right="48"/>
              <w:jc w:val="right"/>
              <w:rPr>
                <w:rFonts w:ascii="Arial" w:hAnsi="Arial" w:cs="Arial"/>
                <w:sz w:val="18"/>
                <w:szCs w:val="18"/>
              </w:rPr>
            </w:pPr>
            <w:r w:rsidRPr="0079290E">
              <w:rPr>
                <w:rFonts w:ascii="Arial" w:hAnsi="Arial" w:cs="Arial"/>
                <w:sz w:val="18"/>
                <w:szCs w:val="18"/>
              </w:rPr>
              <w:t xml:space="preserve">50,000 </w:t>
            </w:r>
          </w:p>
        </w:tc>
        <w:tc>
          <w:tcPr>
            <w:tcW w:w="1452" w:type="dxa"/>
            <w:tcBorders>
              <w:top w:val="single" w:sz="4" w:space="0" w:color="000000"/>
              <w:left w:val="single" w:sz="4" w:space="0" w:color="000000"/>
              <w:bottom w:val="single" w:sz="4" w:space="0" w:color="000000"/>
              <w:right w:val="single" w:sz="4" w:space="0" w:color="000000"/>
            </w:tcBorders>
          </w:tcPr>
          <w:p w14:paraId="39102F16" w14:textId="77777777" w:rsidR="00F75CCF" w:rsidRPr="0079290E" w:rsidRDefault="00F75CCF" w:rsidP="00F75CCF">
            <w:pPr>
              <w:spacing w:line="259" w:lineRule="auto"/>
              <w:ind w:right="53"/>
              <w:jc w:val="right"/>
              <w:rPr>
                <w:rFonts w:ascii="Arial" w:hAnsi="Arial" w:cs="Arial"/>
                <w:sz w:val="18"/>
                <w:szCs w:val="18"/>
              </w:rPr>
            </w:pPr>
            <w:r w:rsidRPr="0079290E">
              <w:rPr>
                <w:rFonts w:ascii="Arial" w:hAnsi="Arial" w:cs="Arial"/>
                <w:sz w:val="18"/>
                <w:szCs w:val="18"/>
              </w:rPr>
              <w:t xml:space="preserve">1,500,000 </w:t>
            </w:r>
          </w:p>
        </w:tc>
        <w:tc>
          <w:tcPr>
            <w:tcW w:w="1300" w:type="dxa"/>
            <w:tcBorders>
              <w:top w:val="single" w:sz="4" w:space="0" w:color="000000"/>
              <w:left w:val="single" w:sz="4" w:space="0" w:color="000000"/>
              <w:bottom w:val="single" w:sz="4" w:space="0" w:color="000000"/>
              <w:right w:val="single" w:sz="4" w:space="0" w:color="000000"/>
            </w:tcBorders>
          </w:tcPr>
          <w:p w14:paraId="3CEB1F48" w14:textId="77777777" w:rsidR="00F75CCF" w:rsidRPr="0079290E" w:rsidRDefault="00F75CCF" w:rsidP="00F75CCF">
            <w:pPr>
              <w:spacing w:line="259" w:lineRule="auto"/>
              <w:ind w:right="55"/>
              <w:jc w:val="right"/>
              <w:rPr>
                <w:rFonts w:ascii="Arial" w:hAnsi="Arial" w:cs="Arial"/>
                <w:sz w:val="18"/>
                <w:szCs w:val="18"/>
              </w:rPr>
            </w:pPr>
            <w:r w:rsidRPr="0079290E">
              <w:rPr>
                <w:rFonts w:ascii="Arial" w:hAnsi="Arial" w:cs="Arial"/>
                <w:sz w:val="18"/>
                <w:szCs w:val="18"/>
              </w:rPr>
              <w:t xml:space="preserve">2,500,000 </w:t>
            </w:r>
          </w:p>
        </w:tc>
        <w:tc>
          <w:tcPr>
            <w:tcW w:w="1655" w:type="dxa"/>
            <w:tcBorders>
              <w:top w:val="single" w:sz="4" w:space="0" w:color="000000"/>
              <w:left w:val="single" w:sz="4" w:space="0" w:color="000000"/>
              <w:bottom w:val="single" w:sz="4" w:space="0" w:color="000000"/>
              <w:right w:val="single" w:sz="4" w:space="0" w:color="000000"/>
            </w:tcBorders>
          </w:tcPr>
          <w:p w14:paraId="231BE127" w14:textId="77777777" w:rsidR="00F75CCF" w:rsidRPr="0079290E" w:rsidRDefault="00F75CCF" w:rsidP="00F75CCF">
            <w:pPr>
              <w:spacing w:line="259" w:lineRule="auto"/>
              <w:ind w:left="38"/>
              <w:jc w:val="center"/>
              <w:rPr>
                <w:rFonts w:ascii="Arial" w:hAnsi="Arial" w:cs="Arial"/>
                <w:sz w:val="18"/>
                <w:szCs w:val="18"/>
              </w:rPr>
            </w:pPr>
            <w:r w:rsidRPr="0079290E">
              <w:rPr>
                <w:rFonts w:ascii="Arial" w:hAnsi="Arial" w:cs="Arial"/>
                <w:sz w:val="18"/>
                <w:szCs w:val="18"/>
              </w:rPr>
              <w:t xml:space="preserve">24 </w:t>
            </w:r>
          </w:p>
        </w:tc>
      </w:tr>
      <w:tr w:rsidR="00F75CCF" w14:paraId="193D718C" w14:textId="77777777" w:rsidTr="004B424B">
        <w:trPr>
          <w:trHeight w:val="300"/>
        </w:trPr>
        <w:tc>
          <w:tcPr>
            <w:tcW w:w="1832" w:type="dxa"/>
            <w:tcBorders>
              <w:top w:val="single" w:sz="4" w:space="0" w:color="000000"/>
              <w:left w:val="single" w:sz="4" w:space="0" w:color="000000"/>
              <w:bottom w:val="single" w:sz="4" w:space="0" w:color="000000"/>
              <w:right w:val="single" w:sz="4" w:space="0" w:color="000000"/>
            </w:tcBorders>
          </w:tcPr>
          <w:p w14:paraId="3A13EA9E" w14:textId="77777777" w:rsidR="00F75CCF" w:rsidRPr="0079290E" w:rsidRDefault="00F75CCF" w:rsidP="00F75CCF">
            <w:pPr>
              <w:spacing w:line="259" w:lineRule="auto"/>
              <w:ind w:left="110"/>
              <w:rPr>
                <w:rFonts w:ascii="Arial" w:hAnsi="Arial" w:cs="Arial"/>
                <w:sz w:val="18"/>
                <w:szCs w:val="18"/>
              </w:rPr>
            </w:pPr>
            <w:r w:rsidRPr="0079290E">
              <w:rPr>
                <w:rFonts w:ascii="Arial" w:eastAsia="Calibri" w:hAnsi="Arial" w:cs="Arial"/>
                <w:b/>
                <w:sz w:val="18"/>
                <w:szCs w:val="18"/>
              </w:rPr>
              <w:t xml:space="preserve">Stage 3 </w:t>
            </w:r>
          </w:p>
        </w:tc>
        <w:tc>
          <w:tcPr>
            <w:tcW w:w="1375" w:type="dxa"/>
            <w:tcBorders>
              <w:top w:val="single" w:sz="4" w:space="0" w:color="000000"/>
              <w:left w:val="single" w:sz="4" w:space="0" w:color="000000"/>
              <w:bottom w:val="single" w:sz="4" w:space="0" w:color="000000"/>
              <w:right w:val="single" w:sz="4" w:space="0" w:color="000000"/>
            </w:tcBorders>
          </w:tcPr>
          <w:p w14:paraId="291C86D7" w14:textId="77777777" w:rsidR="00F75CCF" w:rsidRPr="0079290E" w:rsidRDefault="00F75CCF" w:rsidP="00F75CCF">
            <w:pPr>
              <w:spacing w:line="259" w:lineRule="auto"/>
              <w:ind w:left="48"/>
              <w:jc w:val="center"/>
              <w:rPr>
                <w:rFonts w:ascii="Arial" w:hAnsi="Arial" w:cs="Arial"/>
                <w:sz w:val="18"/>
                <w:szCs w:val="18"/>
              </w:rPr>
            </w:pPr>
            <w:r w:rsidRPr="0079290E">
              <w:rPr>
                <w:rFonts w:ascii="Arial" w:hAnsi="Arial" w:cs="Arial"/>
                <w:sz w:val="18"/>
                <w:szCs w:val="18"/>
              </w:rPr>
              <w:t xml:space="preserve">10 </w:t>
            </w:r>
          </w:p>
        </w:tc>
        <w:tc>
          <w:tcPr>
            <w:tcW w:w="1187" w:type="dxa"/>
            <w:tcBorders>
              <w:top w:val="single" w:sz="4" w:space="0" w:color="000000"/>
              <w:left w:val="single" w:sz="4" w:space="0" w:color="000000"/>
              <w:bottom w:val="single" w:sz="4" w:space="0" w:color="000000"/>
              <w:right w:val="single" w:sz="4" w:space="0" w:color="000000"/>
            </w:tcBorders>
          </w:tcPr>
          <w:p w14:paraId="466DBEF8" w14:textId="77777777" w:rsidR="00F75CCF" w:rsidRPr="0079290E" w:rsidRDefault="00F75CCF" w:rsidP="00F75CCF">
            <w:pPr>
              <w:spacing w:line="259" w:lineRule="auto"/>
              <w:ind w:right="48"/>
              <w:jc w:val="right"/>
              <w:rPr>
                <w:rFonts w:ascii="Arial" w:hAnsi="Arial" w:cs="Arial"/>
                <w:sz w:val="18"/>
                <w:szCs w:val="18"/>
              </w:rPr>
            </w:pPr>
            <w:r w:rsidRPr="0079290E">
              <w:rPr>
                <w:rFonts w:ascii="Arial" w:hAnsi="Arial" w:cs="Arial"/>
                <w:sz w:val="18"/>
                <w:szCs w:val="18"/>
              </w:rPr>
              <w:t xml:space="preserve">75,000 </w:t>
            </w:r>
          </w:p>
        </w:tc>
        <w:tc>
          <w:tcPr>
            <w:tcW w:w="1452" w:type="dxa"/>
            <w:tcBorders>
              <w:top w:val="single" w:sz="4" w:space="0" w:color="000000"/>
              <w:left w:val="single" w:sz="4" w:space="0" w:color="000000"/>
              <w:bottom w:val="single" w:sz="4" w:space="0" w:color="000000"/>
              <w:right w:val="single" w:sz="4" w:space="0" w:color="000000"/>
            </w:tcBorders>
          </w:tcPr>
          <w:p w14:paraId="7B441A44" w14:textId="77777777" w:rsidR="00F75CCF" w:rsidRPr="0079290E" w:rsidRDefault="00F75CCF" w:rsidP="00F75CCF">
            <w:pPr>
              <w:spacing w:line="259" w:lineRule="auto"/>
              <w:ind w:right="53"/>
              <w:jc w:val="right"/>
              <w:rPr>
                <w:rFonts w:ascii="Arial" w:hAnsi="Arial" w:cs="Arial"/>
                <w:sz w:val="18"/>
                <w:szCs w:val="18"/>
              </w:rPr>
            </w:pPr>
            <w:r w:rsidRPr="0079290E">
              <w:rPr>
                <w:rFonts w:ascii="Arial" w:hAnsi="Arial" w:cs="Arial"/>
                <w:sz w:val="18"/>
                <w:szCs w:val="18"/>
              </w:rPr>
              <w:t xml:space="preserve">6,000,000 </w:t>
            </w:r>
          </w:p>
        </w:tc>
        <w:tc>
          <w:tcPr>
            <w:tcW w:w="1300" w:type="dxa"/>
            <w:tcBorders>
              <w:top w:val="single" w:sz="4" w:space="0" w:color="000000"/>
              <w:left w:val="single" w:sz="4" w:space="0" w:color="000000"/>
              <w:bottom w:val="single" w:sz="4" w:space="0" w:color="000000"/>
              <w:right w:val="single" w:sz="4" w:space="0" w:color="000000"/>
            </w:tcBorders>
          </w:tcPr>
          <w:p w14:paraId="7EB08B4D" w14:textId="77777777" w:rsidR="00F75CCF" w:rsidRPr="0079290E" w:rsidRDefault="00F75CCF" w:rsidP="00F75CCF">
            <w:pPr>
              <w:spacing w:line="259" w:lineRule="auto"/>
              <w:ind w:right="55"/>
              <w:jc w:val="right"/>
              <w:rPr>
                <w:rFonts w:ascii="Arial" w:hAnsi="Arial" w:cs="Arial"/>
                <w:sz w:val="18"/>
                <w:szCs w:val="18"/>
              </w:rPr>
            </w:pPr>
            <w:r w:rsidRPr="0079290E">
              <w:rPr>
                <w:rFonts w:ascii="Arial" w:hAnsi="Arial" w:cs="Arial"/>
                <w:sz w:val="18"/>
                <w:szCs w:val="18"/>
              </w:rPr>
              <w:t xml:space="preserve">5,000,000 </w:t>
            </w:r>
          </w:p>
        </w:tc>
        <w:tc>
          <w:tcPr>
            <w:tcW w:w="1655" w:type="dxa"/>
            <w:tcBorders>
              <w:top w:val="single" w:sz="4" w:space="0" w:color="000000"/>
              <w:left w:val="single" w:sz="4" w:space="0" w:color="000000"/>
              <w:bottom w:val="single" w:sz="4" w:space="0" w:color="000000"/>
              <w:right w:val="single" w:sz="4" w:space="0" w:color="000000"/>
            </w:tcBorders>
          </w:tcPr>
          <w:p w14:paraId="55DCF8B1" w14:textId="77777777" w:rsidR="00F75CCF" w:rsidRPr="0079290E" w:rsidRDefault="00F75CCF" w:rsidP="00F75CCF">
            <w:pPr>
              <w:spacing w:line="259" w:lineRule="auto"/>
              <w:ind w:left="38"/>
              <w:jc w:val="center"/>
              <w:rPr>
                <w:rFonts w:ascii="Arial" w:hAnsi="Arial" w:cs="Arial"/>
                <w:sz w:val="18"/>
                <w:szCs w:val="18"/>
              </w:rPr>
            </w:pPr>
            <w:r w:rsidRPr="0079290E">
              <w:rPr>
                <w:rFonts w:ascii="Arial" w:hAnsi="Arial" w:cs="Arial"/>
                <w:sz w:val="18"/>
                <w:szCs w:val="18"/>
              </w:rPr>
              <w:t xml:space="preserve">24 </w:t>
            </w:r>
          </w:p>
        </w:tc>
      </w:tr>
      <w:tr w:rsidR="00F75CCF" w14:paraId="5AF11D04" w14:textId="77777777" w:rsidTr="004B424B">
        <w:trPr>
          <w:trHeight w:val="302"/>
        </w:trPr>
        <w:tc>
          <w:tcPr>
            <w:tcW w:w="1832" w:type="dxa"/>
            <w:tcBorders>
              <w:top w:val="single" w:sz="4" w:space="0" w:color="000000"/>
              <w:left w:val="single" w:sz="4" w:space="0" w:color="000000"/>
              <w:bottom w:val="single" w:sz="4" w:space="0" w:color="000000"/>
              <w:right w:val="single" w:sz="4" w:space="0" w:color="000000"/>
            </w:tcBorders>
          </w:tcPr>
          <w:p w14:paraId="6539DA21" w14:textId="77777777" w:rsidR="00F75CCF" w:rsidRPr="0079290E" w:rsidRDefault="00F75CCF" w:rsidP="00F75CCF">
            <w:pPr>
              <w:spacing w:line="259" w:lineRule="auto"/>
              <w:ind w:left="110"/>
              <w:rPr>
                <w:rFonts w:ascii="Arial" w:hAnsi="Arial" w:cs="Arial"/>
                <w:sz w:val="18"/>
                <w:szCs w:val="18"/>
              </w:rPr>
            </w:pPr>
            <w:r w:rsidRPr="0079290E">
              <w:rPr>
                <w:rFonts w:ascii="Arial" w:eastAsia="Calibri" w:hAnsi="Arial" w:cs="Arial"/>
                <w:b/>
                <w:sz w:val="18"/>
                <w:szCs w:val="18"/>
              </w:rPr>
              <w:t xml:space="preserve">Totals </w:t>
            </w:r>
          </w:p>
        </w:tc>
        <w:tc>
          <w:tcPr>
            <w:tcW w:w="1375" w:type="dxa"/>
            <w:tcBorders>
              <w:top w:val="single" w:sz="4" w:space="0" w:color="000000"/>
              <w:left w:val="single" w:sz="4" w:space="0" w:color="000000"/>
              <w:bottom w:val="single" w:sz="4" w:space="0" w:color="000000"/>
              <w:right w:val="single" w:sz="4" w:space="0" w:color="000000"/>
            </w:tcBorders>
          </w:tcPr>
          <w:p w14:paraId="77720EC2" w14:textId="77777777" w:rsidR="00F75CCF" w:rsidRPr="0079290E" w:rsidRDefault="00F75CCF" w:rsidP="00F75CCF">
            <w:pPr>
              <w:spacing w:line="259" w:lineRule="auto"/>
              <w:ind w:left="48"/>
              <w:jc w:val="center"/>
              <w:rPr>
                <w:rFonts w:ascii="Arial" w:hAnsi="Arial" w:cs="Arial"/>
                <w:sz w:val="18"/>
                <w:szCs w:val="18"/>
              </w:rPr>
            </w:pPr>
            <w:r w:rsidRPr="0079290E">
              <w:rPr>
                <w:rFonts w:ascii="Arial" w:eastAsia="Calibri" w:hAnsi="Arial" w:cs="Arial"/>
                <w:b/>
                <w:sz w:val="18"/>
                <w:szCs w:val="18"/>
              </w:rPr>
              <w:t xml:space="preserve">80 </w:t>
            </w:r>
          </w:p>
        </w:tc>
        <w:tc>
          <w:tcPr>
            <w:tcW w:w="1187" w:type="dxa"/>
            <w:tcBorders>
              <w:top w:val="single" w:sz="4" w:space="0" w:color="000000"/>
              <w:left w:val="single" w:sz="4" w:space="0" w:color="000000"/>
              <w:bottom w:val="single" w:sz="4" w:space="0" w:color="000000"/>
              <w:right w:val="single" w:sz="4" w:space="0" w:color="000000"/>
            </w:tcBorders>
          </w:tcPr>
          <w:p w14:paraId="6DAD2275" w14:textId="77777777" w:rsidR="00F75CCF" w:rsidRPr="0079290E" w:rsidRDefault="00F75CCF" w:rsidP="00F75CCF">
            <w:pPr>
              <w:spacing w:line="259" w:lineRule="auto"/>
              <w:ind w:right="48"/>
              <w:jc w:val="right"/>
              <w:rPr>
                <w:rFonts w:ascii="Arial" w:hAnsi="Arial" w:cs="Arial"/>
                <w:sz w:val="18"/>
                <w:szCs w:val="18"/>
              </w:rPr>
            </w:pPr>
            <w:r w:rsidRPr="0079290E">
              <w:rPr>
                <w:rFonts w:ascii="Arial" w:eastAsia="Calibri" w:hAnsi="Arial" w:cs="Arial"/>
                <w:b/>
                <w:sz w:val="18"/>
                <w:szCs w:val="18"/>
              </w:rPr>
              <w:t xml:space="preserve">150,000 </w:t>
            </w:r>
          </w:p>
        </w:tc>
        <w:tc>
          <w:tcPr>
            <w:tcW w:w="1452" w:type="dxa"/>
            <w:tcBorders>
              <w:top w:val="single" w:sz="4" w:space="0" w:color="000000"/>
              <w:left w:val="single" w:sz="4" w:space="0" w:color="000000"/>
              <w:bottom w:val="single" w:sz="4" w:space="0" w:color="000000"/>
              <w:right w:val="single" w:sz="4" w:space="0" w:color="000000"/>
            </w:tcBorders>
          </w:tcPr>
          <w:p w14:paraId="260FD79E" w14:textId="77777777" w:rsidR="00F75CCF" w:rsidRPr="0079290E" w:rsidRDefault="00F75CCF" w:rsidP="00F75CCF">
            <w:pPr>
              <w:spacing w:line="259" w:lineRule="auto"/>
              <w:ind w:right="53"/>
              <w:jc w:val="right"/>
              <w:rPr>
                <w:rFonts w:ascii="Arial" w:hAnsi="Arial" w:cs="Arial"/>
                <w:sz w:val="18"/>
                <w:szCs w:val="18"/>
              </w:rPr>
            </w:pPr>
            <w:r w:rsidRPr="0079290E">
              <w:rPr>
                <w:rFonts w:ascii="Arial" w:eastAsia="Calibri" w:hAnsi="Arial" w:cs="Arial"/>
                <w:b/>
                <w:sz w:val="18"/>
                <w:szCs w:val="18"/>
              </w:rPr>
              <w:t xml:space="preserve">8,500,000 </w:t>
            </w:r>
          </w:p>
        </w:tc>
        <w:tc>
          <w:tcPr>
            <w:tcW w:w="1300" w:type="dxa"/>
            <w:tcBorders>
              <w:top w:val="single" w:sz="4" w:space="0" w:color="000000"/>
              <w:left w:val="single" w:sz="4" w:space="0" w:color="000000"/>
              <w:bottom w:val="single" w:sz="4" w:space="0" w:color="000000"/>
              <w:right w:val="single" w:sz="4" w:space="0" w:color="000000"/>
            </w:tcBorders>
          </w:tcPr>
          <w:p w14:paraId="48CF9EA4" w14:textId="77777777" w:rsidR="00F75CCF" w:rsidRPr="0079290E" w:rsidRDefault="00F75CCF" w:rsidP="00F75CCF">
            <w:pPr>
              <w:spacing w:line="259" w:lineRule="auto"/>
              <w:ind w:right="56"/>
              <w:jc w:val="right"/>
              <w:rPr>
                <w:rFonts w:ascii="Arial" w:hAnsi="Arial" w:cs="Arial"/>
                <w:sz w:val="18"/>
                <w:szCs w:val="18"/>
              </w:rPr>
            </w:pPr>
            <w:r w:rsidRPr="0079290E">
              <w:rPr>
                <w:rFonts w:ascii="Arial" w:eastAsia="Calibri" w:hAnsi="Arial" w:cs="Arial"/>
                <w:b/>
                <w:sz w:val="18"/>
                <w:szCs w:val="18"/>
              </w:rPr>
              <w:t xml:space="preserve">9,000,000 </w:t>
            </w:r>
          </w:p>
        </w:tc>
        <w:tc>
          <w:tcPr>
            <w:tcW w:w="1655" w:type="dxa"/>
            <w:tcBorders>
              <w:top w:val="single" w:sz="4" w:space="0" w:color="000000"/>
              <w:left w:val="single" w:sz="4" w:space="0" w:color="000000"/>
              <w:bottom w:val="single" w:sz="4" w:space="0" w:color="000000"/>
              <w:right w:val="single" w:sz="4" w:space="0" w:color="000000"/>
            </w:tcBorders>
          </w:tcPr>
          <w:p w14:paraId="6005D60A" w14:textId="77777777" w:rsidR="00F75CCF" w:rsidRPr="0079290E" w:rsidRDefault="00F75CCF" w:rsidP="00F75CCF">
            <w:pPr>
              <w:spacing w:line="259" w:lineRule="auto"/>
              <w:ind w:left="38"/>
              <w:jc w:val="center"/>
              <w:rPr>
                <w:rFonts w:ascii="Arial" w:hAnsi="Arial" w:cs="Arial"/>
                <w:sz w:val="18"/>
                <w:szCs w:val="18"/>
              </w:rPr>
            </w:pPr>
            <w:r w:rsidRPr="0079290E">
              <w:rPr>
                <w:rFonts w:ascii="Arial" w:eastAsia="Calibri" w:hAnsi="Arial" w:cs="Arial"/>
                <w:b/>
                <w:sz w:val="18"/>
                <w:szCs w:val="18"/>
              </w:rPr>
              <w:t xml:space="preserve">72 </w:t>
            </w:r>
          </w:p>
        </w:tc>
      </w:tr>
      <w:tr w:rsidR="00F75CCF" w14:paraId="7E30FF1A" w14:textId="77777777" w:rsidTr="004B424B">
        <w:trPr>
          <w:trHeight w:val="360"/>
        </w:trPr>
        <w:tc>
          <w:tcPr>
            <w:tcW w:w="1832" w:type="dxa"/>
            <w:tcBorders>
              <w:top w:val="single" w:sz="4" w:space="0" w:color="000000"/>
              <w:left w:val="single" w:sz="4" w:space="0" w:color="000000"/>
              <w:bottom w:val="single" w:sz="4" w:space="0" w:color="000000"/>
              <w:right w:val="single" w:sz="4" w:space="0" w:color="000000"/>
            </w:tcBorders>
            <w:vAlign w:val="bottom"/>
          </w:tcPr>
          <w:p w14:paraId="6EF3050E" w14:textId="77777777" w:rsidR="00F75CCF" w:rsidRPr="0079290E" w:rsidRDefault="00F75CCF" w:rsidP="00F75CCF">
            <w:pPr>
              <w:spacing w:line="259" w:lineRule="auto"/>
              <w:ind w:left="110"/>
              <w:rPr>
                <w:rFonts w:ascii="Arial" w:hAnsi="Arial" w:cs="Arial"/>
                <w:sz w:val="18"/>
                <w:szCs w:val="18"/>
              </w:rPr>
            </w:pPr>
            <w:r w:rsidRPr="0079290E">
              <w:rPr>
                <w:rFonts w:ascii="Arial" w:eastAsia="Calibri" w:hAnsi="Arial" w:cs="Arial"/>
                <w:b/>
                <w:sz w:val="18"/>
                <w:szCs w:val="18"/>
              </w:rPr>
              <w:t xml:space="preserve">Feasibility Bonus </w:t>
            </w:r>
          </w:p>
        </w:tc>
        <w:tc>
          <w:tcPr>
            <w:tcW w:w="1375" w:type="dxa"/>
            <w:tcBorders>
              <w:top w:val="single" w:sz="4" w:space="0" w:color="000000"/>
              <w:left w:val="single" w:sz="4" w:space="0" w:color="000000"/>
              <w:bottom w:val="single" w:sz="4" w:space="0" w:color="000000"/>
              <w:right w:val="single" w:sz="4" w:space="0" w:color="000000"/>
            </w:tcBorders>
            <w:vAlign w:val="bottom"/>
          </w:tcPr>
          <w:p w14:paraId="7C15EBC9" w14:textId="77777777" w:rsidR="00F75CCF" w:rsidRPr="0079290E" w:rsidRDefault="00F75CCF" w:rsidP="00F75CCF">
            <w:pPr>
              <w:spacing w:line="259" w:lineRule="auto"/>
              <w:ind w:left="2"/>
              <w:rPr>
                <w:rFonts w:ascii="Arial" w:hAnsi="Arial" w:cs="Arial"/>
                <w:sz w:val="18"/>
                <w:szCs w:val="18"/>
              </w:rPr>
            </w:pPr>
            <w:r w:rsidRPr="0079290E">
              <w:rPr>
                <w:rFonts w:ascii="Arial" w:hAnsi="Arial" w:cs="Arial"/>
                <w:sz w:val="18"/>
                <w:szCs w:val="18"/>
              </w:rPr>
              <w:t xml:space="preserve"> </w:t>
            </w:r>
          </w:p>
        </w:tc>
        <w:tc>
          <w:tcPr>
            <w:tcW w:w="1187" w:type="dxa"/>
            <w:tcBorders>
              <w:top w:val="single" w:sz="4" w:space="0" w:color="000000"/>
              <w:left w:val="single" w:sz="4" w:space="0" w:color="000000"/>
              <w:bottom w:val="single" w:sz="4" w:space="0" w:color="000000"/>
              <w:right w:val="single" w:sz="4" w:space="0" w:color="000000"/>
            </w:tcBorders>
            <w:vAlign w:val="bottom"/>
          </w:tcPr>
          <w:p w14:paraId="7003680A" w14:textId="77777777" w:rsidR="00F75CCF" w:rsidRPr="0079290E" w:rsidRDefault="00F75CCF" w:rsidP="00F75CCF">
            <w:pPr>
              <w:spacing w:line="259" w:lineRule="auto"/>
              <w:ind w:left="2"/>
              <w:rPr>
                <w:rFonts w:ascii="Arial" w:hAnsi="Arial" w:cs="Arial"/>
                <w:sz w:val="18"/>
                <w:szCs w:val="18"/>
              </w:rPr>
            </w:pPr>
            <w:r w:rsidRPr="0079290E">
              <w:rPr>
                <w:rFonts w:ascii="Arial" w:hAnsi="Arial" w:cs="Arial"/>
                <w:sz w:val="18"/>
                <w:szCs w:val="18"/>
              </w:rPr>
              <w:t xml:space="preserve"> </w:t>
            </w:r>
          </w:p>
        </w:tc>
        <w:tc>
          <w:tcPr>
            <w:tcW w:w="1452" w:type="dxa"/>
            <w:tcBorders>
              <w:top w:val="single" w:sz="4" w:space="0" w:color="000000"/>
              <w:left w:val="single" w:sz="4" w:space="0" w:color="000000"/>
              <w:bottom w:val="single" w:sz="4" w:space="0" w:color="000000"/>
              <w:right w:val="single" w:sz="4" w:space="0" w:color="000000"/>
            </w:tcBorders>
            <w:vAlign w:val="bottom"/>
          </w:tcPr>
          <w:p w14:paraId="4DBB48BC" w14:textId="77777777" w:rsidR="00F75CCF" w:rsidRPr="0079290E" w:rsidRDefault="00F75CCF" w:rsidP="00F75CCF">
            <w:pPr>
              <w:spacing w:line="259" w:lineRule="auto"/>
              <w:ind w:right="53"/>
              <w:jc w:val="right"/>
              <w:rPr>
                <w:rFonts w:ascii="Arial" w:hAnsi="Arial" w:cs="Arial"/>
                <w:sz w:val="18"/>
                <w:szCs w:val="18"/>
              </w:rPr>
            </w:pPr>
            <w:r w:rsidRPr="0079290E">
              <w:rPr>
                <w:rFonts w:ascii="Arial" w:eastAsia="Calibri" w:hAnsi="Arial" w:cs="Arial"/>
                <w:b/>
                <w:sz w:val="18"/>
                <w:szCs w:val="18"/>
              </w:rPr>
              <w:t xml:space="preserve">10,000,000 </w:t>
            </w:r>
          </w:p>
        </w:tc>
        <w:tc>
          <w:tcPr>
            <w:tcW w:w="1300" w:type="dxa"/>
            <w:tcBorders>
              <w:top w:val="single" w:sz="4" w:space="0" w:color="000000"/>
              <w:left w:val="single" w:sz="4" w:space="0" w:color="000000"/>
              <w:bottom w:val="single" w:sz="4" w:space="0" w:color="000000"/>
              <w:right w:val="single" w:sz="4" w:space="0" w:color="000000"/>
            </w:tcBorders>
            <w:vAlign w:val="bottom"/>
          </w:tcPr>
          <w:p w14:paraId="24E22CF0" w14:textId="77777777" w:rsidR="00F75CCF" w:rsidRPr="0079290E" w:rsidRDefault="00F75CCF" w:rsidP="00F75CCF">
            <w:pPr>
              <w:spacing w:line="259" w:lineRule="auto"/>
              <w:rPr>
                <w:rFonts w:ascii="Arial" w:hAnsi="Arial" w:cs="Arial"/>
                <w:sz w:val="18"/>
                <w:szCs w:val="18"/>
              </w:rPr>
            </w:pPr>
            <w:r w:rsidRPr="0079290E">
              <w:rPr>
                <w:rFonts w:ascii="Arial" w:hAnsi="Arial" w:cs="Arial"/>
                <w:sz w:val="18"/>
                <w:szCs w:val="18"/>
              </w:rPr>
              <w:t xml:space="preserve"> </w:t>
            </w:r>
          </w:p>
        </w:tc>
        <w:tc>
          <w:tcPr>
            <w:tcW w:w="1655" w:type="dxa"/>
            <w:tcBorders>
              <w:top w:val="single" w:sz="4" w:space="0" w:color="000000"/>
              <w:left w:val="single" w:sz="4" w:space="0" w:color="000000"/>
              <w:bottom w:val="single" w:sz="4" w:space="0" w:color="000000"/>
              <w:right w:val="single" w:sz="4" w:space="0" w:color="000000"/>
            </w:tcBorders>
            <w:vAlign w:val="bottom"/>
          </w:tcPr>
          <w:p w14:paraId="13E2C875" w14:textId="77777777" w:rsidR="00F75CCF" w:rsidRPr="0079290E" w:rsidRDefault="00F75CCF" w:rsidP="00F75CCF">
            <w:pPr>
              <w:spacing w:line="259" w:lineRule="auto"/>
              <w:ind w:left="84"/>
              <w:jc w:val="center"/>
              <w:rPr>
                <w:rFonts w:ascii="Arial" w:hAnsi="Arial" w:cs="Arial"/>
                <w:sz w:val="18"/>
                <w:szCs w:val="18"/>
              </w:rPr>
            </w:pPr>
            <w:r w:rsidRPr="0079290E">
              <w:rPr>
                <w:rFonts w:ascii="Arial" w:hAnsi="Arial" w:cs="Arial"/>
                <w:sz w:val="18"/>
                <w:szCs w:val="18"/>
              </w:rPr>
              <w:t xml:space="preserve"> </w:t>
            </w:r>
          </w:p>
        </w:tc>
      </w:tr>
    </w:tbl>
    <w:p w14:paraId="7A947AB8" w14:textId="77777777" w:rsidR="004B424B" w:rsidRDefault="004B424B" w:rsidP="00F75CCF">
      <w:pPr>
        <w:pStyle w:val="BodyText"/>
        <w:tabs>
          <w:tab w:val="left" w:pos="-1440"/>
          <w:tab w:val="left" w:pos="-720"/>
          <w:tab w:val="left" w:pos="900"/>
        </w:tabs>
        <w:suppressAutoHyphens/>
        <w:spacing w:before="0" w:line="216" w:lineRule="auto"/>
        <w:ind w:left="720" w:hanging="11"/>
        <w:rPr>
          <w:rFonts w:ascii="Arial" w:hAnsi="Arial" w:cs="Arial"/>
        </w:rPr>
      </w:pPr>
    </w:p>
    <w:p w14:paraId="519A48DE" w14:textId="5210B0D9" w:rsidR="0079290E" w:rsidRDefault="0079290E" w:rsidP="0079290E">
      <w:pPr>
        <w:pStyle w:val="BodyText"/>
        <w:tabs>
          <w:tab w:val="left" w:pos="-1440"/>
          <w:tab w:val="left" w:pos="-720"/>
          <w:tab w:val="left" w:pos="900"/>
        </w:tabs>
        <w:suppressAutoHyphens/>
        <w:spacing w:before="0" w:line="216" w:lineRule="auto"/>
        <w:ind w:left="1134" w:right="126" w:hanging="425"/>
        <w:rPr>
          <w:rFonts w:ascii="Arial" w:hAnsi="Arial" w:cs="Arial"/>
        </w:rPr>
      </w:pPr>
      <w:r>
        <w:rPr>
          <w:rFonts w:ascii="Arial" w:hAnsi="Arial" w:cs="Arial"/>
        </w:rPr>
        <w:t>(c)</w:t>
      </w:r>
      <w:r>
        <w:rPr>
          <w:rFonts w:ascii="Arial" w:hAnsi="Arial" w:cs="Arial"/>
        </w:rPr>
        <w:tab/>
        <w:t>The Company entered into a new office lease agreement commencing September 1, 2020 and terminating on August 31, 2025, with monthly payments approximating $3,000 over the term.</w:t>
      </w:r>
    </w:p>
    <w:p w14:paraId="16905359" w14:textId="77777777" w:rsidR="0079290E" w:rsidRPr="00F75CCF" w:rsidRDefault="0079290E" w:rsidP="00F75CCF">
      <w:pPr>
        <w:pStyle w:val="BodyText"/>
        <w:tabs>
          <w:tab w:val="left" w:pos="-1440"/>
          <w:tab w:val="left" w:pos="-720"/>
          <w:tab w:val="left" w:pos="900"/>
        </w:tabs>
        <w:suppressAutoHyphens/>
        <w:spacing w:before="0" w:line="216" w:lineRule="auto"/>
        <w:ind w:left="720" w:hanging="11"/>
        <w:rPr>
          <w:rFonts w:ascii="Arial" w:hAnsi="Arial" w:cs="Arial"/>
        </w:rPr>
      </w:pPr>
    </w:p>
    <w:sectPr w:rsidR="0079290E" w:rsidRPr="00F75CCF" w:rsidSect="00871C77">
      <w:headerReference w:type="even" r:id="rId32"/>
      <w:headerReference w:type="default" r:id="rId33"/>
      <w:footerReference w:type="default" r:id="rId34"/>
      <w:headerReference w:type="first" r:id="rId35"/>
      <w:pgSz w:w="12240" w:h="15840" w:code="1"/>
      <w:pgMar w:top="2070" w:right="758" w:bottom="1080" w:left="1008" w:header="720" w:footer="72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246D4" w14:textId="77777777" w:rsidR="00EB173A" w:rsidRDefault="00EB173A">
      <w:r>
        <w:separator/>
      </w:r>
    </w:p>
  </w:endnote>
  <w:endnote w:type="continuationSeparator" w:id="0">
    <w:p w14:paraId="7AF1F2D0" w14:textId="77777777" w:rsidR="00EB173A" w:rsidRDefault="00EB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S Mincho"/>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FLHFDG+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CF37B" w14:textId="77777777" w:rsidR="00F75CCF" w:rsidRDefault="00F75CCF" w:rsidP="00121C2F">
    <w:pPr>
      <w:pStyle w:val="Footer"/>
      <w:ind w:left="-5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0290F" w14:textId="77777777" w:rsidR="00F75CCF" w:rsidRDefault="00F75C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D3DD2C" w14:textId="77777777" w:rsidR="00F75CCF" w:rsidRDefault="00F75CC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7034E" w14:textId="77777777" w:rsidR="00F75CCF" w:rsidRDefault="00F75C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36896C" w14:textId="77777777" w:rsidR="00F75CCF" w:rsidRDefault="00F75C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08BD1" w14:textId="77777777" w:rsidR="00F75CCF" w:rsidRDefault="00F75CCF" w:rsidP="003650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008CF2" w14:textId="77777777" w:rsidR="00F75CCF" w:rsidRDefault="00F75CC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0B449" w14:textId="77777777" w:rsidR="00F75CCF" w:rsidRPr="00D07295" w:rsidRDefault="00F75CCF" w:rsidP="009B2A21">
    <w:pPr>
      <w:pStyle w:val="Footer"/>
      <w:jc w:val="center"/>
      <w:rPr>
        <w:rFonts w:ascii="Arial" w:hAnsi="Arial" w:cs="Arial"/>
        <w:i/>
        <w:sz w:val="16"/>
        <w:szCs w:val="16"/>
      </w:rPr>
    </w:pPr>
    <w:r w:rsidRPr="00D07295">
      <w:rPr>
        <w:rFonts w:ascii="Arial" w:hAnsi="Arial" w:cs="Arial"/>
        <w:i/>
        <w:sz w:val="16"/>
        <w:szCs w:val="16"/>
      </w:rPr>
      <w:t xml:space="preserve">See accompanying notes to the </w:t>
    </w:r>
    <w:r>
      <w:rPr>
        <w:rFonts w:ascii="Arial" w:hAnsi="Arial" w:cs="Arial"/>
        <w:i/>
        <w:sz w:val="16"/>
        <w:szCs w:val="16"/>
      </w:rPr>
      <w:t xml:space="preserve">condensed interim </w:t>
    </w:r>
    <w:r w:rsidRPr="00D07295">
      <w:rPr>
        <w:rFonts w:ascii="Arial" w:hAnsi="Arial" w:cs="Arial"/>
        <w:i/>
        <w:sz w:val="16"/>
        <w:szCs w:val="16"/>
      </w:rPr>
      <w:t>financial statements</w:t>
    </w:r>
  </w:p>
  <w:p w14:paraId="7E8100B9" w14:textId="77777777" w:rsidR="00F75CCF" w:rsidRPr="00D07295" w:rsidRDefault="00F75CCF" w:rsidP="009B2A21">
    <w:pPr>
      <w:pStyle w:val="Footer"/>
      <w:jc w:val="center"/>
      <w:rPr>
        <w:rFonts w:ascii="Arial" w:hAnsi="Arial" w:cs="Arial"/>
        <w:sz w:val="16"/>
        <w:szCs w:val="16"/>
      </w:rPr>
    </w:pPr>
    <w:r w:rsidRPr="00D07295">
      <w:rPr>
        <w:rStyle w:val="PageNumber"/>
        <w:rFonts w:ascii="Arial" w:hAnsi="Arial" w:cs="Arial"/>
        <w:sz w:val="16"/>
        <w:szCs w:val="16"/>
      </w:rPr>
      <w:fldChar w:fldCharType="begin"/>
    </w:r>
    <w:r w:rsidRPr="00D07295">
      <w:rPr>
        <w:rStyle w:val="PageNumber"/>
        <w:rFonts w:ascii="Arial" w:hAnsi="Arial" w:cs="Arial"/>
        <w:sz w:val="16"/>
        <w:szCs w:val="16"/>
      </w:rPr>
      <w:instrText xml:space="preserve"> PAGE </w:instrText>
    </w:r>
    <w:r w:rsidRPr="00D07295">
      <w:rPr>
        <w:rStyle w:val="PageNumber"/>
        <w:rFonts w:ascii="Arial" w:hAnsi="Arial" w:cs="Arial"/>
        <w:sz w:val="16"/>
        <w:szCs w:val="16"/>
      </w:rPr>
      <w:fldChar w:fldCharType="separate"/>
    </w:r>
    <w:r>
      <w:rPr>
        <w:rStyle w:val="PageNumber"/>
        <w:rFonts w:ascii="Arial" w:hAnsi="Arial" w:cs="Arial"/>
        <w:noProof/>
        <w:sz w:val="16"/>
        <w:szCs w:val="16"/>
      </w:rPr>
      <w:t>- 4 -</w:t>
    </w:r>
    <w:r w:rsidRPr="00D07295">
      <w:rPr>
        <w:rStyle w:val="PageNumber"/>
        <w:rFonts w:ascii="Arial" w:hAnsi="Arial" w:cs="Arial"/>
        <w:sz w:val="16"/>
        <w:szCs w:val="16"/>
      </w:rPr>
      <w:fldChar w:fldCharType="end"/>
    </w:r>
  </w:p>
  <w:p w14:paraId="3605BFDB" w14:textId="77777777" w:rsidR="00F75CCF" w:rsidRPr="003D5E23" w:rsidRDefault="00F75CCF" w:rsidP="00203C9C">
    <w:pPr>
      <w:pStyle w:val="Footer"/>
      <w:tabs>
        <w:tab w:val="center" w:pos="5076"/>
        <w:tab w:val="left" w:pos="5580"/>
      </w:tabs>
      <w:rPr>
        <w:rStyle w:val="PageNumber"/>
        <w:rFonts w:ascii="Arial" w:hAnsi="Arial" w:cs="Arial"/>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6747A" w14:textId="77777777" w:rsidR="00F75CCF" w:rsidRPr="00D07295" w:rsidRDefault="00F75CCF" w:rsidP="00D07295">
    <w:pPr>
      <w:pStyle w:val="Footer"/>
      <w:jc w:val="center"/>
      <w:rPr>
        <w:rFonts w:ascii="Arial" w:hAnsi="Arial" w:cs="Arial"/>
        <w:sz w:val="16"/>
        <w:szCs w:val="16"/>
      </w:rPr>
    </w:pPr>
    <w:r>
      <w:rPr>
        <w:rFonts w:ascii="Arial" w:hAnsi="Arial" w:cs="Arial"/>
        <w:sz w:val="16"/>
        <w:szCs w:val="16"/>
      </w:rPr>
      <w:t>- 1 -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4921B" w14:textId="77777777" w:rsidR="00F75CCF" w:rsidRPr="00D07295" w:rsidRDefault="00F75CCF" w:rsidP="00D07295">
    <w:pPr>
      <w:pStyle w:val="Footer"/>
      <w:jc w:val="center"/>
      <w:rPr>
        <w:rFonts w:ascii="Arial" w:hAnsi="Arial" w:cs="Arial"/>
        <w:i/>
        <w:sz w:val="16"/>
        <w:szCs w:val="16"/>
      </w:rPr>
    </w:pPr>
    <w:r w:rsidRPr="00D07295">
      <w:rPr>
        <w:rFonts w:ascii="Arial" w:hAnsi="Arial" w:cs="Arial"/>
        <w:i/>
        <w:sz w:val="16"/>
        <w:szCs w:val="16"/>
      </w:rPr>
      <w:t xml:space="preserve">See accompanying notes to the </w:t>
    </w:r>
    <w:r>
      <w:rPr>
        <w:rFonts w:ascii="Arial" w:hAnsi="Arial" w:cs="Arial"/>
        <w:i/>
        <w:sz w:val="16"/>
        <w:szCs w:val="16"/>
      </w:rPr>
      <w:t>condensed interim</w:t>
    </w:r>
    <w:r w:rsidRPr="00D07295">
      <w:rPr>
        <w:rFonts w:ascii="Arial" w:hAnsi="Arial" w:cs="Arial"/>
        <w:i/>
        <w:sz w:val="16"/>
        <w:szCs w:val="16"/>
      </w:rPr>
      <w:t xml:space="preserve"> financial statements</w:t>
    </w:r>
  </w:p>
  <w:p w14:paraId="17460887" w14:textId="77777777" w:rsidR="00F75CCF" w:rsidRPr="00D07295" w:rsidRDefault="00F75CCF" w:rsidP="00D07295">
    <w:pPr>
      <w:pStyle w:val="Footer"/>
      <w:jc w:val="center"/>
      <w:rPr>
        <w:rFonts w:ascii="Arial" w:hAnsi="Arial" w:cs="Arial"/>
        <w:sz w:val="16"/>
        <w:szCs w:val="16"/>
      </w:rPr>
    </w:pPr>
    <w:r w:rsidRPr="00D07295">
      <w:rPr>
        <w:rStyle w:val="PageNumber"/>
        <w:rFonts w:ascii="Arial" w:hAnsi="Arial" w:cs="Arial"/>
        <w:sz w:val="16"/>
        <w:szCs w:val="16"/>
      </w:rPr>
      <w:fldChar w:fldCharType="begin"/>
    </w:r>
    <w:r w:rsidRPr="00D07295">
      <w:rPr>
        <w:rStyle w:val="PageNumber"/>
        <w:rFonts w:ascii="Arial" w:hAnsi="Arial" w:cs="Arial"/>
        <w:sz w:val="16"/>
        <w:szCs w:val="16"/>
      </w:rPr>
      <w:instrText xml:space="preserve"> PAGE </w:instrText>
    </w:r>
    <w:r w:rsidRPr="00D07295">
      <w:rPr>
        <w:rStyle w:val="PageNumber"/>
        <w:rFonts w:ascii="Arial" w:hAnsi="Arial" w:cs="Arial"/>
        <w:sz w:val="16"/>
        <w:szCs w:val="16"/>
      </w:rPr>
      <w:fldChar w:fldCharType="separate"/>
    </w:r>
    <w:r>
      <w:rPr>
        <w:rStyle w:val="PageNumber"/>
        <w:rFonts w:ascii="Arial" w:hAnsi="Arial" w:cs="Arial"/>
        <w:noProof/>
        <w:sz w:val="16"/>
        <w:szCs w:val="16"/>
      </w:rPr>
      <w:t>- 2 -</w:t>
    </w:r>
    <w:r w:rsidRPr="00D07295">
      <w:rPr>
        <w:rStyle w:val="PageNumber"/>
        <w:rFonts w:ascii="Arial" w:hAnsi="Arial" w:cs="Arial"/>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F63EA" w14:textId="77777777" w:rsidR="00F75CCF" w:rsidRDefault="00F75CCF" w:rsidP="00145E0B">
    <w:pPr>
      <w:pStyle w:val="Footer"/>
      <w:jc w:val="center"/>
      <w:rPr>
        <w:rFonts w:ascii="Arial" w:hAnsi="Arial" w:cs="Arial"/>
        <w:i/>
        <w:sz w:val="16"/>
        <w:szCs w:val="16"/>
      </w:rPr>
    </w:pPr>
    <w:r w:rsidRPr="00145E0B">
      <w:rPr>
        <w:rFonts w:ascii="Arial" w:hAnsi="Arial" w:cs="Arial"/>
        <w:i/>
        <w:sz w:val="16"/>
        <w:szCs w:val="16"/>
      </w:rPr>
      <w:t xml:space="preserve">See accompanying notes to the </w:t>
    </w:r>
    <w:r>
      <w:rPr>
        <w:rFonts w:ascii="Arial" w:hAnsi="Arial" w:cs="Arial"/>
        <w:i/>
        <w:sz w:val="16"/>
        <w:szCs w:val="16"/>
      </w:rPr>
      <w:t>condensed</w:t>
    </w:r>
    <w:r w:rsidRPr="00145E0B">
      <w:rPr>
        <w:rFonts w:ascii="Arial" w:hAnsi="Arial" w:cs="Arial"/>
        <w:i/>
        <w:sz w:val="16"/>
        <w:szCs w:val="16"/>
      </w:rPr>
      <w:t xml:space="preserve"> </w:t>
    </w:r>
    <w:r>
      <w:rPr>
        <w:rFonts w:ascii="Arial" w:hAnsi="Arial" w:cs="Arial"/>
        <w:i/>
        <w:sz w:val="16"/>
        <w:szCs w:val="16"/>
      </w:rPr>
      <w:t xml:space="preserve">interim </w:t>
    </w:r>
    <w:r w:rsidRPr="00145E0B">
      <w:rPr>
        <w:rFonts w:ascii="Arial" w:hAnsi="Arial" w:cs="Arial"/>
        <w:i/>
        <w:sz w:val="16"/>
        <w:szCs w:val="16"/>
      </w:rPr>
      <w:t>financial statements</w:t>
    </w:r>
  </w:p>
  <w:p w14:paraId="2D090B5C" w14:textId="77777777" w:rsidR="00F75CCF" w:rsidRPr="00145E0B" w:rsidRDefault="00F75CCF" w:rsidP="00145E0B">
    <w:pPr>
      <w:pStyle w:val="Footer"/>
      <w:jc w:val="center"/>
      <w:rPr>
        <w:rFonts w:ascii="Arial" w:hAnsi="Arial" w:cs="Arial"/>
        <w:i/>
        <w:sz w:val="16"/>
        <w:szCs w:val="16"/>
      </w:rPr>
    </w:pPr>
    <w:r w:rsidRPr="00EA51B6">
      <w:rPr>
        <w:rStyle w:val="PageNumber"/>
        <w:rFonts w:ascii="Arial" w:hAnsi="Arial" w:cs="Arial"/>
        <w:sz w:val="16"/>
        <w:szCs w:val="16"/>
      </w:rPr>
      <w:fldChar w:fldCharType="begin"/>
    </w:r>
    <w:r w:rsidRPr="00EA51B6">
      <w:rPr>
        <w:rStyle w:val="PageNumber"/>
        <w:rFonts w:ascii="Arial" w:hAnsi="Arial" w:cs="Arial"/>
        <w:sz w:val="16"/>
        <w:szCs w:val="16"/>
      </w:rPr>
      <w:instrText xml:space="preserve"> PAGE </w:instrText>
    </w:r>
    <w:r w:rsidRPr="00EA51B6">
      <w:rPr>
        <w:rStyle w:val="PageNumber"/>
        <w:rFonts w:ascii="Arial" w:hAnsi="Arial" w:cs="Arial"/>
        <w:sz w:val="16"/>
        <w:szCs w:val="16"/>
      </w:rPr>
      <w:fldChar w:fldCharType="separate"/>
    </w:r>
    <w:r>
      <w:rPr>
        <w:rStyle w:val="PageNumber"/>
        <w:rFonts w:ascii="Arial" w:hAnsi="Arial" w:cs="Arial"/>
        <w:noProof/>
        <w:sz w:val="16"/>
        <w:szCs w:val="16"/>
      </w:rPr>
      <w:t>- 5 -</w:t>
    </w:r>
    <w:r w:rsidRPr="00EA51B6">
      <w:rPr>
        <w:rStyle w:val="PageNumber"/>
        <w:rFonts w:ascii="Arial" w:hAnsi="Arial" w:cs="Arial"/>
        <w:sz w:val="16"/>
        <w:szCs w:val="16"/>
      </w:rPr>
      <w:fldChar w:fldCharType="end"/>
    </w:r>
    <w:r>
      <w:rPr>
        <w:rFonts w:ascii="Arial" w:hAnsi="Arial" w:cs="Arial"/>
        <w:i/>
        <w:sz w:val="16"/>
        <w:szCs w:val="16"/>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B51B7" w14:textId="77777777" w:rsidR="00F75CCF" w:rsidRPr="003D5E23" w:rsidRDefault="00F75CCF" w:rsidP="002F35EF">
    <w:pPr>
      <w:pStyle w:val="Footer"/>
      <w:jc w:val="center"/>
      <w:rPr>
        <w:rStyle w:val="PageNumber"/>
        <w:rFonts w:ascii="Arial" w:hAnsi="Arial" w:cs="Arial"/>
        <w:sz w:val="16"/>
        <w:szCs w:val="16"/>
      </w:rPr>
    </w:pPr>
    <w:r w:rsidRPr="003D5E23">
      <w:rPr>
        <w:rStyle w:val="PageNumber"/>
        <w:rFonts w:ascii="Arial" w:hAnsi="Arial" w:cs="Arial"/>
        <w:sz w:val="16"/>
        <w:szCs w:val="16"/>
      </w:rPr>
      <w:fldChar w:fldCharType="begin"/>
    </w:r>
    <w:r w:rsidRPr="003D5E23">
      <w:rPr>
        <w:rStyle w:val="PageNumber"/>
        <w:rFonts w:ascii="Arial" w:hAnsi="Arial" w:cs="Arial"/>
        <w:sz w:val="16"/>
        <w:szCs w:val="16"/>
      </w:rPr>
      <w:instrText xml:space="preserve">PAGE  </w:instrText>
    </w:r>
    <w:r w:rsidRPr="003D5E23">
      <w:rPr>
        <w:rStyle w:val="PageNumber"/>
        <w:rFonts w:ascii="Arial" w:hAnsi="Arial" w:cs="Arial"/>
        <w:sz w:val="16"/>
        <w:szCs w:val="16"/>
      </w:rPr>
      <w:fldChar w:fldCharType="separate"/>
    </w:r>
    <w:r>
      <w:rPr>
        <w:rStyle w:val="PageNumber"/>
        <w:rFonts w:ascii="Arial" w:hAnsi="Arial" w:cs="Arial"/>
        <w:noProof/>
        <w:sz w:val="16"/>
        <w:szCs w:val="16"/>
      </w:rPr>
      <w:t>- 13 -</w:t>
    </w:r>
    <w:r w:rsidRPr="003D5E23">
      <w:rPr>
        <w:rStyle w:val="PageNumber"/>
        <w:rFonts w:ascii="Arial" w:hAnsi="Arial" w:cs="Arial"/>
        <w:sz w:val="16"/>
        <w:szCs w:val="16"/>
      </w:rPr>
      <w:fldChar w:fldCharType="end"/>
    </w:r>
  </w:p>
  <w:p w14:paraId="39FAD57D" w14:textId="77777777" w:rsidR="00F75CCF" w:rsidRDefault="00F75CCF">
    <w:pPr>
      <w:pStyle w:val="Footer"/>
      <w:tabs>
        <w:tab w:val="clear" w:pos="4320"/>
        <w:tab w:val="clear" w:pos="8640"/>
        <w:tab w:val="center" w:pos="4950"/>
      </w:tabs>
      <w:jc w:val="center"/>
      <w:rPr>
        <w:rFonts w:ascii="Arial" w:hAnsi="Arial" w:cs="Arial"/>
        <w:i/>
        <w:sz w:val="20"/>
        <w:szCs w:val="18"/>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04160" w14:textId="77777777" w:rsidR="00EB173A" w:rsidRDefault="00EB173A">
      <w:r>
        <w:separator/>
      </w:r>
    </w:p>
  </w:footnote>
  <w:footnote w:type="continuationSeparator" w:id="0">
    <w:p w14:paraId="50FD8741" w14:textId="77777777" w:rsidR="00EB173A" w:rsidRDefault="00EB1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CB245" w14:textId="77777777" w:rsidR="00F75CCF" w:rsidRDefault="00F75CCF">
    <w:pPr>
      <w:pStyle w:val="Header"/>
    </w:pPr>
    <w:r>
      <w:rPr>
        <w:noProof/>
      </w:rPr>
      <mc:AlternateContent>
        <mc:Choice Requires="wps">
          <w:drawing>
            <wp:anchor distT="0" distB="0" distL="114300" distR="114300" simplePos="0" relativeHeight="251657216" behindDoc="1" locked="0" layoutInCell="0" allowOverlap="1" wp14:anchorId="56A834A0" wp14:editId="0DF7B498">
              <wp:simplePos x="0" y="0"/>
              <wp:positionH relativeFrom="margin">
                <wp:align>center</wp:align>
              </wp:positionH>
              <wp:positionV relativeFrom="margin">
                <wp:align>center</wp:align>
              </wp:positionV>
              <wp:extent cx="6829425" cy="1706880"/>
              <wp:effectExtent l="0" t="1828800" r="0" b="1893570"/>
              <wp:wrapNone/>
              <wp:docPr id="2" name="WordArt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29425" cy="17068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E7B24D" w14:textId="77777777" w:rsidR="00F75CCF" w:rsidRDefault="00F75CCF" w:rsidP="00BD41F2">
                          <w:pPr>
                            <w:pStyle w:val="NormalWeb"/>
                            <w:spacing w:before="0" w:beforeAutospacing="0" w:after="0" w:afterAutospacing="0"/>
                            <w:jc w:val="center"/>
                          </w:pPr>
                          <w:r>
                            <w:rPr>
                              <w:color w:val="C0C0C0"/>
                              <w:sz w:val="2"/>
                              <w:szCs w:val="2"/>
                              <w14:textFill>
                                <w14:solidFill>
                                  <w14:srgbClr w14:val="C0C0C0">
                                    <w14:alpha w14:val="50000"/>
                                  </w14:srgbClr>
                                </w14:solidFill>
                              </w14:textFill>
                            </w:rPr>
                            <w:t>DRAFT #3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A834A0" id="_x0000_t202" coordsize="21600,21600" o:spt="202" path="m,l,21600r21600,l21600,xe">
              <v:stroke joinstyle="miter"/>
              <v:path gradientshapeok="t" o:connecttype="rect"/>
            </v:shapetype>
            <v:shape id="WordArt 91" o:spid="_x0000_s1026" type="#_x0000_t202" style="position:absolute;margin-left:0;margin-top:0;width:537.75pt;height:134.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" o:allowincell="f" filled="f" stroked="f">
              <v:stroke joinstyle="round"/>
              <o:lock v:ext="edit" shapetype="t"/>
              <v:textbox style="mso-fit-shape-to-text:t">
                <w:txbxContent>
                  <w:p w14:paraId="43E7B24D" w14:textId="77777777" w:rsidR="00F75CCF" w:rsidRDefault="00F75CCF" w:rsidP="00BD41F2">
                    <w:pPr>
                      <w:pStyle w:val="NormalWeb"/>
                      <w:spacing w:before="0" w:beforeAutospacing="0" w:after="0" w:afterAutospacing="0"/>
                      <w:jc w:val="center"/>
                    </w:pPr>
                    <w:r>
                      <w:rPr>
                        <w:color w:val="C0C0C0"/>
                        <w:sz w:val="2"/>
                        <w:szCs w:val="2"/>
                        <w14:textFill>
                          <w14:solidFill>
                            <w14:srgbClr w14:val="C0C0C0">
                              <w14:alpha w14:val="50000"/>
                            </w14:srgbClr>
                          </w14:solidFill>
                        </w14:textFill>
                      </w:rPr>
                      <w:t>DRAFT #3</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B1AEE" w14:textId="77777777" w:rsidR="00F75CCF" w:rsidRDefault="00F75CC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4F8D1" w14:textId="77777777" w:rsidR="00F75CCF" w:rsidRDefault="00F75CC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977C8" w14:textId="77777777" w:rsidR="00F75CCF" w:rsidRDefault="00F75CC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21DAC" w14:textId="77777777" w:rsidR="00F75CCF" w:rsidRDefault="00F75CC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A25C9" w14:textId="77777777" w:rsidR="00F75CCF" w:rsidRDefault="00F75CC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61C8E" w14:textId="77777777" w:rsidR="00F75CCF" w:rsidRDefault="00F75CC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1627C" w14:textId="77777777" w:rsidR="00F75CCF" w:rsidRDefault="00F75CCF">
    <w:pPr>
      <w:pStyle w:val="Header"/>
      <w:rPr>
        <w:rFonts w:ascii="Arial" w:hAnsi="Arial" w:cs="Arial"/>
        <w:b/>
        <w:bCs/>
      </w:rPr>
    </w:pPr>
    <w:r>
      <w:rPr>
        <w:rFonts w:ascii="Arial" w:hAnsi="Arial" w:cs="Arial"/>
        <w:b/>
        <w:bCs/>
      </w:rPr>
      <w:t>FJORDLAND EXPLORATION INC.</w:t>
    </w:r>
  </w:p>
  <w:p w14:paraId="62DC086F" w14:textId="77777777" w:rsidR="00F75CCF" w:rsidRDefault="00F75CCF">
    <w:pPr>
      <w:pStyle w:val="Header"/>
      <w:rPr>
        <w:rFonts w:ascii="Arial" w:hAnsi="Arial" w:cs="Arial"/>
        <w:b/>
        <w:bCs/>
        <w:sz w:val="20"/>
      </w:rPr>
    </w:pPr>
    <w:r>
      <w:rPr>
        <w:rFonts w:ascii="Arial" w:hAnsi="Arial" w:cs="Arial"/>
        <w:b/>
        <w:bCs/>
        <w:sz w:val="20"/>
      </w:rPr>
      <w:t>Notes to Condensed Interim Financial Statements</w:t>
    </w:r>
  </w:p>
  <w:p w14:paraId="2E3C7EEA" w14:textId="31A9F655" w:rsidR="00F75CCF" w:rsidRDefault="00F75CCF">
    <w:pPr>
      <w:pStyle w:val="Header"/>
      <w:rPr>
        <w:rFonts w:ascii="Arial" w:hAnsi="Arial" w:cs="Arial"/>
        <w:b/>
        <w:bCs/>
        <w:sz w:val="20"/>
      </w:rPr>
    </w:pPr>
    <w:r>
      <w:rPr>
        <w:rFonts w:ascii="Arial" w:hAnsi="Arial" w:cs="Arial"/>
        <w:b/>
        <w:bCs/>
        <w:sz w:val="20"/>
      </w:rPr>
      <w:t>Period Ended March 31, 2020</w:t>
    </w:r>
  </w:p>
  <w:p w14:paraId="61DDA2C2" w14:textId="77777777" w:rsidR="00F75CCF" w:rsidRDefault="00F75CCF">
    <w:pPr>
      <w:pStyle w:val="Header"/>
      <w:rPr>
        <w:rFonts w:ascii="Arial" w:hAnsi="Arial" w:cs="Arial"/>
        <w:bCs/>
        <w:i/>
        <w:sz w:val="16"/>
        <w:szCs w:val="16"/>
      </w:rPr>
    </w:pPr>
    <w:r>
      <w:rPr>
        <w:rFonts w:ascii="Arial" w:hAnsi="Arial" w:cs="Arial"/>
        <w:bCs/>
        <w:i/>
        <w:sz w:val="16"/>
        <w:szCs w:val="16"/>
      </w:rPr>
      <w:t>Canadian Funds</w:t>
    </w:r>
  </w:p>
  <w:p w14:paraId="0EB9DED2" w14:textId="77777777" w:rsidR="00F75CCF" w:rsidRPr="00793E27" w:rsidRDefault="00F75CCF" w:rsidP="00793E27">
    <w:pPr>
      <w:pStyle w:val="Header"/>
      <w:pBdr>
        <w:bottom w:val="single" w:sz="12" w:space="1" w:color="auto"/>
      </w:pBdr>
      <w:rPr>
        <w:rFonts w:ascii="Arial" w:hAnsi="Arial" w:cs="Arial"/>
        <w:bCs/>
        <w:sz w:val="16"/>
        <w:szCs w:val="16"/>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C6045" w14:textId="77777777" w:rsidR="00F75CCF" w:rsidRDefault="00F75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58FEB" w14:textId="77777777" w:rsidR="00F75CCF" w:rsidRDefault="00F75CCF">
    <w:pPr>
      <w:pStyle w:val="Header"/>
    </w:pPr>
    <w:r>
      <w:rPr>
        <w:noProof/>
      </w:rPr>
      <mc:AlternateContent>
        <mc:Choice Requires="wps">
          <w:drawing>
            <wp:anchor distT="0" distB="0" distL="114300" distR="114300" simplePos="0" relativeHeight="251658240" behindDoc="1" locked="0" layoutInCell="0" allowOverlap="1" wp14:anchorId="72D7F638" wp14:editId="620DBBBA">
              <wp:simplePos x="0" y="0"/>
              <wp:positionH relativeFrom="margin">
                <wp:align>center</wp:align>
              </wp:positionH>
              <wp:positionV relativeFrom="margin">
                <wp:align>center</wp:align>
              </wp:positionV>
              <wp:extent cx="6829425" cy="1706880"/>
              <wp:effectExtent l="0" t="1828800" r="0" b="1893570"/>
              <wp:wrapNone/>
              <wp:docPr id="1" name="WordArt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29425" cy="17068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B2E5E2" w14:textId="77777777" w:rsidR="00F75CCF" w:rsidRDefault="00F75CCF" w:rsidP="00BD41F2">
                          <w:pPr>
                            <w:pStyle w:val="NormalWeb"/>
                            <w:spacing w:before="0" w:beforeAutospacing="0" w:after="0" w:afterAutospacing="0"/>
                            <w:jc w:val="center"/>
                          </w:pPr>
                          <w:r>
                            <w:rPr>
                              <w:color w:val="C0C0C0"/>
                              <w:sz w:val="2"/>
                              <w:szCs w:val="2"/>
                              <w14:textFill>
                                <w14:solidFill>
                                  <w14:srgbClr w14:val="C0C0C0">
                                    <w14:alpha w14:val="50000"/>
                                  </w14:srgbClr>
                                </w14:solidFill>
                              </w14:textFill>
                            </w:rPr>
                            <w:t>DRAFT #3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D7F638" id="_x0000_t202" coordsize="21600,21600" o:spt="202" path="m,l,21600r21600,l21600,xe">
              <v:stroke joinstyle="miter"/>
              <v:path gradientshapeok="t" o:connecttype="rect"/>
            </v:shapetype>
            <v:shape id="WordArt 92" o:spid="_x0000_s1027" type="#_x0000_t202" style="position:absolute;margin-left:0;margin-top:0;width:537.75pt;height:134.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" o:allowincell="f" filled="f" stroked="f">
              <v:stroke joinstyle="round"/>
              <o:lock v:ext="edit" shapetype="t"/>
              <v:textbox style="mso-fit-shape-to-text:t">
                <w:txbxContent>
                  <w:p w14:paraId="3DB2E5E2" w14:textId="77777777" w:rsidR="00F75CCF" w:rsidRDefault="00F75CCF" w:rsidP="00BD41F2">
                    <w:pPr>
                      <w:pStyle w:val="NormalWeb"/>
                      <w:spacing w:before="0" w:beforeAutospacing="0" w:after="0" w:afterAutospacing="0"/>
                      <w:jc w:val="center"/>
                    </w:pPr>
                    <w:r>
                      <w:rPr>
                        <w:color w:val="C0C0C0"/>
                        <w:sz w:val="2"/>
                        <w:szCs w:val="2"/>
                        <w14:textFill>
                          <w14:solidFill>
                            <w14:srgbClr w14:val="C0C0C0">
                              <w14:alpha w14:val="50000"/>
                            </w14:srgbClr>
                          </w14:solidFill>
                        </w14:textFill>
                      </w:rPr>
                      <w:t>DRAFT #3</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D3BB3" w14:textId="77777777" w:rsidR="00F75CCF" w:rsidRDefault="00F75C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F0132" w14:textId="77777777" w:rsidR="00F75CCF" w:rsidRDefault="00F75C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932DD" w14:textId="77777777" w:rsidR="00F75CCF" w:rsidRDefault="00F75CC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C4F77" w14:textId="77777777" w:rsidR="00F75CCF" w:rsidRDefault="00F75CC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C64AE" w14:textId="77777777" w:rsidR="00F75CCF" w:rsidRDefault="00F75CC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6B035" w14:textId="77777777" w:rsidR="00F75CCF" w:rsidRDefault="00F75CC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886E6" w14:textId="77777777" w:rsidR="00F75CCF" w:rsidRDefault="00F75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B0CA4"/>
    <w:multiLevelType w:val="hybridMultilevel"/>
    <w:tmpl w:val="2DCA2A80"/>
    <w:lvl w:ilvl="0" w:tplc="735AAC44">
      <w:start w:val="6"/>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CF25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695201"/>
    <w:multiLevelType w:val="hybridMultilevel"/>
    <w:tmpl w:val="52B669F0"/>
    <w:lvl w:ilvl="0" w:tplc="6AF23754">
      <w:numFmt w:val="bullet"/>
      <w:lvlText w:val="-"/>
      <w:lvlJc w:val="left"/>
      <w:pPr>
        <w:ind w:left="2053" w:hanging="360"/>
      </w:pPr>
      <w:rPr>
        <w:rFonts w:ascii="Arial" w:eastAsia="Times New Roman" w:hAnsi="Arial" w:cs="Arial" w:hint="default"/>
      </w:rPr>
    </w:lvl>
    <w:lvl w:ilvl="1" w:tplc="04090003" w:tentative="1">
      <w:start w:val="1"/>
      <w:numFmt w:val="bullet"/>
      <w:lvlText w:val="o"/>
      <w:lvlJc w:val="left"/>
      <w:pPr>
        <w:ind w:left="2773" w:hanging="360"/>
      </w:pPr>
      <w:rPr>
        <w:rFonts w:ascii="Courier New" w:hAnsi="Courier New" w:cs="Courier New" w:hint="default"/>
      </w:rPr>
    </w:lvl>
    <w:lvl w:ilvl="2" w:tplc="04090005" w:tentative="1">
      <w:start w:val="1"/>
      <w:numFmt w:val="bullet"/>
      <w:lvlText w:val=""/>
      <w:lvlJc w:val="left"/>
      <w:pPr>
        <w:ind w:left="3493" w:hanging="360"/>
      </w:pPr>
      <w:rPr>
        <w:rFonts w:ascii="Wingdings" w:hAnsi="Wingdings" w:hint="default"/>
      </w:rPr>
    </w:lvl>
    <w:lvl w:ilvl="3" w:tplc="04090001" w:tentative="1">
      <w:start w:val="1"/>
      <w:numFmt w:val="bullet"/>
      <w:lvlText w:val=""/>
      <w:lvlJc w:val="left"/>
      <w:pPr>
        <w:ind w:left="4213" w:hanging="360"/>
      </w:pPr>
      <w:rPr>
        <w:rFonts w:ascii="Symbol" w:hAnsi="Symbol" w:hint="default"/>
      </w:rPr>
    </w:lvl>
    <w:lvl w:ilvl="4" w:tplc="04090003" w:tentative="1">
      <w:start w:val="1"/>
      <w:numFmt w:val="bullet"/>
      <w:lvlText w:val="o"/>
      <w:lvlJc w:val="left"/>
      <w:pPr>
        <w:ind w:left="4933" w:hanging="360"/>
      </w:pPr>
      <w:rPr>
        <w:rFonts w:ascii="Courier New" w:hAnsi="Courier New" w:cs="Courier New" w:hint="default"/>
      </w:rPr>
    </w:lvl>
    <w:lvl w:ilvl="5" w:tplc="04090005" w:tentative="1">
      <w:start w:val="1"/>
      <w:numFmt w:val="bullet"/>
      <w:lvlText w:val=""/>
      <w:lvlJc w:val="left"/>
      <w:pPr>
        <w:ind w:left="5653" w:hanging="360"/>
      </w:pPr>
      <w:rPr>
        <w:rFonts w:ascii="Wingdings" w:hAnsi="Wingdings" w:hint="default"/>
      </w:rPr>
    </w:lvl>
    <w:lvl w:ilvl="6" w:tplc="04090001" w:tentative="1">
      <w:start w:val="1"/>
      <w:numFmt w:val="bullet"/>
      <w:lvlText w:val=""/>
      <w:lvlJc w:val="left"/>
      <w:pPr>
        <w:ind w:left="6373" w:hanging="360"/>
      </w:pPr>
      <w:rPr>
        <w:rFonts w:ascii="Symbol" w:hAnsi="Symbol" w:hint="default"/>
      </w:rPr>
    </w:lvl>
    <w:lvl w:ilvl="7" w:tplc="04090003" w:tentative="1">
      <w:start w:val="1"/>
      <w:numFmt w:val="bullet"/>
      <w:lvlText w:val="o"/>
      <w:lvlJc w:val="left"/>
      <w:pPr>
        <w:ind w:left="7093" w:hanging="360"/>
      </w:pPr>
      <w:rPr>
        <w:rFonts w:ascii="Courier New" w:hAnsi="Courier New" w:cs="Courier New" w:hint="default"/>
      </w:rPr>
    </w:lvl>
    <w:lvl w:ilvl="8" w:tplc="04090005" w:tentative="1">
      <w:start w:val="1"/>
      <w:numFmt w:val="bullet"/>
      <w:lvlText w:val=""/>
      <w:lvlJc w:val="left"/>
      <w:pPr>
        <w:ind w:left="7813" w:hanging="360"/>
      </w:pPr>
      <w:rPr>
        <w:rFonts w:ascii="Wingdings" w:hAnsi="Wingdings" w:hint="default"/>
      </w:rPr>
    </w:lvl>
  </w:abstractNum>
  <w:abstractNum w:abstractNumId="3" w15:restartNumberingAfterBreak="0">
    <w:nsid w:val="0C9F6829"/>
    <w:multiLevelType w:val="hybridMultilevel"/>
    <w:tmpl w:val="38E410D0"/>
    <w:lvl w:ilvl="0" w:tplc="57B673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2027893"/>
    <w:multiLevelType w:val="hybridMultilevel"/>
    <w:tmpl w:val="747E7192"/>
    <w:lvl w:ilvl="0" w:tplc="6AF23754">
      <w:numFmt w:val="bullet"/>
      <w:lvlText w:val="-"/>
      <w:lvlJc w:val="left"/>
      <w:pPr>
        <w:ind w:left="1854" w:hanging="360"/>
      </w:pPr>
      <w:rPr>
        <w:rFonts w:ascii="Arial" w:eastAsia="Times New Roman" w:hAnsi="Arial" w:cs="Aria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cs="Wingdings" w:hint="default"/>
      </w:rPr>
    </w:lvl>
    <w:lvl w:ilvl="3" w:tplc="10090001" w:tentative="1">
      <w:start w:val="1"/>
      <w:numFmt w:val="bullet"/>
      <w:lvlText w:val=""/>
      <w:lvlJc w:val="left"/>
      <w:pPr>
        <w:ind w:left="4014" w:hanging="360"/>
      </w:pPr>
      <w:rPr>
        <w:rFonts w:ascii="Symbol" w:hAnsi="Symbol" w:cs="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cs="Wingdings" w:hint="default"/>
      </w:rPr>
    </w:lvl>
    <w:lvl w:ilvl="6" w:tplc="10090001" w:tentative="1">
      <w:start w:val="1"/>
      <w:numFmt w:val="bullet"/>
      <w:lvlText w:val=""/>
      <w:lvlJc w:val="left"/>
      <w:pPr>
        <w:ind w:left="6174" w:hanging="360"/>
      </w:pPr>
      <w:rPr>
        <w:rFonts w:ascii="Symbol" w:hAnsi="Symbol" w:cs="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cs="Wingdings" w:hint="default"/>
      </w:rPr>
    </w:lvl>
  </w:abstractNum>
  <w:abstractNum w:abstractNumId="5" w15:restartNumberingAfterBreak="0">
    <w:nsid w:val="179C6859"/>
    <w:multiLevelType w:val="hybridMultilevel"/>
    <w:tmpl w:val="D6E4A954"/>
    <w:lvl w:ilvl="0" w:tplc="48EC04D6">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CB1775A"/>
    <w:multiLevelType w:val="hybridMultilevel"/>
    <w:tmpl w:val="55C28DCE"/>
    <w:lvl w:ilvl="0" w:tplc="E4FAD9C0">
      <w:start w:val="1"/>
      <w:numFmt w:val="lowerRoman"/>
      <w:lvlText w:val="%1)"/>
      <w:lvlJc w:val="left"/>
      <w:pPr>
        <w:ind w:left="1800" w:hanging="720"/>
      </w:pPr>
      <w:rPr>
        <w:rFonts w:hint="default"/>
      </w:rPr>
    </w:lvl>
    <w:lvl w:ilvl="1" w:tplc="10090019" w:tentative="1">
      <w:start w:val="1"/>
      <w:numFmt w:val="lowerLetter"/>
      <w:lvlText w:val="%2."/>
      <w:lvlJc w:val="left"/>
      <w:pPr>
        <w:ind w:left="2250" w:hanging="360"/>
      </w:p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abstractNum w:abstractNumId="7" w15:restartNumberingAfterBreak="0">
    <w:nsid w:val="200D52A0"/>
    <w:multiLevelType w:val="hybridMultilevel"/>
    <w:tmpl w:val="1C3E0082"/>
    <w:lvl w:ilvl="0" w:tplc="57B673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1531A3B"/>
    <w:multiLevelType w:val="hybridMultilevel"/>
    <w:tmpl w:val="98BE54C4"/>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6163B5"/>
    <w:multiLevelType w:val="hybridMultilevel"/>
    <w:tmpl w:val="4F22641E"/>
    <w:lvl w:ilvl="0" w:tplc="502659BE">
      <w:start w:val="4"/>
      <w:numFmt w:val="bullet"/>
      <w:lvlText w:val=""/>
      <w:lvlJc w:val="left"/>
      <w:pPr>
        <w:ind w:left="1494" w:hanging="360"/>
      </w:pPr>
      <w:rPr>
        <w:rFonts w:ascii="Symbol" w:eastAsia="Times New Roman" w:hAnsi="Symbol" w:cs="Arial"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10" w15:restartNumberingAfterBreak="0">
    <w:nsid w:val="25D1013F"/>
    <w:multiLevelType w:val="hybridMultilevel"/>
    <w:tmpl w:val="7B4450B6"/>
    <w:lvl w:ilvl="0" w:tplc="E8DE3932">
      <w:start w:val="1"/>
      <w:numFmt w:val="lowerRoman"/>
      <w:lvlText w:val="%1)"/>
      <w:lvlJc w:val="left"/>
      <w:pPr>
        <w:ind w:left="1854" w:hanging="72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1" w15:restartNumberingAfterBreak="0">
    <w:nsid w:val="2CA6059D"/>
    <w:multiLevelType w:val="hybridMultilevel"/>
    <w:tmpl w:val="6644AE34"/>
    <w:lvl w:ilvl="0" w:tplc="10090001">
      <w:start w:val="1"/>
      <w:numFmt w:val="bullet"/>
      <w:lvlText w:val=""/>
      <w:lvlJc w:val="left"/>
      <w:pPr>
        <w:ind w:left="2847" w:hanging="360"/>
      </w:pPr>
      <w:rPr>
        <w:rFonts w:ascii="Symbol" w:hAnsi="Symbol" w:hint="default"/>
      </w:rPr>
    </w:lvl>
    <w:lvl w:ilvl="1" w:tplc="10090003">
      <w:start w:val="1"/>
      <w:numFmt w:val="bullet"/>
      <w:lvlText w:val="o"/>
      <w:lvlJc w:val="left"/>
      <w:pPr>
        <w:ind w:left="3567" w:hanging="360"/>
      </w:pPr>
      <w:rPr>
        <w:rFonts w:ascii="Courier New" w:hAnsi="Courier New" w:hint="default"/>
      </w:rPr>
    </w:lvl>
    <w:lvl w:ilvl="2" w:tplc="10090005" w:tentative="1">
      <w:start w:val="1"/>
      <w:numFmt w:val="bullet"/>
      <w:lvlText w:val=""/>
      <w:lvlJc w:val="left"/>
      <w:pPr>
        <w:ind w:left="4287" w:hanging="360"/>
      </w:pPr>
      <w:rPr>
        <w:rFonts w:ascii="Wingdings" w:hAnsi="Wingdings" w:hint="default"/>
      </w:rPr>
    </w:lvl>
    <w:lvl w:ilvl="3" w:tplc="10090001" w:tentative="1">
      <w:start w:val="1"/>
      <w:numFmt w:val="bullet"/>
      <w:lvlText w:val=""/>
      <w:lvlJc w:val="left"/>
      <w:pPr>
        <w:ind w:left="5007" w:hanging="360"/>
      </w:pPr>
      <w:rPr>
        <w:rFonts w:ascii="Symbol" w:hAnsi="Symbol" w:hint="default"/>
      </w:rPr>
    </w:lvl>
    <w:lvl w:ilvl="4" w:tplc="10090003" w:tentative="1">
      <w:start w:val="1"/>
      <w:numFmt w:val="bullet"/>
      <w:lvlText w:val="o"/>
      <w:lvlJc w:val="left"/>
      <w:pPr>
        <w:ind w:left="5727" w:hanging="360"/>
      </w:pPr>
      <w:rPr>
        <w:rFonts w:ascii="Courier New" w:hAnsi="Courier New" w:hint="default"/>
      </w:rPr>
    </w:lvl>
    <w:lvl w:ilvl="5" w:tplc="10090005" w:tentative="1">
      <w:start w:val="1"/>
      <w:numFmt w:val="bullet"/>
      <w:lvlText w:val=""/>
      <w:lvlJc w:val="left"/>
      <w:pPr>
        <w:ind w:left="6447" w:hanging="360"/>
      </w:pPr>
      <w:rPr>
        <w:rFonts w:ascii="Wingdings" w:hAnsi="Wingdings" w:hint="default"/>
      </w:rPr>
    </w:lvl>
    <w:lvl w:ilvl="6" w:tplc="10090001" w:tentative="1">
      <w:start w:val="1"/>
      <w:numFmt w:val="bullet"/>
      <w:lvlText w:val=""/>
      <w:lvlJc w:val="left"/>
      <w:pPr>
        <w:ind w:left="7167" w:hanging="360"/>
      </w:pPr>
      <w:rPr>
        <w:rFonts w:ascii="Symbol" w:hAnsi="Symbol" w:hint="default"/>
      </w:rPr>
    </w:lvl>
    <w:lvl w:ilvl="7" w:tplc="10090003" w:tentative="1">
      <w:start w:val="1"/>
      <w:numFmt w:val="bullet"/>
      <w:lvlText w:val="o"/>
      <w:lvlJc w:val="left"/>
      <w:pPr>
        <w:ind w:left="7887" w:hanging="360"/>
      </w:pPr>
      <w:rPr>
        <w:rFonts w:ascii="Courier New" w:hAnsi="Courier New" w:hint="default"/>
      </w:rPr>
    </w:lvl>
    <w:lvl w:ilvl="8" w:tplc="10090005" w:tentative="1">
      <w:start w:val="1"/>
      <w:numFmt w:val="bullet"/>
      <w:lvlText w:val=""/>
      <w:lvlJc w:val="left"/>
      <w:pPr>
        <w:ind w:left="8607" w:hanging="360"/>
      </w:pPr>
      <w:rPr>
        <w:rFonts w:ascii="Wingdings" w:hAnsi="Wingdings" w:hint="default"/>
      </w:rPr>
    </w:lvl>
  </w:abstractNum>
  <w:abstractNum w:abstractNumId="12" w15:restartNumberingAfterBreak="0">
    <w:nsid w:val="2DAC6217"/>
    <w:multiLevelType w:val="hybridMultilevel"/>
    <w:tmpl w:val="05060658"/>
    <w:lvl w:ilvl="0" w:tplc="30DE3D74">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D10DBC"/>
    <w:multiLevelType w:val="hybridMultilevel"/>
    <w:tmpl w:val="07C0B170"/>
    <w:lvl w:ilvl="0" w:tplc="DCEA93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485D59"/>
    <w:multiLevelType w:val="hybridMultilevel"/>
    <w:tmpl w:val="6EF2B2AA"/>
    <w:lvl w:ilvl="0" w:tplc="56E88186">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331B5E80"/>
    <w:multiLevelType w:val="hybridMultilevel"/>
    <w:tmpl w:val="38E410D0"/>
    <w:lvl w:ilvl="0" w:tplc="57B673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CA84698"/>
    <w:multiLevelType w:val="hybridMultilevel"/>
    <w:tmpl w:val="5C8615BE"/>
    <w:lvl w:ilvl="0" w:tplc="5E181E3C">
      <w:start w:val="4"/>
      <w:numFmt w:val="bullet"/>
      <w:lvlText w:val=""/>
      <w:lvlJc w:val="left"/>
      <w:pPr>
        <w:ind w:left="1636" w:hanging="360"/>
      </w:pPr>
      <w:rPr>
        <w:rFonts w:ascii="Symbol" w:eastAsia="Times New Roman" w:hAnsi="Symbol" w:cs="Arial" w:hint="default"/>
      </w:rPr>
    </w:lvl>
    <w:lvl w:ilvl="1" w:tplc="10090003" w:tentative="1">
      <w:start w:val="1"/>
      <w:numFmt w:val="bullet"/>
      <w:lvlText w:val="o"/>
      <w:lvlJc w:val="left"/>
      <w:pPr>
        <w:ind w:left="2356" w:hanging="360"/>
      </w:pPr>
      <w:rPr>
        <w:rFonts w:ascii="Courier New" w:hAnsi="Courier New" w:cs="Courier New" w:hint="default"/>
      </w:rPr>
    </w:lvl>
    <w:lvl w:ilvl="2" w:tplc="10090005" w:tentative="1">
      <w:start w:val="1"/>
      <w:numFmt w:val="bullet"/>
      <w:lvlText w:val=""/>
      <w:lvlJc w:val="left"/>
      <w:pPr>
        <w:ind w:left="3076" w:hanging="360"/>
      </w:pPr>
      <w:rPr>
        <w:rFonts w:ascii="Wingdings" w:hAnsi="Wingdings" w:hint="default"/>
      </w:rPr>
    </w:lvl>
    <w:lvl w:ilvl="3" w:tplc="10090001" w:tentative="1">
      <w:start w:val="1"/>
      <w:numFmt w:val="bullet"/>
      <w:lvlText w:val=""/>
      <w:lvlJc w:val="left"/>
      <w:pPr>
        <w:ind w:left="3796" w:hanging="360"/>
      </w:pPr>
      <w:rPr>
        <w:rFonts w:ascii="Symbol" w:hAnsi="Symbol" w:hint="default"/>
      </w:rPr>
    </w:lvl>
    <w:lvl w:ilvl="4" w:tplc="10090003" w:tentative="1">
      <w:start w:val="1"/>
      <w:numFmt w:val="bullet"/>
      <w:lvlText w:val="o"/>
      <w:lvlJc w:val="left"/>
      <w:pPr>
        <w:ind w:left="4516" w:hanging="360"/>
      </w:pPr>
      <w:rPr>
        <w:rFonts w:ascii="Courier New" w:hAnsi="Courier New" w:cs="Courier New" w:hint="default"/>
      </w:rPr>
    </w:lvl>
    <w:lvl w:ilvl="5" w:tplc="10090005" w:tentative="1">
      <w:start w:val="1"/>
      <w:numFmt w:val="bullet"/>
      <w:lvlText w:val=""/>
      <w:lvlJc w:val="left"/>
      <w:pPr>
        <w:ind w:left="5236" w:hanging="360"/>
      </w:pPr>
      <w:rPr>
        <w:rFonts w:ascii="Wingdings" w:hAnsi="Wingdings" w:hint="default"/>
      </w:rPr>
    </w:lvl>
    <w:lvl w:ilvl="6" w:tplc="10090001" w:tentative="1">
      <w:start w:val="1"/>
      <w:numFmt w:val="bullet"/>
      <w:lvlText w:val=""/>
      <w:lvlJc w:val="left"/>
      <w:pPr>
        <w:ind w:left="5956" w:hanging="360"/>
      </w:pPr>
      <w:rPr>
        <w:rFonts w:ascii="Symbol" w:hAnsi="Symbol" w:hint="default"/>
      </w:rPr>
    </w:lvl>
    <w:lvl w:ilvl="7" w:tplc="10090003" w:tentative="1">
      <w:start w:val="1"/>
      <w:numFmt w:val="bullet"/>
      <w:lvlText w:val="o"/>
      <w:lvlJc w:val="left"/>
      <w:pPr>
        <w:ind w:left="6676" w:hanging="360"/>
      </w:pPr>
      <w:rPr>
        <w:rFonts w:ascii="Courier New" w:hAnsi="Courier New" w:cs="Courier New" w:hint="default"/>
      </w:rPr>
    </w:lvl>
    <w:lvl w:ilvl="8" w:tplc="10090005" w:tentative="1">
      <w:start w:val="1"/>
      <w:numFmt w:val="bullet"/>
      <w:lvlText w:val=""/>
      <w:lvlJc w:val="left"/>
      <w:pPr>
        <w:ind w:left="7396" w:hanging="360"/>
      </w:pPr>
      <w:rPr>
        <w:rFonts w:ascii="Wingdings" w:hAnsi="Wingdings" w:hint="default"/>
      </w:rPr>
    </w:lvl>
  </w:abstractNum>
  <w:abstractNum w:abstractNumId="17" w15:restartNumberingAfterBreak="0">
    <w:nsid w:val="3DDD7DF0"/>
    <w:multiLevelType w:val="hybridMultilevel"/>
    <w:tmpl w:val="38E410D0"/>
    <w:lvl w:ilvl="0" w:tplc="57B673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50333FC"/>
    <w:multiLevelType w:val="hybridMultilevel"/>
    <w:tmpl w:val="2F6C9A80"/>
    <w:lvl w:ilvl="0" w:tplc="7C3A4BA4">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34595C"/>
    <w:multiLevelType w:val="hybridMultilevel"/>
    <w:tmpl w:val="6DB671BE"/>
    <w:lvl w:ilvl="0" w:tplc="D1BE12C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C2904CE"/>
    <w:multiLevelType w:val="hybridMultilevel"/>
    <w:tmpl w:val="A9BAB9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31A5B25"/>
    <w:multiLevelType w:val="hybridMultilevel"/>
    <w:tmpl w:val="510E16C4"/>
    <w:lvl w:ilvl="0" w:tplc="9FA859D2">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70E7207"/>
    <w:multiLevelType w:val="hybridMultilevel"/>
    <w:tmpl w:val="771CC886"/>
    <w:lvl w:ilvl="0" w:tplc="80B2BDA2">
      <w:start w:val="1"/>
      <w:numFmt w:val="lowerRoman"/>
      <w:lvlText w:val="%1)"/>
      <w:lvlJc w:val="left"/>
      <w:pPr>
        <w:ind w:left="2434" w:hanging="720"/>
      </w:pPr>
      <w:rPr>
        <w:rFonts w:hint="default"/>
      </w:rPr>
    </w:lvl>
    <w:lvl w:ilvl="1" w:tplc="10090019" w:tentative="1">
      <w:start w:val="1"/>
      <w:numFmt w:val="lowerLetter"/>
      <w:lvlText w:val="%2."/>
      <w:lvlJc w:val="left"/>
      <w:pPr>
        <w:ind w:left="2794" w:hanging="360"/>
      </w:pPr>
    </w:lvl>
    <w:lvl w:ilvl="2" w:tplc="1009001B" w:tentative="1">
      <w:start w:val="1"/>
      <w:numFmt w:val="lowerRoman"/>
      <w:lvlText w:val="%3."/>
      <w:lvlJc w:val="right"/>
      <w:pPr>
        <w:ind w:left="3514" w:hanging="180"/>
      </w:pPr>
    </w:lvl>
    <w:lvl w:ilvl="3" w:tplc="1009000F" w:tentative="1">
      <w:start w:val="1"/>
      <w:numFmt w:val="decimal"/>
      <w:lvlText w:val="%4."/>
      <w:lvlJc w:val="left"/>
      <w:pPr>
        <w:ind w:left="4234" w:hanging="360"/>
      </w:pPr>
    </w:lvl>
    <w:lvl w:ilvl="4" w:tplc="10090019" w:tentative="1">
      <w:start w:val="1"/>
      <w:numFmt w:val="lowerLetter"/>
      <w:lvlText w:val="%5."/>
      <w:lvlJc w:val="left"/>
      <w:pPr>
        <w:ind w:left="4954" w:hanging="360"/>
      </w:pPr>
    </w:lvl>
    <w:lvl w:ilvl="5" w:tplc="1009001B" w:tentative="1">
      <w:start w:val="1"/>
      <w:numFmt w:val="lowerRoman"/>
      <w:lvlText w:val="%6."/>
      <w:lvlJc w:val="right"/>
      <w:pPr>
        <w:ind w:left="5674" w:hanging="180"/>
      </w:pPr>
    </w:lvl>
    <w:lvl w:ilvl="6" w:tplc="1009000F" w:tentative="1">
      <w:start w:val="1"/>
      <w:numFmt w:val="decimal"/>
      <w:lvlText w:val="%7."/>
      <w:lvlJc w:val="left"/>
      <w:pPr>
        <w:ind w:left="6394" w:hanging="360"/>
      </w:pPr>
    </w:lvl>
    <w:lvl w:ilvl="7" w:tplc="10090019" w:tentative="1">
      <w:start w:val="1"/>
      <w:numFmt w:val="lowerLetter"/>
      <w:lvlText w:val="%8."/>
      <w:lvlJc w:val="left"/>
      <w:pPr>
        <w:ind w:left="7114" w:hanging="360"/>
      </w:pPr>
    </w:lvl>
    <w:lvl w:ilvl="8" w:tplc="1009001B" w:tentative="1">
      <w:start w:val="1"/>
      <w:numFmt w:val="lowerRoman"/>
      <w:lvlText w:val="%9."/>
      <w:lvlJc w:val="right"/>
      <w:pPr>
        <w:ind w:left="7834" w:hanging="180"/>
      </w:pPr>
    </w:lvl>
  </w:abstractNum>
  <w:abstractNum w:abstractNumId="23" w15:restartNumberingAfterBreak="0">
    <w:nsid w:val="58E74E3F"/>
    <w:multiLevelType w:val="hybridMultilevel"/>
    <w:tmpl w:val="9E4EBB6E"/>
    <w:lvl w:ilvl="0" w:tplc="57B673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606439B2"/>
    <w:multiLevelType w:val="hybridMultilevel"/>
    <w:tmpl w:val="0E2C2EF6"/>
    <w:lvl w:ilvl="0" w:tplc="43163858">
      <w:start w:val="4"/>
      <w:numFmt w:val="bullet"/>
      <w:lvlText w:val=""/>
      <w:lvlJc w:val="left"/>
      <w:pPr>
        <w:ind w:left="1636" w:hanging="360"/>
      </w:pPr>
      <w:rPr>
        <w:rFonts w:ascii="Symbol" w:eastAsia="Times New Roman" w:hAnsi="Symbol" w:cs="Arial" w:hint="default"/>
      </w:rPr>
    </w:lvl>
    <w:lvl w:ilvl="1" w:tplc="10090003" w:tentative="1">
      <w:start w:val="1"/>
      <w:numFmt w:val="bullet"/>
      <w:lvlText w:val="o"/>
      <w:lvlJc w:val="left"/>
      <w:pPr>
        <w:ind w:left="2356" w:hanging="360"/>
      </w:pPr>
      <w:rPr>
        <w:rFonts w:ascii="Courier New" w:hAnsi="Courier New" w:cs="Courier New" w:hint="default"/>
      </w:rPr>
    </w:lvl>
    <w:lvl w:ilvl="2" w:tplc="10090005" w:tentative="1">
      <w:start w:val="1"/>
      <w:numFmt w:val="bullet"/>
      <w:lvlText w:val=""/>
      <w:lvlJc w:val="left"/>
      <w:pPr>
        <w:ind w:left="3076" w:hanging="360"/>
      </w:pPr>
      <w:rPr>
        <w:rFonts w:ascii="Wingdings" w:hAnsi="Wingdings" w:hint="default"/>
      </w:rPr>
    </w:lvl>
    <w:lvl w:ilvl="3" w:tplc="10090001" w:tentative="1">
      <w:start w:val="1"/>
      <w:numFmt w:val="bullet"/>
      <w:lvlText w:val=""/>
      <w:lvlJc w:val="left"/>
      <w:pPr>
        <w:ind w:left="3796" w:hanging="360"/>
      </w:pPr>
      <w:rPr>
        <w:rFonts w:ascii="Symbol" w:hAnsi="Symbol" w:hint="default"/>
      </w:rPr>
    </w:lvl>
    <w:lvl w:ilvl="4" w:tplc="10090003" w:tentative="1">
      <w:start w:val="1"/>
      <w:numFmt w:val="bullet"/>
      <w:lvlText w:val="o"/>
      <w:lvlJc w:val="left"/>
      <w:pPr>
        <w:ind w:left="4516" w:hanging="360"/>
      </w:pPr>
      <w:rPr>
        <w:rFonts w:ascii="Courier New" w:hAnsi="Courier New" w:cs="Courier New" w:hint="default"/>
      </w:rPr>
    </w:lvl>
    <w:lvl w:ilvl="5" w:tplc="10090005" w:tentative="1">
      <w:start w:val="1"/>
      <w:numFmt w:val="bullet"/>
      <w:lvlText w:val=""/>
      <w:lvlJc w:val="left"/>
      <w:pPr>
        <w:ind w:left="5236" w:hanging="360"/>
      </w:pPr>
      <w:rPr>
        <w:rFonts w:ascii="Wingdings" w:hAnsi="Wingdings" w:hint="default"/>
      </w:rPr>
    </w:lvl>
    <w:lvl w:ilvl="6" w:tplc="10090001" w:tentative="1">
      <w:start w:val="1"/>
      <w:numFmt w:val="bullet"/>
      <w:lvlText w:val=""/>
      <w:lvlJc w:val="left"/>
      <w:pPr>
        <w:ind w:left="5956" w:hanging="360"/>
      </w:pPr>
      <w:rPr>
        <w:rFonts w:ascii="Symbol" w:hAnsi="Symbol" w:hint="default"/>
      </w:rPr>
    </w:lvl>
    <w:lvl w:ilvl="7" w:tplc="10090003" w:tentative="1">
      <w:start w:val="1"/>
      <w:numFmt w:val="bullet"/>
      <w:lvlText w:val="o"/>
      <w:lvlJc w:val="left"/>
      <w:pPr>
        <w:ind w:left="6676" w:hanging="360"/>
      </w:pPr>
      <w:rPr>
        <w:rFonts w:ascii="Courier New" w:hAnsi="Courier New" w:cs="Courier New" w:hint="default"/>
      </w:rPr>
    </w:lvl>
    <w:lvl w:ilvl="8" w:tplc="10090005" w:tentative="1">
      <w:start w:val="1"/>
      <w:numFmt w:val="bullet"/>
      <w:lvlText w:val=""/>
      <w:lvlJc w:val="left"/>
      <w:pPr>
        <w:ind w:left="7396" w:hanging="360"/>
      </w:pPr>
      <w:rPr>
        <w:rFonts w:ascii="Wingdings" w:hAnsi="Wingdings" w:hint="default"/>
      </w:rPr>
    </w:lvl>
  </w:abstractNum>
  <w:abstractNum w:abstractNumId="25" w15:restartNumberingAfterBreak="0">
    <w:nsid w:val="60AB5D6F"/>
    <w:multiLevelType w:val="hybridMultilevel"/>
    <w:tmpl w:val="850EC960"/>
    <w:lvl w:ilvl="0" w:tplc="E33ABDA2">
      <w:start w:val="4"/>
      <w:numFmt w:val="bullet"/>
      <w:lvlText w:val=""/>
      <w:lvlJc w:val="left"/>
      <w:pPr>
        <w:ind w:left="1636" w:hanging="360"/>
      </w:pPr>
      <w:rPr>
        <w:rFonts w:ascii="Symbol" w:eastAsia="Times New Roman" w:hAnsi="Symbol" w:cs="Times New Roman" w:hint="default"/>
      </w:rPr>
    </w:lvl>
    <w:lvl w:ilvl="1" w:tplc="10090003" w:tentative="1">
      <w:start w:val="1"/>
      <w:numFmt w:val="bullet"/>
      <w:lvlText w:val="o"/>
      <w:lvlJc w:val="left"/>
      <w:pPr>
        <w:ind w:left="2356" w:hanging="360"/>
      </w:pPr>
      <w:rPr>
        <w:rFonts w:ascii="Courier New" w:hAnsi="Courier New" w:cs="Courier New" w:hint="default"/>
      </w:rPr>
    </w:lvl>
    <w:lvl w:ilvl="2" w:tplc="10090005" w:tentative="1">
      <w:start w:val="1"/>
      <w:numFmt w:val="bullet"/>
      <w:lvlText w:val=""/>
      <w:lvlJc w:val="left"/>
      <w:pPr>
        <w:ind w:left="3076" w:hanging="360"/>
      </w:pPr>
      <w:rPr>
        <w:rFonts w:ascii="Wingdings" w:hAnsi="Wingdings" w:hint="default"/>
      </w:rPr>
    </w:lvl>
    <w:lvl w:ilvl="3" w:tplc="10090001" w:tentative="1">
      <w:start w:val="1"/>
      <w:numFmt w:val="bullet"/>
      <w:lvlText w:val=""/>
      <w:lvlJc w:val="left"/>
      <w:pPr>
        <w:ind w:left="3796" w:hanging="360"/>
      </w:pPr>
      <w:rPr>
        <w:rFonts w:ascii="Symbol" w:hAnsi="Symbol" w:hint="default"/>
      </w:rPr>
    </w:lvl>
    <w:lvl w:ilvl="4" w:tplc="10090003" w:tentative="1">
      <w:start w:val="1"/>
      <w:numFmt w:val="bullet"/>
      <w:lvlText w:val="o"/>
      <w:lvlJc w:val="left"/>
      <w:pPr>
        <w:ind w:left="4516" w:hanging="360"/>
      </w:pPr>
      <w:rPr>
        <w:rFonts w:ascii="Courier New" w:hAnsi="Courier New" w:cs="Courier New" w:hint="default"/>
      </w:rPr>
    </w:lvl>
    <w:lvl w:ilvl="5" w:tplc="10090005" w:tentative="1">
      <w:start w:val="1"/>
      <w:numFmt w:val="bullet"/>
      <w:lvlText w:val=""/>
      <w:lvlJc w:val="left"/>
      <w:pPr>
        <w:ind w:left="5236" w:hanging="360"/>
      </w:pPr>
      <w:rPr>
        <w:rFonts w:ascii="Wingdings" w:hAnsi="Wingdings" w:hint="default"/>
      </w:rPr>
    </w:lvl>
    <w:lvl w:ilvl="6" w:tplc="10090001" w:tentative="1">
      <w:start w:val="1"/>
      <w:numFmt w:val="bullet"/>
      <w:lvlText w:val=""/>
      <w:lvlJc w:val="left"/>
      <w:pPr>
        <w:ind w:left="5956" w:hanging="360"/>
      </w:pPr>
      <w:rPr>
        <w:rFonts w:ascii="Symbol" w:hAnsi="Symbol" w:hint="default"/>
      </w:rPr>
    </w:lvl>
    <w:lvl w:ilvl="7" w:tplc="10090003" w:tentative="1">
      <w:start w:val="1"/>
      <w:numFmt w:val="bullet"/>
      <w:lvlText w:val="o"/>
      <w:lvlJc w:val="left"/>
      <w:pPr>
        <w:ind w:left="6676" w:hanging="360"/>
      </w:pPr>
      <w:rPr>
        <w:rFonts w:ascii="Courier New" w:hAnsi="Courier New" w:cs="Courier New" w:hint="default"/>
      </w:rPr>
    </w:lvl>
    <w:lvl w:ilvl="8" w:tplc="10090005" w:tentative="1">
      <w:start w:val="1"/>
      <w:numFmt w:val="bullet"/>
      <w:lvlText w:val=""/>
      <w:lvlJc w:val="left"/>
      <w:pPr>
        <w:ind w:left="7396" w:hanging="360"/>
      </w:pPr>
      <w:rPr>
        <w:rFonts w:ascii="Wingdings" w:hAnsi="Wingdings" w:hint="default"/>
      </w:rPr>
    </w:lvl>
  </w:abstractNum>
  <w:abstractNum w:abstractNumId="26" w15:restartNumberingAfterBreak="0">
    <w:nsid w:val="63796A2D"/>
    <w:multiLevelType w:val="hybridMultilevel"/>
    <w:tmpl w:val="2C30A45C"/>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56F2CE5"/>
    <w:multiLevelType w:val="hybridMultilevel"/>
    <w:tmpl w:val="CAB0445A"/>
    <w:lvl w:ilvl="0" w:tplc="DD92C508">
      <w:start w:val="2"/>
      <w:numFmt w:val="lowerLetter"/>
      <w:lvlText w:val="%1)"/>
      <w:lvlJc w:val="left"/>
      <w:pPr>
        <w:tabs>
          <w:tab w:val="num" w:pos="720"/>
        </w:tabs>
        <w:ind w:left="720" w:hanging="360"/>
      </w:pPr>
      <w:rPr>
        <w:rFonts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4B7A58"/>
    <w:multiLevelType w:val="hybridMultilevel"/>
    <w:tmpl w:val="20E69B32"/>
    <w:lvl w:ilvl="0" w:tplc="7598B122">
      <w:start w:val="1"/>
      <w:numFmt w:val="lowerLetter"/>
      <w:lvlText w:val="(%1)"/>
      <w:lvlJc w:val="left"/>
      <w:pPr>
        <w:ind w:left="1170" w:hanging="720"/>
      </w:pPr>
      <w:rPr>
        <w:rFonts w:hint="default"/>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71AF21B6"/>
    <w:multiLevelType w:val="hybridMultilevel"/>
    <w:tmpl w:val="B1081F52"/>
    <w:lvl w:ilvl="0" w:tplc="0FFCB9C8">
      <w:start w:val="1"/>
      <w:numFmt w:val="lowerLetter"/>
      <w:lvlText w:val="(%1)"/>
      <w:lvlJc w:val="left"/>
      <w:pPr>
        <w:ind w:left="1170" w:hanging="720"/>
      </w:pPr>
      <w:rPr>
        <w:rFonts w:hint="default"/>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7712313F"/>
    <w:multiLevelType w:val="hybridMultilevel"/>
    <w:tmpl w:val="3B00BC24"/>
    <w:lvl w:ilvl="0" w:tplc="B808903E">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B6224DE"/>
    <w:multiLevelType w:val="hybridMultilevel"/>
    <w:tmpl w:val="55C28DCE"/>
    <w:lvl w:ilvl="0" w:tplc="E4FAD9C0">
      <w:start w:val="1"/>
      <w:numFmt w:val="lowerRoman"/>
      <w:lvlText w:val="%1)"/>
      <w:lvlJc w:val="left"/>
      <w:pPr>
        <w:ind w:left="1710" w:hanging="720"/>
      </w:pPr>
      <w:rPr>
        <w:rFonts w:hint="default"/>
      </w:r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32" w15:restartNumberingAfterBreak="0">
    <w:nsid w:val="7BCB786C"/>
    <w:multiLevelType w:val="hybridMultilevel"/>
    <w:tmpl w:val="F8BE5BC6"/>
    <w:lvl w:ilvl="0" w:tplc="6FD80AAE">
      <w:start w:val="1"/>
      <w:numFmt w:val="lowerLetter"/>
      <w:lvlText w:val="%1)"/>
      <w:lvlJc w:val="left"/>
      <w:pPr>
        <w:tabs>
          <w:tab w:val="num" w:pos="720"/>
        </w:tabs>
        <w:ind w:left="720" w:hanging="360"/>
      </w:pPr>
      <w:rPr>
        <w:rFonts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896797"/>
    <w:multiLevelType w:val="hybridMultilevel"/>
    <w:tmpl w:val="DFE2A51C"/>
    <w:lvl w:ilvl="0" w:tplc="C5EED39E">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D7659CF"/>
    <w:multiLevelType w:val="hybridMultilevel"/>
    <w:tmpl w:val="744AAE60"/>
    <w:lvl w:ilvl="0" w:tplc="7F847CBA">
      <w:start w:val="4"/>
      <w:numFmt w:val="bullet"/>
      <w:lvlText w:val=""/>
      <w:lvlJc w:val="left"/>
      <w:pPr>
        <w:ind w:left="1636" w:hanging="360"/>
      </w:pPr>
      <w:rPr>
        <w:rFonts w:ascii="Symbol" w:eastAsia="Times New Roman" w:hAnsi="Symbol" w:cs="Arial" w:hint="default"/>
      </w:rPr>
    </w:lvl>
    <w:lvl w:ilvl="1" w:tplc="10090003" w:tentative="1">
      <w:start w:val="1"/>
      <w:numFmt w:val="bullet"/>
      <w:lvlText w:val="o"/>
      <w:lvlJc w:val="left"/>
      <w:pPr>
        <w:ind w:left="2356" w:hanging="360"/>
      </w:pPr>
      <w:rPr>
        <w:rFonts w:ascii="Courier New" w:hAnsi="Courier New" w:cs="Courier New" w:hint="default"/>
      </w:rPr>
    </w:lvl>
    <w:lvl w:ilvl="2" w:tplc="10090005" w:tentative="1">
      <w:start w:val="1"/>
      <w:numFmt w:val="bullet"/>
      <w:lvlText w:val=""/>
      <w:lvlJc w:val="left"/>
      <w:pPr>
        <w:ind w:left="3076" w:hanging="360"/>
      </w:pPr>
      <w:rPr>
        <w:rFonts w:ascii="Wingdings" w:hAnsi="Wingdings" w:hint="default"/>
      </w:rPr>
    </w:lvl>
    <w:lvl w:ilvl="3" w:tplc="10090001" w:tentative="1">
      <w:start w:val="1"/>
      <w:numFmt w:val="bullet"/>
      <w:lvlText w:val=""/>
      <w:lvlJc w:val="left"/>
      <w:pPr>
        <w:ind w:left="3796" w:hanging="360"/>
      </w:pPr>
      <w:rPr>
        <w:rFonts w:ascii="Symbol" w:hAnsi="Symbol" w:hint="default"/>
      </w:rPr>
    </w:lvl>
    <w:lvl w:ilvl="4" w:tplc="10090003" w:tentative="1">
      <w:start w:val="1"/>
      <w:numFmt w:val="bullet"/>
      <w:lvlText w:val="o"/>
      <w:lvlJc w:val="left"/>
      <w:pPr>
        <w:ind w:left="4516" w:hanging="360"/>
      </w:pPr>
      <w:rPr>
        <w:rFonts w:ascii="Courier New" w:hAnsi="Courier New" w:cs="Courier New" w:hint="default"/>
      </w:rPr>
    </w:lvl>
    <w:lvl w:ilvl="5" w:tplc="10090005" w:tentative="1">
      <w:start w:val="1"/>
      <w:numFmt w:val="bullet"/>
      <w:lvlText w:val=""/>
      <w:lvlJc w:val="left"/>
      <w:pPr>
        <w:ind w:left="5236" w:hanging="360"/>
      </w:pPr>
      <w:rPr>
        <w:rFonts w:ascii="Wingdings" w:hAnsi="Wingdings" w:hint="default"/>
      </w:rPr>
    </w:lvl>
    <w:lvl w:ilvl="6" w:tplc="10090001" w:tentative="1">
      <w:start w:val="1"/>
      <w:numFmt w:val="bullet"/>
      <w:lvlText w:val=""/>
      <w:lvlJc w:val="left"/>
      <w:pPr>
        <w:ind w:left="5956" w:hanging="360"/>
      </w:pPr>
      <w:rPr>
        <w:rFonts w:ascii="Symbol" w:hAnsi="Symbol" w:hint="default"/>
      </w:rPr>
    </w:lvl>
    <w:lvl w:ilvl="7" w:tplc="10090003" w:tentative="1">
      <w:start w:val="1"/>
      <w:numFmt w:val="bullet"/>
      <w:lvlText w:val="o"/>
      <w:lvlJc w:val="left"/>
      <w:pPr>
        <w:ind w:left="6676" w:hanging="360"/>
      </w:pPr>
      <w:rPr>
        <w:rFonts w:ascii="Courier New" w:hAnsi="Courier New" w:cs="Courier New" w:hint="default"/>
      </w:rPr>
    </w:lvl>
    <w:lvl w:ilvl="8" w:tplc="10090005" w:tentative="1">
      <w:start w:val="1"/>
      <w:numFmt w:val="bullet"/>
      <w:lvlText w:val=""/>
      <w:lvlJc w:val="left"/>
      <w:pPr>
        <w:ind w:left="7396" w:hanging="360"/>
      </w:pPr>
      <w:rPr>
        <w:rFonts w:ascii="Wingdings" w:hAnsi="Wingdings" w:hint="default"/>
      </w:rPr>
    </w:lvl>
  </w:abstractNum>
  <w:abstractNum w:abstractNumId="35" w15:restartNumberingAfterBreak="0">
    <w:nsid w:val="7DA44F62"/>
    <w:multiLevelType w:val="hybridMultilevel"/>
    <w:tmpl w:val="87A09A84"/>
    <w:lvl w:ilvl="0" w:tplc="DE7AA042">
      <w:start w:val="4"/>
      <w:numFmt w:val="bullet"/>
      <w:lvlText w:val=""/>
      <w:lvlJc w:val="left"/>
      <w:pPr>
        <w:ind w:left="1494" w:hanging="360"/>
      </w:pPr>
      <w:rPr>
        <w:rFonts w:ascii="Symbol" w:eastAsia="Times New Roman" w:hAnsi="Symbol" w:cs="Times New Roman"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36" w15:restartNumberingAfterBreak="0">
    <w:nsid w:val="7F443514"/>
    <w:multiLevelType w:val="hybridMultilevel"/>
    <w:tmpl w:val="A4FCD96C"/>
    <w:lvl w:ilvl="0" w:tplc="A8A07C6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27"/>
  </w:num>
  <w:num w:numId="3">
    <w:abstractNumId w:val="32"/>
  </w:num>
  <w:num w:numId="4">
    <w:abstractNumId w:val="1"/>
  </w:num>
  <w:num w:numId="5">
    <w:abstractNumId w:val="20"/>
  </w:num>
  <w:num w:numId="6">
    <w:abstractNumId w:val="18"/>
  </w:num>
  <w:num w:numId="7">
    <w:abstractNumId w:val="0"/>
  </w:num>
  <w:num w:numId="8">
    <w:abstractNumId w:val="33"/>
  </w:num>
  <w:num w:numId="9">
    <w:abstractNumId w:val="30"/>
  </w:num>
  <w:num w:numId="10">
    <w:abstractNumId w:val="8"/>
  </w:num>
  <w:num w:numId="11">
    <w:abstractNumId w:val="19"/>
  </w:num>
  <w:num w:numId="12">
    <w:abstractNumId w:val="21"/>
  </w:num>
  <w:num w:numId="13">
    <w:abstractNumId w:val="11"/>
  </w:num>
  <w:num w:numId="14">
    <w:abstractNumId w:val="34"/>
  </w:num>
  <w:num w:numId="15">
    <w:abstractNumId w:val="9"/>
  </w:num>
  <w:num w:numId="16">
    <w:abstractNumId w:val="24"/>
  </w:num>
  <w:num w:numId="17">
    <w:abstractNumId w:val="16"/>
  </w:num>
  <w:num w:numId="18">
    <w:abstractNumId w:val="35"/>
  </w:num>
  <w:num w:numId="19">
    <w:abstractNumId w:val="25"/>
  </w:num>
  <w:num w:numId="20">
    <w:abstractNumId w:val="31"/>
  </w:num>
  <w:num w:numId="21">
    <w:abstractNumId w:val="6"/>
  </w:num>
  <w:num w:numId="22">
    <w:abstractNumId w:val="22"/>
  </w:num>
  <w:num w:numId="23">
    <w:abstractNumId w:val="5"/>
  </w:num>
  <w:num w:numId="24">
    <w:abstractNumId w:val="36"/>
  </w:num>
  <w:num w:numId="25">
    <w:abstractNumId w:val="13"/>
  </w:num>
  <w:num w:numId="26">
    <w:abstractNumId w:val="28"/>
  </w:num>
  <w:num w:numId="27">
    <w:abstractNumId w:val="29"/>
  </w:num>
  <w:num w:numId="28">
    <w:abstractNumId w:val="17"/>
  </w:num>
  <w:num w:numId="29">
    <w:abstractNumId w:val="14"/>
  </w:num>
  <w:num w:numId="30">
    <w:abstractNumId w:val="23"/>
  </w:num>
  <w:num w:numId="31">
    <w:abstractNumId w:val="7"/>
  </w:num>
  <w:num w:numId="32">
    <w:abstractNumId w:val="10"/>
  </w:num>
  <w:num w:numId="33">
    <w:abstractNumId w:val="3"/>
  </w:num>
  <w:num w:numId="34">
    <w:abstractNumId w:val="15"/>
  </w:num>
  <w:num w:numId="35">
    <w:abstractNumId w:val="26"/>
  </w:num>
  <w:num w:numId="36">
    <w:abstractNumId w:val="2"/>
  </w:num>
  <w:num w:numId="3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5" w:nlCheck="1" w:checkStyle="1"/>
  <w:activeWritingStyle w:appName="MSWord" w:lang="en-GB" w:vendorID="64" w:dllVersion="5" w:nlCheck="1" w:checkStyle="1"/>
  <w:activeWritingStyle w:appName="MSWord" w:lang="en-AU" w:vendorID="64" w:dllVersion="5" w:nlCheck="1" w:checkStyle="1"/>
  <w:activeWritingStyle w:appName="MSWord" w:lang="en-CA" w:vendorID="64" w:dllVersion="5" w:nlCheck="1" w:checkStyle="1"/>
  <w:activeWritingStyle w:appName="MSWord" w:lang="en-GB" w:vendorID="64" w:dllVersion="6" w:nlCheck="1" w:checkStyle="1"/>
  <w:activeWritingStyle w:appName="MSWord" w:lang="en-AU"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C76"/>
    <w:rsid w:val="00000858"/>
    <w:rsid w:val="00002E04"/>
    <w:rsid w:val="00006203"/>
    <w:rsid w:val="00006ABF"/>
    <w:rsid w:val="000104AB"/>
    <w:rsid w:val="00011092"/>
    <w:rsid w:val="00011CAA"/>
    <w:rsid w:val="00012B8E"/>
    <w:rsid w:val="00014B26"/>
    <w:rsid w:val="000156F9"/>
    <w:rsid w:val="0001663A"/>
    <w:rsid w:val="000167E7"/>
    <w:rsid w:val="00016F34"/>
    <w:rsid w:val="00017396"/>
    <w:rsid w:val="000173E7"/>
    <w:rsid w:val="00021DF1"/>
    <w:rsid w:val="00022202"/>
    <w:rsid w:val="00024E4A"/>
    <w:rsid w:val="00026781"/>
    <w:rsid w:val="00026F54"/>
    <w:rsid w:val="00027A51"/>
    <w:rsid w:val="000317F5"/>
    <w:rsid w:val="0003181E"/>
    <w:rsid w:val="0003624E"/>
    <w:rsid w:val="0004051A"/>
    <w:rsid w:val="00040B16"/>
    <w:rsid w:val="00042648"/>
    <w:rsid w:val="000453F6"/>
    <w:rsid w:val="000457B9"/>
    <w:rsid w:val="000461CE"/>
    <w:rsid w:val="000467C3"/>
    <w:rsid w:val="000479ED"/>
    <w:rsid w:val="000501A6"/>
    <w:rsid w:val="00051469"/>
    <w:rsid w:val="0005296D"/>
    <w:rsid w:val="00055376"/>
    <w:rsid w:val="0005671D"/>
    <w:rsid w:val="00057734"/>
    <w:rsid w:val="00061DB3"/>
    <w:rsid w:val="00062037"/>
    <w:rsid w:val="00063528"/>
    <w:rsid w:val="00063C86"/>
    <w:rsid w:val="0006446C"/>
    <w:rsid w:val="0006575B"/>
    <w:rsid w:val="00066A73"/>
    <w:rsid w:val="00071FA9"/>
    <w:rsid w:val="00072D1B"/>
    <w:rsid w:val="00076C79"/>
    <w:rsid w:val="000773BE"/>
    <w:rsid w:val="00081AB3"/>
    <w:rsid w:val="000823A2"/>
    <w:rsid w:val="00082AD8"/>
    <w:rsid w:val="000835AF"/>
    <w:rsid w:val="00084170"/>
    <w:rsid w:val="00085A1D"/>
    <w:rsid w:val="0008666A"/>
    <w:rsid w:val="00086789"/>
    <w:rsid w:val="00087192"/>
    <w:rsid w:val="00090C55"/>
    <w:rsid w:val="00091946"/>
    <w:rsid w:val="00092A3A"/>
    <w:rsid w:val="00093A15"/>
    <w:rsid w:val="00094BD5"/>
    <w:rsid w:val="000950D3"/>
    <w:rsid w:val="000952EB"/>
    <w:rsid w:val="00097C45"/>
    <w:rsid w:val="000A1055"/>
    <w:rsid w:val="000A1217"/>
    <w:rsid w:val="000A1E19"/>
    <w:rsid w:val="000A2505"/>
    <w:rsid w:val="000A3447"/>
    <w:rsid w:val="000A3D10"/>
    <w:rsid w:val="000A7CFF"/>
    <w:rsid w:val="000A7DF0"/>
    <w:rsid w:val="000B01DC"/>
    <w:rsid w:val="000B122D"/>
    <w:rsid w:val="000B338C"/>
    <w:rsid w:val="000B4CB9"/>
    <w:rsid w:val="000B524B"/>
    <w:rsid w:val="000B5D3A"/>
    <w:rsid w:val="000C15AF"/>
    <w:rsid w:val="000C1FDB"/>
    <w:rsid w:val="000C33EC"/>
    <w:rsid w:val="000C4B1D"/>
    <w:rsid w:val="000C5DDD"/>
    <w:rsid w:val="000C6F7E"/>
    <w:rsid w:val="000C7092"/>
    <w:rsid w:val="000D201E"/>
    <w:rsid w:val="000D4289"/>
    <w:rsid w:val="000D57B7"/>
    <w:rsid w:val="000D7B19"/>
    <w:rsid w:val="000D7CAE"/>
    <w:rsid w:val="000D7E0A"/>
    <w:rsid w:val="000E130D"/>
    <w:rsid w:val="000E2687"/>
    <w:rsid w:val="000E57A1"/>
    <w:rsid w:val="000E76DB"/>
    <w:rsid w:val="000E7BE9"/>
    <w:rsid w:val="000E7F43"/>
    <w:rsid w:val="000F02EC"/>
    <w:rsid w:val="000F0332"/>
    <w:rsid w:val="000F0FEF"/>
    <w:rsid w:val="000F2BBA"/>
    <w:rsid w:val="000F3C2B"/>
    <w:rsid w:val="000F4553"/>
    <w:rsid w:val="000F54C3"/>
    <w:rsid w:val="000F6D63"/>
    <w:rsid w:val="000F6FB9"/>
    <w:rsid w:val="00101309"/>
    <w:rsid w:val="00103D63"/>
    <w:rsid w:val="00110AFC"/>
    <w:rsid w:val="00112565"/>
    <w:rsid w:val="00112A8C"/>
    <w:rsid w:val="00115616"/>
    <w:rsid w:val="001163D0"/>
    <w:rsid w:val="001165C2"/>
    <w:rsid w:val="00116E07"/>
    <w:rsid w:val="0011706D"/>
    <w:rsid w:val="0011738A"/>
    <w:rsid w:val="00117B7A"/>
    <w:rsid w:val="00117C78"/>
    <w:rsid w:val="00120DD9"/>
    <w:rsid w:val="00120FC5"/>
    <w:rsid w:val="00121C2F"/>
    <w:rsid w:val="00122EDB"/>
    <w:rsid w:val="00123498"/>
    <w:rsid w:val="0012567B"/>
    <w:rsid w:val="00125D7F"/>
    <w:rsid w:val="001308A7"/>
    <w:rsid w:val="00131D41"/>
    <w:rsid w:val="001320E0"/>
    <w:rsid w:val="00133154"/>
    <w:rsid w:val="0013459B"/>
    <w:rsid w:val="0013617E"/>
    <w:rsid w:val="00136D1F"/>
    <w:rsid w:val="00141C3E"/>
    <w:rsid w:val="00142678"/>
    <w:rsid w:val="00143088"/>
    <w:rsid w:val="00144923"/>
    <w:rsid w:val="00145A92"/>
    <w:rsid w:val="00145E0B"/>
    <w:rsid w:val="001479CE"/>
    <w:rsid w:val="00150902"/>
    <w:rsid w:val="001514C6"/>
    <w:rsid w:val="00151683"/>
    <w:rsid w:val="0015417F"/>
    <w:rsid w:val="001557CF"/>
    <w:rsid w:val="00155FFB"/>
    <w:rsid w:val="00157063"/>
    <w:rsid w:val="00160273"/>
    <w:rsid w:val="001609D4"/>
    <w:rsid w:val="0016145D"/>
    <w:rsid w:val="00161C85"/>
    <w:rsid w:val="0016297A"/>
    <w:rsid w:val="00163169"/>
    <w:rsid w:val="00163FCB"/>
    <w:rsid w:val="00164B0C"/>
    <w:rsid w:val="00165377"/>
    <w:rsid w:val="00165C7E"/>
    <w:rsid w:val="00165E7F"/>
    <w:rsid w:val="001675F9"/>
    <w:rsid w:val="00167C78"/>
    <w:rsid w:val="00170A62"/>
    <w:rsid w:val="00170D23"/>
    <w:rsid w:val="00171672"/>
    <w:rsid w:val="001716EE"/>
    <w:rsid w:val="00173F80"/>
    <w:rsid w:val="001761A7"/>
    <w:rsid w:val="00177676"/>
    <w:rsid w:val="0018085E"/>
    <w:rsid w:val="001813F3"/>
    <w:rsid w:val="00181C21"/>
    <w:rsid w:val="0018342B"/>
    <w:rsid w:val="00184C6E"/>
    <w:rsid w:val="00185D6F"/>
    <w:rsid w:val="00185F82"/>
    <w:rsid w:val="00191670"/>
    <w:rsid w:val="0019221C"/>
    <w:rsid w:val="00192595"/>
    <w:rsid w:val="00193BEC"/>
    <w:rsid w:val="00193CDD"/>
    <w:rsid w:val="00196675"/>
    <w:rsid w:val="001A4BEC"/>
    <w:rsid w:val="001A545F"/>
    <w:rsid w:val="001A5507"/>
    <w:rsid w:val="001A5BD9"/>
    <w:rsid w:val="001A67DA"/>
    <w:rsid w:val="001A6E78"/>
    <w:rsid w:val="001B0BE8"/>
    <w:rsid w:val="001B1416"/>
    <w:rsid w:val="001B3656"/>
    <w:rsid w:val="001B3F6C"/>
    <w:rsid w:val="001B4351"/>
    <w:rsid w:val="001B59EF"/>
    <w:rsid w:val="001C0A35"/>
    <w:rsid w:val="001C3527"/>
    <w:rsid w:val="001C6A7A"/>
    <w:rsid w:val="001D0D5B"/>
    <w:rsid w:val="001D2B9C"/>
    <w:rsid w:val="001D333B"/>
    <w:rsid w:val="001D3821"/>
    <w:rsid w:val="001D389F"/>
    <w:rsid w:val="001D62B4"/>
    <w:rsid w:val="001D6547"/>
    <w:rsid w:val="001D6E41"/>
    <w:rsid w:val="001E024A"/>
    <w:rsid w:val="001E320B"/>
    <w:rsid w:val="001E4C39"/>
    <w:rsid w:val="001E517B"/>
    <w:rsid w:val="001E533A"/>
    <w:rsid w:val="001E5AF4"/>
    <w:rsid w:val="001E6273"/>
    <w:rsid w:val="001E6DDC"/>
    <w:rsid w:val="001E7185"/>
    <w:rsid w:val="001E7F44"/>
    <w:rsid w:val="001F23E2"/>
    <w:rsid w:val="001F2562"/>
    <w:rsid w:val="001F2918"/>
    <w:rsid w:val="001F2DE6"/>
    <w:rsid w:val="001F3B99"/>
    <w:rsid w:val="001F59A1"/>
    <w:rsid w:val="001F5BF9"/>
    <w:rsid w:val="001F667A"/>
    <w:rsid w:val="001F7B13"/>
    <w:rsid w:val="00201662"/>
    <w:rsid w:val="0020352F"/>
    <w:rsid w:val="002039BF"/>
    <w:rsid w:val="00203C9C"/>
    <w:rsid w:val="00203D2D"/>
    <w:rsid w:val="0020585C"/>
    <w:rsid w:val="00206FF1"/>
    <w:rsid w:val="00213F2E"/>
    <w:rsid w:val="00216811"/>
    <w:rsid w:val="00216E4D"/>
    <w:rsid w:val="00220159"/>
    <w:rsid w:val="00220E13"/>
    <w:rsid w:val="00221009"/>
    <w:rsid w:val="0022365C"/>
    <w:rsid w:val="00224A7A"/>
    <w:rsid w:val="0022559E"/>
    <w:rsid w:val="002269AA"/>
    <w:rsid w:val="00230121"/>
    <w:rsid w:val="0023122D"/>
    <w:rsid w:val="00232C7B"/>
    <w:rsid w:val="002337D0"/>
    <w:rsid w:val="00235071"/>
    <w:rsid w:val="00235235"/>
    <w:rsid w:val="00235904"/>
    <w:rsid w:val="002363C4"/>
    <w:rsid w:val="00236C50"/>
    <w:rsid w:val="00236E83"/>
    <w:rsid w:val="00237D8F"/>
    <w:rsid w:val="00242A4C"/>
    <w:rsid w:val="002434A7"/>
    <w:rsid w:val="002450F8"/>
    <w:rsid w:val="0024604A"/>
    <w:rsid w:val="0025057A"/>
    <w:rsid w:val="00253265"/>
    <w:rsid w:val="00253D7D"/>
    <w:rsid w:val="00254E97"/>
    <w:rsid w:val="0025534A"/>
    <w:rsid w:val="00257029"/>
    <w:rsid w:val="00257515"/>
    <w:rsid w:val="00257D32"/>
    <w:rsid w:val="002601DD"/>
    <w:rsid w:val="0026076A"/>
    <w:rsid w:val="00261071"/>
    <w:rsid w:val="00261C6A"/>
    <w:rsid w:val="002623D9"/>
    <w:rsid w:val="002627F0"/>
    <w:rsid w:val="00264403"/>
    <w:rsid w:val="00264DF1"/>
    <w:rsid w:val="00264F32"/>
    <w:rsid w:val="0026704E"/>
    <w:rsid w:val="00273961"/>
    <w:rsid w:val="00273E07"/>
    <w:rsid w:val="00276E42"/>
    <w:rsid w:val="002774EA"/>
    <w:rsid w:val="00280646"/>
    <w:rsid w:val="002819E6"/>
    <w:rsid w:val="00283836"/>
    <w:rsid w:val="002843FE"/>
    <w:rsid w:val="00284CB7"/>
    <w:rsid w:val="002866CE"/>
    <w:rsid w:val="00286B85"/>
    <w:rsid w:val="00286E1D"/>
    <w:rsid w:val="0028715C"/>
    <w:rsid w:val="00290DDF"/>
    <w:rsid w:val="00291488"/>
    <w:rsid w:val="0029168E"/>
    <w:rsid w:val="00292269"/>
    <w:rsid w:val="0029326E"/>
    <w:rsid w:val="00293359"/>
    <w:rsid w:val="00293C28"/>
    <w:rsid w:val="002955B3"/>
    <w:rsid w:val="00296276"/>
    <w:rsid w:val="00296473"/>
    <w:rsid w:val="002964CD"/>
    <w:rsid w:val="00297521"/>
    <w:rsid w:val="002979EF"/>
    <w:rsid w:val="002A02E1"/>
    <w:rsid w:val="002A0AAD"/>
    <w:rsid w:val="002A0E8B"/>
    <w:rsid w:val="002A1277"/>
    <w:rsid w:val="002A18DC"/>
    <w:rsid w:val="002A2DA0"/>
    <w:rsid w:val="002A4D05"/>
    <w:rsid w:val="002A674C"/>
    <w:rsid w:val="002A6789"/>
    <w:rsid w:val="002A6820"/>
    <w:rsid w:val="002A7CC6"/>
    <w:rsid w:val="002B01CC"/>
    <w:rsid w:val="002B0F43"/>
    <w:rsid w:val="002B1086"/>
    <w:rsid w:val="002B5010"/>
    <w:rsid w:val="002B5E49"/>
    <w:rsid w:val="002B660E"/>
    <w:rsid w:val="002B728C"/>
    <w:rsid w:val="002C10A1"/>
    <w:rsid w:val="002C1B72"/>
    <w:rsid w:val="002C1C48"/>
    <w:rsid w:val="002C3007"/>
    <w:rsid w:val="002C3C0C"/>
    <w:rsid w:val="002C4689"/>
    <w:rsid w:val="002C4BA6"/>
    <w:rsid w:val="002C7A53"/>
    <w:rsid w:val="002D1412"/>
    <w:rsid w:val="002D2675"/>
    <w:rsid w:val="002D49BC"/>
    <w:rsid w:val="002D4C63"/>
    <w:rsid w:val="002D6C09"/>
    <w:rsid w:val="002D794E"/>
    <w:rsid w:val="002E0B84"/>
    <w:rsid w:val="002E148D"/>
    <w:rsid w:val="002E4D2F"/>
    <w:rsid w:val="002E5220"/>
    <w:rsid w:val="002E5BD6"/>
    <w:rsid w:val="002E60F5"/>
    <w:rsid w:val="002E6E74"/>
    <w:rsid w:val="002E6F41"/>
    <w:rsid w:val="002F11BA"/>
    <w:rsid w:val="002F1593"/>
    <w:rsid w:val="002F2BE6"/>
    <w:rsid w:val="002F35EF"/>
    <w:rsid w:val="002F5DA9"/>
    <w:rsid w:val="00300024"/>
    <w:rsid w:val="003049A3"/>
    <w:rsid w:val="00304B70"/>
    <w:rsid w:val="00305C89"/>
    <w:rsid w:val="00305E10"/>
    <w:rsid w:val="00306464"/>
    <w:rsid w:val="00307E48"/>
    <w:rsid w:val="003122EE"/>
    <w:rsid w:val="00313570"/>
    <w:rsid w:val="003156C0"/>
    <w:rsid w:val="003165D2"/>
    <w:rsid w:val="00316864"/>
    <w:rsid w:val="00320AFF"/>
    <w:rsid w:val="00320B8E"/>
    <w:rsid w:val="00320D55"/>
    <w:rsid w:val="00320F1B"/>
    <w:rsid w:val="00321362"/>
    <w:rsid w:val="0032279B"/>
    <w:rsid w:val="00322B69"/>
    <w:rsid w:val="00324B93"/>
    <w:rsid w:val="003258BF"/>
    <w:rsid w:val="00325DBC"/>
    <w:rsid w:val="00326E86"/>
    <w:rsid w:val="0032785B"/>
    <w:rsid w:val="00331FFE"/>
    <w:rsid w:val="003327E9"/>
    <w:rsid w:val="00333A06"/>
    <w:rsid w:val="00333EDB"/>
    <w:rsid w:val="003340ED"/>
    <w:rsid w:val="0033417E"/>
    <w:rsid w:val="00336211"/>
    <w:rsid w:val="00336FA8"/>
    <w:rsid w:val="00340861"/>
    <w:rsid w:val="003458BB"/>
    <w:rsid w:val="00350996"/>
    <w:rsid w:val="00350D71"/>
    <w:rsid w:val="0035106A"/>
    <w:rsid w:val="00351582"/>
    <w:rsid w:val="00352951"/>
    <w:rsid w:val="00353F02"/>
    <w:rsid w:val="00356587"/>
    <w:rsid w:val="003575F1"/>
    <w:rsid w:val="003613D5"/>
    <w:rsid w:val="003623A3"/>
    <w:rsid w:val="00362A0A"/>
    <w:rsid w:val="00362AB9"/>
    <w:rsid w:val="00364C0A"/>
    <w:rsid w:val="00364D78"/>
    <w:rsid w:val="0036508C"/>
    <w:rsid w:val="003651B6"/>
    <w:rsid w:val="00365972"/>
    <w:rsid w:val="00366521"/>
    <w:rsid w:val="00367217"/>
    <w:rsid w:val="0036747F"/>
    <w:rsid w:val="00370384"/>
    <w:rsid w:val="003705B2"/>
    <w:rsid w:val="00370EAC"/>
    <w:rsid w:val="003727CB"/>
    <w:rsid w:val="003727E1"/>
    <w:rsid w:val="003735FC"/>
    <w:rsid w:val="00376B73"/>
    <w:rsid w:val="00377641"/>
    <w:rsid w:val="00381157"/>
    <w:rsid w:val="00381C15"/>
    <w:rsid w:val="00381DCB"/>
    <w:rsid w:val="00382BE5"/>
    <w:rsid w:val="00384B9F"/>
    <w:rsid w:val="003860B7"/>
    <w:rsid w:val="003916D0"/>
    <w:rsid w:val="003916ED"/>
    <w:rsid w:val="00392F21"/>
    <w:rsid w:val="00393B37"/>
    <w:rsid w:val="003952AA"/>
    <w:rsid w:val="00396125"/>
    <w:rsid w:val="0039787C"/>
    <w:rsid w:val="003A0853"/>
    <w:rsid w:val="003A2725"/>
    <w:rsid w:val="003B0244"/>
    <w:rsid w:val="003B0E01"/>
    <w:rsid w:val="003B1A68"/>
    <w:rsid w:val="003B56FD"/>
    <w:rsid w:val="003B5D88"/>
    <w:rsid w:val="003B60C2"/>
    <w:rsid w:val="003B6599"/>
    <w:rsid w:val="003B7158"/>
    <w:rsid w:val="003C11A0"/>
    <w:rsid w:val="003C1DE8"/>
    <w:rsid w:val="003C4644"/>
    <w:rsid w:val="003C4755"/>
    <w:rsid w:val="003C52DE"/>
    <w:rsid w:val="003C7246"/>
    <w:rsid w:val="003D0E08"/>
    <w:rsid w:val="003D1F32"/>
    <w:rsid w:val="003D27FA"/>
    <w:rsid w:val="003D3D67"/>
    <w:rsid w:val="003D3F81"/>
    <w:rsid w:val="003D4669"/>
    <w:rsid w:val="003D4F22"/>
    <w:rsid w:val="003D5399"/>
    <w:rsid w:val="003D5852"/>
    <w:rsid w:val="003D5E23"/>
    <w:rsid w:val="003D7AA0"/>
    <w:rsid w:val="003E03B9"/>
    <w:rsid w:val="003E0518"/>
    <w:rsid w:val="003E1A05"/>
    <w:rsid w:val="003E23FA"/>
    <w:rsid w:val="003E2A67"/>
    <w:rsid w:val="003E348E"/>
    <w:rsid w:val="003E3F12"/>
    <w:rsid w:val="003E5A68"/>
    <w:rsid w:val="003E69BB"/>
    <w:rsid w:val="003E7204"/>
    <w:rsid w:val="003E77FE"/>
    <w:rsid w:val="003E7F33"/>
    <w:rsid w:val="003F0C60"/>
    <w:rsid w:val="003F376B"/>
    <w:rsid w:val="003F3F38"/>
    <w:rsid w:val="003F44A3"/>
    <w:rsid w:val="003F6677"/>
    <w:rsid w:val="003F7811"/>
    <w:rsid w:val="0040068E"/>
    <w:rsid w:val="00400AC3"/>
    <w:rsid w:val="004027A6"/>
    <w:rsid w:val="00402AC2"/>
    <w:rsid w:val="00402FE8"/>
    <w:rsid w:val="00404114"/>
    <w:rsid w:val="00405D71"/>
    <w:rsid w:val="00406AFA"/>
    <w:rsid w:val="00410868"/>
    <w:rsid w:val="00410B46"/>
    <w:rsid w:val="00413155"/>
    <w:rsid w:val="00413EF0"/>
    <w:rsid w:val="00414189"/>
    <w:rsid w:val="00415024"/>
    <w:rsid w:val="00416056"/>
    <w:rsid w:val="00416317"/>
    <w:rsid w:val="00416D1B"/>
    <w:rsid w:val="004170FF"/>
    <w:rsid w:val="00420544"/>
    <w:rsid w:val="00420751"/>
    <w:rsid w:val="0042199C"/>
    <w:rsid w:val="004239C8"/>
    <w:rsid w:val="00424DE5"/>
    <w:rsid w:val="00425FEE"/>
    <w:rsid w:val="00427627"/>
    <w:rsid w:val="00430CA3"/>
    <w:rsid w:val="00431C40"/>
    <w:rsid w:val="00431CFB"/>
    <w:rsid w:val="00433042"/>
    <w:rsid w:val="00433477"/>
    <w:rsid w:val="00441027"/>
    <w:rsid w:val="0044126E"/>
    <w:rsid w:val="00441467"/>
    <w:rsid w:val="00441C0B"/>
    <w:rsid w:val="00442ED9"/>
    <w:rsid w:val="004447DC"/>
    <w:rsid w:val="004461DD"/>
    <w:rsid w:val="004506F7"/>
    <w:rsid w:val="0045115D"/>
    <w:rsid w:val="00451185"/>
    <w:rsid w:val="00455644"/>
    <w:rsid w:val="00456AC6"/>
    <w:rsid w:val="00457268"/>
    <w:rsid w:val="00457468"/>
    <w:rsid w:val="00457BAF"/>
    <w:rsid w:val="00460100"/>
    <w:rsid w:val="004606FE"/>
    <w:rsid w:val="0046126C"/>
    <w:rsid w:val="004658AC"/>
    <w:rsid w:val="00466759"/>
    <w:rsid w:val="00466FBA"/>
    <w:rsid w:val="0046736B"/>
    <w:rsid w:val="00473C27"/>
    <w:rsid w:val="004742B9"/>
    <w:rsid w:val="00476DF4"/>
    <w:rsid w:val="00476DF6"/>
    <w:rsid w:val="00477787"/>
    <w:rsid w:val="00480FFB"/>
    <w:rsid w:val="0048528A"/>
    <w:rsid w:val="004854AB"/>
    <w:rsid w:val="004873DE"/>
    <w:rsid w:val="0048773D"/>
    <w:rsid w:val="00490806"/>
    <w:rsid w:val="004915F0"/>
    <w:rsid w:val="0049212A"/>
    <w:rsid w:val="004A02A7"/>
    <w:rsid w:val="004A1D71"/>
    <w:rsid w:val="004A2533"/>
    <w:rsid w:val="004A27D4"/>
    <w:rsid w:val="004A2B53"/>
    <w:rsid w:val="004A329F"/>
    <w:rsid w:val="004A440A"/>
    <w:rsid w:val="004A45D9"/>
    <w:rsid w:val="004A4687"/>
    <w:rsid w:val="004A5440"/>
    <w:rsid w:val="004A5BA9"/>
    <w:rsid w:val="004A5CA5"/>
    <w:rsid w:val="004A6394"/>
    <w:rsid w:val="004A7144"/>
    <w:rsid w:val="004B10CB"/>
    <w:rsid w:val="004B14D8"/>
    <w:rsid w:val="004B15A5"/>
    <w:rsid w:val="004B163B"/>
    <w:rsid w:val="004B208B"/>
    <w:rsid w:val="004B306B"/>
    <w:rsid w:val="004B382B"/>
    <w:rsid w:val="004B388A"/>
    <w:rsid w:val="004B3946"/>
    <w:rsid w:val="004B3F85"/>
    <w:rsid w:val="004B424B"/>
    <w:rsid w:val="004B4561"/>
    <w:rsid w:val="004B5856"/>
    <w:rsid w:val="004B66B3"/>
    <w:rsid w:val="004B69FA"/>
    <w:rsid w:val="004B77B4"/>
    <w:rsid w:val="004C10A4"/>
    <w:rsid w:val="004C2F90"/>
    <w:rsid w:val="004C4FAA"/>
    <w:rsid w:val="004C642E"/>
    <w:rsid w:val="004C69D6"/>
    <w:rsid w:val="004C69F8"/>
    <w:rsid w:val="004D3DFF"/>
    <w:rsid w:val="004D4A24"/>
    <w:rsid w:val="004D5CE5"/>
    <w:rsid w:val="004D637D"/>
    <w:rsid w:val="004D65D4"/>
    <w:rsid w:val="004D70AE"/>
    <w:rsid w:val="004E0072"/>
    <w:rsid w:val="004E0D76"/>
    <w:rsid w:val="004E481B"/>
    <w:rsid w:val="004E5387"/>
    <w:rsid w:val="004E63F7"/>
    <w:rsid w:val="004F0B0E"/>
    <w:rsid w:val="004F2195"/>
    <w:rsid w:val="004F2F0E"/>
    <w:rsid w:val="004F33CD"/>
    <w:rsid w:val="004F39C8"/>
    <w:rsid w:val="004F4A5A"/>
    <w:rsid w:val="004F5B7A"/>
    <w:rsid w:val="004F5C03"/>
    <w:rsid w:val="004F7B2E"/>
    <w:rsid w:val="00501E36"/>
    <w:rsid w:val="00502391"/>
    <w:rsid w:val="00502B2A"/>
    <w:rsid w:val="00502B96"/>
    <w:rsid w:val="005036EE"/>
    <w:rsid w:val="00503AB8"/>
    <w:rsid w:val="00503B9D"/>
    <w:rsid w:val="005045B2"/>
    <w:rsid w:val="00504C9E"/>
    <w:rsid w:val="00505451"/>
    <w:rsid w:val="005075D1"/>
    <w:rsid w:val="005113BA"/>
    <w:rsid w:val="00511D70"/>
    <w:rsid w:val="00513F7B"/>
    <w:rsid w:val="0051410F"/>
    <w:rsid w:val="00516CDF"/>
    <w:rsid w:val="00520112"/>
    <w:rsid w:val="005218F6"/>
    <w:rsid w:val="0052279A"/>
    <w:rsid w:val="00523F89"/>
    <w:rsid w:val="00526193"/>
    <w:rsid w:val="005271AE"/>
    <w:rsid w:val="0053131A"/>
    <w:rsid w:val="005319CD"/>
    <w:rsid w:val="00532FAE"/>
    <w:rsid w:val="0053576E"/>
    <w:rsid w:val="005357D7"/>
    <w:rsid w:val="00536162"/>
    <w:rsid w:val="0053729E"/>
    <w:rsid w:val="00537767"/>
    <w:rsid w:val="005405DD"/>
    <w:rsid w:val="0054175D"/>
    <w:rsid w:val="00541B42"/>
    <w:rsid w:val="00542AC2"/>
    <w:rsid w:val="00542B0A"/>
    <w:rsid w:val="00543B22"/>
    <w:rsid w:val="00543E77"/>
    <w:rsid w:val="005451DB"/>
    <w:rsid w:val="00546571"/>
    <w:rsid w:val="00546932"/>
    <w:rsid w:val="00546CFC"/>
    <w:rsid w:val="005503EE"/>
    <w:rsid w:val="00551022"/>
    <w:rsid w:val="00552B5C"/>
    <w:rsid w:val="005534A9"/>
    <w:rsid w:val="00553B38"/>
    <w:rsid w:val="00554A0B"/>
    <w:rsid w:val="00555000"/>
    <w:rsid w:val="005559CB"/>
    <w:rsid w:val="00555C64"/>
    <w:rsid w:val="005616D7"/>
    <w:rsid w:val="005626E3"/>
    <w:rsid w:val="0056361C"/>
    <w:rsid w:val="00563FFD"/>
    <w:rsid w:val="00565C5D"/>
    <w:rsid w:val="005678A0"/>
    <w:rsid w:val="00567A47"/>
    <w:rsid w:val="00570A08"/>
    <w:rsid w:val="005720B9"/>
    <w:rsid w:val="00573180"/>
    <w:rsid w:val="00573658"/>
    <w:rsid w:val="005758DE"/>
    <w:rsid w:val="005758E8"/>
    <w:rsid w:val="00577CB5"/>
    <w:rsid w:val="00577EE0"/>
    <w:rsid w:val="00581735"/>
    <w:rsid w:val="00581B20"/>
    <w:rsid w:val="00582461"/>
    <w:rsid w:val="00583F0C"/>
    <w:rsid w:val="005876AA"/>
    <w:rsid w:val="0059194C"/>
    <w:rsid w:val="00592C54"/>
    <w:rsid w:val="00593E10"/>
    <w:rsid w:val="005952F2"/>
    <w:rsid w:val="00595F33"/>
    <w:rsid w:val="00596318"/>
    <w:rsid w:val="0059708B"/>
    <w:rsid w:val="005970D2"/>
    <w:rsid w:val="00597985"/>
    <w:rsid w:val="00597CF1"/>
    <w:rsid w:val="005A02A8"/>
    <w:rsid w:val="005A0679"/>
    <w:rsid w:val="005A083C"/>
    <w:rsid w:val="005A0944"/>
    <w:rsid w:val="005A0E1C"/>
    <w:rsid w:val="005A247E"/>
    <w:rsid w:val="005A27CD"/>
    <w:rsid w:val="005A37A2"/>
    <w:rsid w:val="005A3C00"/>
    <w:rsid w:val="005A40A4"/>
    <w:rsid w:val="005A426D"/>
    <w:rsid w:val="005A4ADA"/>
    <w:rsid w:val="005B0C3F"/>
    <w:rsid w:val="005B10D2"/>
    <w:rsid w:val="005B1584"/>
    <w:rsid w:val="005B282E"/>
    <w:rsid w:val="005B3A49"/>
    <w:rsid w:val="005B63A5"/>
    <w:rsid w:val="005C0081"/>
    <w:rsid w:val="005C039E"/>
    <w:rsid w:val="005C09B5"/>
    <w:rsid w:val="005C188D"/>
    <w:rsid w:val="005C3A57"/>
    <w:rsid w:val="005C47A8"/>
    <w:rsid w:val="005C5B3E"/>
    <w:rsid w:val="005C6ED6"/>
    <w:rsid w:val="005C723D"/>
    <w:rsid w:val="005C7386"/>
    <w:rsid w:val="005D110D"/>
    <w:rsid w:val="005D11E2"/>
    <w:rsid w:val="005D39BA"/>
    <w:rsid w:val="005D4CF4"/>
    <w:rsid w:val="005D5958"/>
    <w:rsid w:val="005D5A2C"/>
    <w:rsid w:val="005D7706"/>
    <w:rsid w:val="005E1BAB"/>
    <w:rsid w:val="005E1DC0"/>
    <w:rsid w:val="005E27F8"/>
    <w:rsid w:val="005E545D"/>
    <w:rsid w:val="005E5F05"/>
    <w:rsid w:val="005E636E"/>
    <w:rsid w:val="005E64F6"/>
    <w:rsid w:val="005F0C8D"/>
    <w:rsid w:val="005F2491"/>
    <w:rsid w:val="005F2763"/>
    <w:rsid w:val="005F43E2"/>
    <w:rsid w:val="005F5676"/>
    <w:rsid w:val="005F755D"/>
    <w:rsid w:val="00600EF2"/>
    <w:rsid w:val="006015AD"/>
    <w:rsid w:val="00601E03"/>
    <w:rsid w:val="00602409"/>
    <w:rsid w:val="00603CC2"/>
    <w:rsid w:val="00603D77"/>
    <w:rsid w:val="00603E43"/>
    <w:rsid w:val="0060597F"/>
    <w:rsid w:val="006077F1"/>
    <w:rsid w:val="00615D12"/>
    <w:rsid w:val="00616C42"/>
    <w:rsid w:val="006202D4"/>
    <w:rsid w:val="00620832"/>
    <w:rsid w:val="006214B5"/>
    <w:rsid w:val="00621F90"/>
    <w:rsid w:val="006230D4"/>
    <w:rsid w:val="00623D16"/>
    <w:rsid w:val="00624D4B"/>
    <w:rsid w:val="00625401"/>
    <w:rsid w:val="00625BA7"/>
    <w:rsid w:val="00630B8F"/>
    <w:rsid w:val="006360AF"/>
    <w:rsid w:val="0063723E"/>
    <w:rsid w:val="00641CC5"/>
    <w:rsid w:val="00641FCD"/>
    <w:rsid w:val="00642CC0"/>
    <w:rsid w:val="006451D1"/>
    <w:rsid w:val="00646340"/>
    <w:rsid w:val="0064709A"/>
    <w:rsid w:val="00650634"/>
    <w:rsid w:val="006518D3"/>
    <w:rsid w:val="00652872"/>
    <w:rsid w:val="0065361F"/>
    <w:rsid w:val="00653918"/>
    <w:rsid w:val="00653EE9"/>
    <w:rsid w:val="00655967"/>
    <w:rsid w:val="006566BE"/>
    <w:rsid w:val="006601D2"/>
    <w:rsid w:val="006604AC"/>
    <w:rsid w:val="00661049"/>
    <w:rsid w:val="006618F3"/>
    <w:rsid w:val="00662ACA"/>
    <w:rsid w:val="0066393A"/>
    <w:rsid w:val="00664FDD"/>
    <w:rsid w:val="00664FE9"/>
    <w:rsid w:val="00665004"/>
    <w:rsid w:val="006651E8"/>
    <w:rsid w:val="00666650"/>
    <w:rsid w:val="0066796E"/>
    <w:rsid w:val="00667D8A"/>
    <w:rsid w:val="006708B1"/>
    <w:rsid w:val="006713C5"/>
    <w:rsid w:val="00672615"/>
    <w:rsid w:val="00673725"/>
    <w:rsid w:val="00673AEA"/>
    <w:rsid w:val="00673DCB"/>
    <w:rsid w:val="00676EF1"/>
    <w:rsid w:val="00677333"/>
    <w:rsid w:val="006803A2"/>
    <w:rsid w:val="006803AF"/>
    <w:rsid w:val="0068048F"/>
    <w:rsid w:val="006810D0"/>
    <w:rsid w:val="00681333"/>
    <w:rsid w:val="00684979"/>
    <w:rsid w:val="006849E9"/>
    <w:rsid w:val="0068602B"/>
    <w:rsid w:val="006871C0"/>
    <w:rsid w:val="00687424"/>
    <w:rsid w:val="00691360"/>
    <w:rsid w:val="00692E06"/>
    <w:rsid w:val="00692E8C"/>
    <w:rsid w:val="00692EC9"/>
    <w:rsid w:val="00694125"/>
    <w:rsid w:val="0069471F"/>
    <w:rsid w:val="00694E92"/>
    <w:rsid w:val="00694F18"/>
    <w:rsid w:val="0069554E"/>
    <w:rsid w:val="00695601"/>
    <w:rsid w:val="0069597D"/>
    <w:rsid w:val="00695DEE"/>
    <w:rsid w:val="006A0057"/>
    <w:rsid w:val="006A0513"/>
    <w:rsid w:val="006A2BA2"/>
    <w:rsid w:val="006A41E8"/>
    <w:rsid w:val="006A5CB8"/>
    <w:rsid w:val="006A62D0"/>
    <w:rsid w:val="006A6BBE"/>
    <w:rsid w:val="006B2243"/>
    <w:rsid w:val="006B475B"/>
    <w:rsid w:val="006C0C9B"/>
    <w:rsid w:val="006C2179"/>
    <w:rsid w:val="006C253A"/>
    <w:rsid w:val="006C51B2"/>
    <w:rsid w:val="006C5439"/>
    <w:rsid w:val="006C58FD"/>
    <w:rsid w:val="006C5DB1"/>
    <w:rsid w:val="006C6808"/>
    <w:rsid w:val="006C6A01"/>
    <w:rsid w:val="006C7140"/>
    <w:rsid w:val="006D1382"/>
    <w:rsid w:val="006D31FA"/>
    <w:rsid w:val="006D5873"/>
    <w:rsid w:val="006D6C73"/>
    <w:rsid w:val="006E090F"/>
    <w:rsid w:val="006E0D37"/>
    <w:rsid w:val="006E477E"/>
    <w:rsid w:val="006E4BDA"/>
    <w:rsid w:val="006E757A"/>
    <w:rsid w:val="006F0B45"/>
    <w:rsid w:val="006F0E2C"/>
    <w:rsid w:val="006F117A"/>
    <w:rsid w:val="006F29C3"/>
    <w:rsid w:val="006F2BF3"/>
    <w:rsid w:val="006F2F83"/>
    <w:rsid w:val="006F3E83"/>
    <w:rsid w:val="006F45C7"/>
    <w:rsid w:val="006F51AA"/>
    <w:rsid w:val="006F5409"/>
    <w:rsid w:val="0070259D"/>
    <w:rsid w:val="007025A5"/>
    <w:rsid w:val="007030DB"/>
    <w:rsid w:val="00704E07"/>
    <w:rsid w:val="00705EC2"/>
    <w:rsid w:val="007077B8"/>
    <w:rsid w:val="00710571"/>
    <w:rsid w:val="00712B26"/>
    <w:rsid w:val="007132A8"/>
    <w:rsid w:val="007135BA"/>
    <w:rsid w:val="00713A3B"/>
    <w:rsid w:val="00713FAF"/>
    <w:rsid w:val="00717148"/>
    <w:rsid w:val="00717591"/>
    <w:rsid w:val="00717DC5"/>
    <w:rsid w:val="00721975"/>
    <w:rsid w:val="007228CC"/>
    <w:rsid w:val="007233C7"/>
    <w:rsid w:val="00723EF7"/>
    <w:rsid w:val="00723F77"/>
    <w:rsid w:val="00724C4D"/>
    <w:rsid w:val="00724CD0"/>
    <w:rsid w:val="00726047"/>
    <w:rsid w:val="0072654E"/>
    <w:rsid w:val="00726BE4"/>
    <w:rsid w:val="00732654"/>
    <w:rsid w:val="0073434D"/>
    <w:rsid w:val="007351C7"/>
    <w:rsid w:val="00735CA4"/>
    <w:rsid w:val="007374CB"/>
    <w:rsid w:val="00737CE8"/>
    <w:rsid w:val="00740D8F"/>
    <w:rsid w:val="00741756"/>
    <w:rsid w:val="00741EDB"/>
    <w:rsid w:val="00742930"/>
    <w:rsid w:val="00744832"/>
    <w:rsid w:val="0074497A"/>
    <w:rsid w:val="007452C2"/>
    <w:rsid w:val="00746D05"/>
    <w:rsid w:val="00746E03"/>
    <w:rsid w:val="00751008"/>
    <w:rsid w:val="0075222F"/>
    <w:rsid w:val="007526DE"/>
    <w:rsid w:val="00754128"/>
    <w:rsid w:val="0075550B"/>
    <w:rsid w:val="00756658"/>
    <w:rsid w:val="00757021"/>
    <w:rsid w:val="00757714"/>
    <w:rsid w:val="007622F4"/>
    <w:rsid w:val="007629F5"/>
    <w:rsid w:val="00764C1B"/>
    <w:rsid w:val="00767427"/>
    <w:rsid w:val="00772501"/>
    <w:rsid w:val="00772EFF"/>
    <w:rsid w:val="0077327E"/>
    <w:rsid w:val="007756C1"/>
    <w:rsid w:val="00775EE3"/>
    <w:rsid w:val="007778F2"/>
    <w:rsid w:val="007808CF"/>
    <w:rsid w:val="00782874"/>
    <w:rsid w:val="00782DEC"/>
    <w:rsid w:val="007848DF"/>
    <w:rsid w:val="0078598C"/>
    <w:rsid w:val="007874F6"/>
    <w:rsid w:val="00787D1E"/>
    <w:rsid w:val="00791202"/>
    <w:rsid w:val="00791C3F"/>
    <w:rsid w:val="00791F91"/>
    <w:rsid w:val="007924A2"/>
    <w:rsid w:val="0079290E"/>
    <w:rsid w:val="00792BDC"/>
    <w:rsid w:val="007937DD"/>
    <w:rsid w:val="00793C24"/>
    <w:rsid w:val="00793CB8"/>
    <w:rsid w:val="00793E27"/>
    <w:rsid w:val="00794781"/>
    <w:rsid w:val="00794D2E"/>
    <w:rsid w:val="007957EE"/>
    <w:rsid w:val="0079741A"/>
    <w:rsid w:val="007A05B4"/>
    <w:rsid w:val="007A0E8D"/>
    <w:rsid w:val="007A1B15"/>
    <w:rsid w:val="007A1BE4"/>
    <w:rsid w:val="007A23B5"/>
    <w:rsid w:val="007A2AC8"/>
    <w:rsid w:val="007A3698"/>
    <w:rsid w:val="007A4080"/>
    <w:rsid w:val="007A4570"/>
    <w:rsid w:val="007A4967"/>
    <w:rsid w:val="007A58F9"/>
    <w:rsid w:val="007A622F"/>
    <w:rsid w:val="007A66BB"/>
    <w:rsid w:val="007A6A35"/>
    <w:rsid w:val="007A72D6"/>
    <w:rsid w:val="007A7B54"/>
    <w:rsid w:val="007B0366"/>
    <w:rsid w:val="007B1238"/>
    <w:rsid w:val="007B12C4"/>
    <w:rsid w:val="007B15D8"/>
    <w:rsid w:val="007B1787"/>
    <w:rsid w:val="007B532F"/>
    <w:rsid w:val="007B5E33"/>
    <w:rsid w:val="007B74BF"/>
    <w:rsid w:val="007C0815"/>
    <w:rsid w:val="007C08E5"/>
    <w:rsid w:val="007C102D"/>
    <w:rsid w:val="007C1DC4"/>
    <w:rsid w:val="007C27E7"/>
    <w:rsid w:val="007C4227"/>
    <w:rsid w:val="007C44FA"/>
    <w:rsid w:val="007C4B98"/>
    <w:rsid w:val="007C61ED"/>
    <w:rsid w:val="007C6487"/>
    <w:rsid w:val="007D01EA"/>
    <w:rsid w:val="007D1420"/>
    <w:rsid w:val="007D17A3"/>
    <w:rsid w:val="007D4B38"/>
    <w:rsid w:val="007D6A8D"/>
    <w:rsid w:val="007D79A0"/>
    <w:rsid w:val="007E02A6"/>
    <w:rsid w:val="007E13FD"/>
    <w:rsid w:val="007E40ED"/>
    <w:rsid w:val="007E7757"/>
    <w:rsid w:val="007F0DE3"/>
    <w:rsid w:val="007F0F01"/>
    <w:rsid w:val="007F17B4"/>
    <w:rsid w:val="007F18F6"/>
    <w:rsid w:val="007F1D75"/>
    <w:rsid w:val="007F57B8"/>
    <w:rsid w:val="00800E7B"/>
    <w:rsid w:val="00801AE6"/>
    <w:rsid w:val="00801B9A"/>
    <w:rsid w:val="00803067"/>
    <w:rsid w:val="00804AB8"/>
    <w:rsid w:val="00804DE9"/>
    <w:rsid w:val="00804F99"/>
    <w:rsid w:val="00806FAD"/>
    <w:rsid w:val="008100C7"/>
    <w:rsid w:val="00810999"/>
    <w:rsid w:val="00811868"/>
    <w:rsid w:val="00811A42"/>
    <w:rsid w:val="00812DE9"/>
    <w:rsid w:val="0081300D"/>
    <w:rsid w:val="00813103"/>
    <w:rsid w:val="00813845"/>
    <w:rsid w:val="00813BE3"/>
    <w:rsid w:val="00814570"/>
    <w:rsid w:val="008158C6"/>
    <w:rsid w:val="0082338F"/>
    <w:rsid w:val="0082344C"/>
    <w:rsid w:val="008249EA"/>
    <w:rsid w:val="00825B0F"/>
    <w:rsid w:val="00825DA8"/>
    <w:rsid w:val="00827D0F"/>
    <w:rsid w:val="008300F0"/>
    <w:rsid w:val="00831ADD"/>
    <w:rsid w:val="00831CAA"/>
    <w:rsid w:val="00837978"/>
    <w:rsid w:val="00840389"/>
    <w:rsid w:val="00842053"/>
    <w:rsid w:val="00842817"/>
    <w:rsid w:val="00843FE5"/>
    <w:rsid w:val="008466AC"/>
    <w:rsid w:val="0084744B"/>
    <w:rsid w:val="00851178"/>
    <w:rsid w:val="00851540"/>
    <w:rsid w:val="00851FA4"/>
    <w:rsid w:val="00852110"/>
    <w:rsid w:val="008547A0"/>
    <w:rsid w:val="00854995"/>
    <w:rsid w:val="00855277"/>
    <w:rsid w:val="0085659D"/>
    <w:rsid w:val="00856B76"/>
    <w:rsid w:val="00857985"/>
    <w:rsid w:val="00860A78"/>
    <w:rsid w:val="008619B3"/>
    <w:rsid w:val="00861C82"/>
    <w:rsid w:val="00861E98"/>
    <w:rsid w:val="00862765"/>
    <w:rsid w:val="00862A7D"/>
    <w:rsid w:val="0086388E"/>
    <w:rsid w:val="008654A6"/>
    <w:rsid w:val="00865D50"/>
    <w:rsid w:val="00865E7A"/>
    <w:rsid w:val="00866224"/>
    <w:rsid w:val="00866839"/>
    <w:rsid w:val="00866F7D"/>
    <w:rsid w:val="00870407"/>
    <w:rsid w:val="00870449"/>
    <w:rsid w:val="00871C77"/>
    <w:rsid w:val="00871E5F"/>
    <w:rsid w:val="0087257E"/>
    <w:rsid w:val="00872A8D"/>
    <w:rsid w:val="00873B19"/>
    <w:rsid w:val="00874021"/>
    <w:rsid w:val="008749DC"/>
    <w:rsid w:val="00875B29"/>
    <w:rsid w:val="0087756B"/>
    <w:rsid w:val="00877E25"/>
    <w:rsid w:val="00880486"/>
    <w:rsid w:val="008810A4"/>
    <w:rsid w:val="008818E8"/>
    <w:rsid w:val="00884B17"/>
    <w:rsid w:val="008879B1"/>
    <w:rsid w:val="00890403"/>
    <w:rsid w:val="0089087C"/>
    <w:rsid w:val="00890B46"/>
    <w:rsid w:val="00890C06"/>
    <w:rsid w:val="0089100E"/>
    <w:rsid w:val="0089284D"/>
    <w:rsid w:val="00893F96"/>
    <w:rsid w:val="00894B08"/>
    <w:rsid w:val="008956E2"/>
    <w:rsid w:val="00897913"/>
    <w:rsid w:val="00897D38"/>
    <w:rsid w:val="008A072B"/>
    <w:rsid w:val="008A0F15"/>
    <w:rsid w:val="008A1BC1"/>
    <w:rsid w:val="008A3BCE"/>
    <w:rsid w:val="008A4156"/>
    <w:rsid w:val="008A4393"/>
    <w:rsid w:val="008A4955"/>
    <w:rsid w:val="008A5007"/>
    <w:rsid w:val="008A611B"/>
    <w:rsid w:val="008A6126"/>
    <w:rsid w:val="008A793F"/>
    <w:rsid w:val="008B0578"/>
    <w:rsid w:val="008B0788"/>
    <w:rsid w:val="008B2232"/>
    <w:rsid w:val="008B5C70"/>
    <w:rsid w:val="008B705C"/>
    <w:rsid w:val="008B7C2A"/>
    <w:rsid w:val="008C0DC8"/>
    <w:rsid w:val="008C1AAA"/>
    <w:rsid w:val="008C40F7"/>
    <w:rsid w:val="008C4319"/>
    <w:rsid w:val="008C7295"/>
    <w:rsid w:val="008C74F6"/>
    <w:rsid w:val="008D0AC6"/>
    <w:rsid w:val="008D2429"/>
    <w:rsid w:val="008D2E5D"/>
    <w:rsid w:val="008D3CDD"/>
    <w:rsid w:val="008D4EF7"/>
    <w:rsid w:val="008D6635"/>
    <w:rsid w:val="008D6B8D"/>
    <w:rsid w:val="008D774A"/>
    <w:rsid w:val="008E4053"/>
    <w:rsid w:val="008E502D"/>
    <w:rsid w:val="008E6094"/>
    <w:rsid w:val="008E7AD9"/>
    <w:rsid w:val="008F0D25"/>
    <w:rsid w:val="008F0E63"/>
    <w:rsid w:val="008F2A2E"/>
    <w:rsid w:val="008F2F9F"/>
    <w:rsid w:val="008F42DF"/>
    <w:rsid w:val="008F4A30"/>
    <w:rsid w:val="008F6FDA"/>
    <w:rsid w:val="008F78E6"/>
    <w:rsid w:val="009002CF"/>
    <w:rsid w:val="0090097D"/>
    <w:rsid w:val="009028BA"/>
    <w:rsid w:val="009032CF"/>
    <w:rsid w:val="00903920"/>
    <w:rsid w:val="0090645E"/>
    <w:rsid w:val="009077E5"/>
    <w:rsid w:val="00910077"/>
    <w:rsid w:val="00911E1D"/>
    <w:rsid w:val="0091233C"/>
    <w:rsid w:val="00912916"/>
    <w:rsid w:val="00912F2A"/>
    <w:rsid w:val="0091391D"/>
    <w:rsid w:val="009161C7"/>
    <w:rsid w:val="00917047"/>
    <w:rsid w:val="00917696"/>
    <w:rsid w:val="0092075A"/>
    <w:rsid w:val="009219BA"/>
    <w:rsid w:val="0092611D"/>
    <w:rsid w:val="00926288"/>
    <w:rsid w:val="00927BE2"/>
    <w:rsid w:val="00930C5C"/>
    <w:rsid w:val="00931A85"/>
    <w:rsid w:val="00932B4B"/>
    <w:rsid w:val="009334A4"/>
    <w:rsid w:val="0093583D"/>
    <w:rsid w:val="00936B39"/>
    <w:rsid w:val="00937D4F"/>
    <w:rsid w:val="00941A62"/>
    <w:rsid w:val="00943CE2"/>
    <w:rsid w:val="009443F2"/>
    <w:rsid w:val="0094510F"/>
    <w:rsid w:val="009456A1"/>
    <w:rsid w:val="00946835"/>
    <w:rsid w:val="00946A70"/>
    <w:rsid w:val="00947A90"/>
    <w:rsid w:val="00950286"/>
    <w:rsid w:val="0095337C"/>
    <w:rsid w:val="009556E6"/>
    <w:rsid w:val="00956E7F"/>
    <w:rsid w:val="00957137"/>
    <w:rsid w:val="00957993"/>
    <w:rsid w:val="00960293"/>
    <w:rsid w:val="00961057"/>
    <w:rsid w:val="00962C28"/>
    <w:rsid w:val="00962D57"/>
    <w:rsid w:val="009639DF"/>
    <w:rsid w:val="00964394"/>
    <w:rsid w:val="009647E6"/>
    <w:rsid w:val="00964FF9"/>
    <w:rsid w:val="0097071D"/>
    <w:rsid w:val="00973123"/>
    <w:rsid w:val="0097381D"/>
    <w:rsid w:val="00975A55"/>
    <w:rsid w:val="0097607D"/>
    <w:rsid w:val="009772EC"/>
    <w:rsid w:val="00977BBE"/>
    <w:rsid w:val="00980171"/>
    <w:rsid w:val="00981971"/>
    <w:rsid w:val="009849EE"/>
    <w:rsid w:val="00985592"/>
    <w:rsid w:val="0098587E"/>
    <w:rsid w:val="00985BFB"/>
    <w:rsid w:val="00986E8D"/>
    <w:rsid w:val="00987E68"/>
    <w:rsid w:val="00992277"/>
    <w:rsid w:val="0099272D"/>
    <w:rsid w:val="00996576"/>
    <w:rsid w:val="00996C9F"/>
    <w:rsid w:val="009A1A47"/>
    <w:rsid w:val="009A3839"/>
    <w:rsid w:val="009A3A19"/>
    <w:rsid w:val="009A48E3"/>
    <w:rsid w:val="009A4E42"/>
    <w:rsid w:val="009A5BD7"/>
    <w:rsid w:val="009A63AB"/>
    <w:rsid w:val="009A63E0"/>
    <w:rsid w:val="009A7ED4"/>
    <w:rsid w:val="009B2A21"/>
    <w:rsid w:val="009B439C"/>
    <w:rsid w:val="009B46D0"/>
    <w:rsid w:val="009B471F"/>
    <w:rsid w:val="009B5DF6"/>
    <w:rsid w:val="009B6424"/>
    <w:rsid w:val="009B7EE4"/>
    <w:rsid w:val="009C105F"/>
    <w:rsid w:val="009C1541"/>
    <w:rsid w:val="009C1F3D"/>
    <w:rsid w:val="009C27FB"/>
    <w:rsid w:val="009C2C1B"/>
    <w:rsid w:val="009C3896"/>
    <w:rsid w:val="009C5001"/>
    <w:rsid w:val="009C6B4D"/>
    <w:rsid w:val="009C7278"/>
    <w:rsid w:val="009C7F2B"/>
    <w:rsid w:val="009D0C08"/>
    <w:rsid w:val="009D0CB7"/>
    <w:rsid w:val="009D1355"/>
    <w:rsid w:val="009D4315"/>
    <w:rsid w:val="009D481E"/>
    <w:rsid w:val="009D4F18"/>
    <w:rsid w:val="009D50D4"/>
    <w:rsid w:val="009D5E79"/>
    <w:rsid w:val="009D67F8"/>
    <w:rsid w:val="009D7BC2"/>
    <w:rsid w:val="009E3436"/>
    <w:rsid w:val="009E384A"/>
    <w:rsid w:val="009E4A64"/>
    <w:rsid w:val="009E5B62"/>
    <w:rsid w:val="009E5BF8"/>
    <w:rsid w:val="009E7C21"/>
    <w:rsid w:val="009F0C85"/>
    <w:rsid w:val="009F1233"/>
    <w:rsid w:val="009F3369"/>
    <w:rsid w:val="009F6262"/>
    <w:rsid w:val="009F6A97"/>
    <w:rsid w:val="009F711A"/>
    <w:rsid w:val="00A0339F"/>
    <w:rsid w:val="00A038B9"/>
    <w:rsid w:val="00A066F8"/>
    <w:rsid w:val="00A06B74"/>
    <w:rsid w:val="00A06E22"/>
    <w:rsid w:val="00A07156"/>
    <w:rsid w:val="00A0748C"/>
    <w:rsid w:val="00A103CD"/>
    <w:rsid w:val="00A11652"/>
    <w:rsid w:val="00A11995"/>
    <w:rsid w:val="00A11A86"/>
    <w:rsid w:val="00A12583"/>
    <w:rsid w:val="00A13680"/>
    <w:rsid w:val="00A13F9E"/>
    <w:rsid w:val="00A2244C"/>
    <w:rsid w:val="00A22EF0"/>
    <w:rsid w:val="00A2372D"/>
    <w:rsid w:val="00A23C18"/>
    <w:rsid w:val="00A246CA"/>
    <w:rsid w:val="00A24AC2"/>
    <w:rsid w:val="00A24BEE"/>
    <w:rsid w:val="00A25338"/>
    <w:rsid w:val="00A25C08"/>
    <w:rsid w:val="00A264D7"/>
    <w:rsid w:val="00A26A88"/>
    <w:rsid w:val="00A31071"/>
    <w:rsid w:val="00A31BBB"/>
    <w:rsid w:val="00A32FAA"/>
    <w:rsid w:val="00A34900"/>
    <w:rsid w:val="00A34DE5"/>
    <w:rsid w:val="00A3726B"/>
    <w:rsid w:val="00A407A0"/>
    <w:rsid w:val="00A410B4"/>
    <w:rsid w:val="00A44186"/>
    <w:rsid w:val="00A4454B"/>
    <w:rsid w:val="00A466B0"/>
    <w:rsid w:val="00A506CA"/>
    <w:rsid w:val="00A50709"/>
    <w:rsid w:val="00A51D2C"/>
    <w:rsid w:val="00A52C12"/>
    <w:rsid w:val="00A54B0F"/>
    <w:rsid w:val="00A55502"/>
    <w:rsid w:val="00A55EB4"/>
    <w:rsid w:val="00A5706A"/>
    <w:rsid w:val="00A60989"/>
    <w:rsid w:val="00A621AF"/>
    <w:rsid w:val="00A63867"/>
    <w:rsid w:val="00A639E1"/>
    <w:rsid w:val="00A643E8"/>
    <w:rsid w:val="00A66C50"/>
    <w:rsid w:val="00A67D39"/>
    <w:rsid w:val="00A70DA3"/>
    <w:rsid w:val="00A70DA8"/>
    <w:rsid w:val="00A717CC"/>
    <w:rsid w:val="00A75B08"/>
    <w:rsid w:val="00A7641F"/>
    <w:rsid w:val="00A768E8"/>
    <w:rsid w:val="00A7697C"/>
    <w:rsid w:val="00A77250"/>
    <w:rsid w:val="00A81327"/>
    <w:rsid w:val="00A8164E"/>
    <w:rsid w:val="00A825C3"/>
    <w:rsid w:val="00A85531"/>
    <w:rsid w:val="00A86562"/>
    <w:rsid w:val="00A86806"/>
    <w:rsid w:val="00A86A4F"/>
    <w:rsid w:val="00A87114"/>
    <w:rsid w:val="00A90438"/>
    <w:rsid w:val="00A92CF1"/>
    <w:rsid w:val="00A92DE4"/>
    <w:rsid w:val="00A9679A"/>
    <w:rsid w:val="00A97CA1"/>
    <w:rsid w:val="00A97DA2"/>
    <w:rsid w:val="00AA1B2A"/>
    <w:rsid w:val="00AA243F"/>
    <w:rsid w:val="00AA380F"/>
    <w:rsid w:val="00AA447F"/>
    <w:rsid w:val="00AA4C0A"/>
    <w:rsid w:val="00AA4C11"/>
    <w:rsid w:val="00AB00BB"/>
    <w:rsid w:val="00AB02EA"/>
    <w:rsid w:val="00AB057E"/>
    <w:rsid w:val="00AB1654"/>
    <w:rsid w:val="00AB320A"/>
    <w:rsid w:val="00AB362E"/>
    <w:rsid w:val="00AB5009"/>
    <w:rsid w:val="00AB56DA"/>
    <w:rsid w:val="00AB5A79"/>
    <w:rsid w:val="00AB5EE6"/>
    <w:rsid w:val="00AB659A"/>
    <w:rsid w:val="00AB6AE2"/>
    <w:rsid w:val="00AB6E8E"/>
    <w:rsid w:val="00AC10F8"/>
    <w:rsid w:val="00AC447C"/>
    <w:rsid w:val="00AC4FEB"/>
    <w:rsid w:val="00AC502D"/>
    <w:rsid w:val="00AC5215"/>
    <w:rsid w:val="00AC6144"/>
    <w:rsid w:val="00AC64B5"/>
    <w:rsid w:val="00AC684C"/>
    <w:rsid w:val="00AC6C68"/>
    <w:rsid w:val="00AC75F1"/>
    <w:rsid w:val="00AC7621"/>
    <w:rsid w:val="00AD18F0"/>
    <w:rsid w:val="00AD42ED"/>
    <w:rsid w:val="00AD4C46"/>
    <w:rsid w:val="00AD6814"/>
    <w:rsid w:val="00AD6BEE"/>
    <w:rsid w:val="00AD7C8B"/>
    <w:rsid w:val="00AE0048"/>
    <w:rsid w:val="00AE1980"/>
    <w:rsid w:val="00AE35C1"/>
    <w:rsid w:val="00AE363F"/>
    <w:rsid w:val="00AE3A2A"/>
    <w:rsid w:val="00AE4A10"/>
    <w:rsid w:val="00AE4AF6"/>
    <w:rsid w:val="00AE5DCE"/>
    <w:rsid w:val="00AF0257"/>
    <w:rsid w:val="00AF1116"/>
    <w:rsid w:val="00AF1150"/>
    <w:rsid w:val="00AF1889"/>
    <w:rsid w:val="00AF3777"/>
    <w:rsid w:val="00AF3D1E"/>
    <w:rsid w:val="00AF5676"/>
    <w:rsid w:val="00AF6098"/>
    <w:rsid w:val="00B00EE0"/>
    <w:rsid w:val="00B036A7"/>
    <w:rsid w:val="00B04DAF"/>
    <w:rsid w:val="00B07038"/>
    <w:rsid w:val="00B1040E"/>
    <w:rsid w:val="00B10997"/>
    <w:rsid w:val="00B117AF"/>
    <w:rsid w:val="00B117C5"/>
    <w:rsid w:val="00B12985"/>
    <w:rsid w:val="00B12C60"/>
    <w:rsid w:val="00B13A48"/>
    <w:rsid w:val="00B140A1"/>
    <w:rsid w:val="00B14D22"/>
    <w:rsid w:val="00B163E1"/>
    <w:rsid w:val="00B17660"/>
    <w:rsid w:val="00B20DE9"/>
    <w:rsid w:val="00B22832"/>
    <w:rsid w:val="00B256F9"/>
    <w:rsid w:val="00B278D7"/>
    <w:rsid w:val="00B30166"/>
    <w:rsid w:val="00B30948"/>
    <w:rsid w:val="00B324BE"/>
    <w:rsid w:val="00B3514A"/>
    <w:rsid w:val="00B36211"/>
    <w:rsid w:val="00B362BC"/>
    <w:rsid w:val="00B37817"/>
    <w:rsid w:val="00B37FCD"/>
    <w:rsid w:val="00B41CFD"/>
    <w:rsid w:val="00B44336"/>
    <w:rsid w:val="00B44566"/>
    <w:rsid w:val="00B449B7"/>
    <w:rsid w:val="00B44D43"/>
    <w:rsid w:val="00B46C48"/>
    <w:rsid w:val="00B47D75"/>
    <w:rsid w:val="00B47F9E"/>
    <w:rsid w:val="00B52369"/>
    <w:rsid w:val="00B54C9C"/>
    <w:rsid w:val="00B55275"/>
    <w:rsid w:val="00B5731B"/>
    <w:rsid w:val="00B57979"/>
    <w:rsid w:val="00B60866"/>
    <w:rsid w:val="00B6129A"/>
    <w:rsid w:val="00B6170C"/>
    <w:rsid w:val="00B626FC"/>
    <w:rsid w:val="00B627D4"/>
    <w:rsid w:val="00B632DB"/>
    <w:rsid w:val="00B641B7"/>
    <w:rsid w:val="00B703D6"/>
    <w:rsid w:val="00B743CC"/>
    <w:rsid w:val="00B74BA5"/>
    <w:rsid w:val="00B755C3"/>
    <w:rsid w:val="00B7630B"/>
    <w:rsid w:val="00B7674A"/>
    <w:rsid w:val="00B76875"/>
    <w:rsid w:val="00B76909"/>
    <w:rsid w:val="00B77F7B"/>
    <w:rsid w:val="00B80318"/>
    <w:rsid w:val="00B80A21"/>
    <w:rsid w:val="00B80AF8"/>
    <w:rsid w:val="00B80B2E"/>
    <w:rsid w:val="00B80FE3"/>
    <w:rsid w:val="00B81767"/>
    <w:rsid w:val="00B83F3C"/>
    <w:rsid w:val="00B860F0"/>
    <w:rsid w:val="00B8626D"/>
    <w:rsid w:val="00B9069D"/>
    <w:rsid w:val="00B90E67"/>
    <w:rsid w:val="00B9105D"/>
    <w:rsid w:val="00B91C54"/>
    <w:rsid w:val="00B920BB"/>
    <w:rsid w:val="00B921B7"/>
    <w:rsid w:val="00B925D9"/>
    <w:rsid w:val="00B97308"/>
    <w:rsid w:val="00B97F6B"/>
    <w:rsid w:val="00BA211F"/>
    <w:rsid w:val="00BA27FA"/>
    <w:rsid w:val="00BA2A82"/>
    <w:rsid w:val="00BA485E"/>
    <w:rsid w:val="00BA4A9E"/>
    <w:rsid w:val="00BA588F"/>
    <w:rsid w:val="00BA5D53"/>
    <w:rsid w:val="00BA6164"/>
    <w:rsid w:val="00BA69C1"/>
    <w:rsid w:val="00BA7491"/>
    <w:rsid w:val="00BA752C"/>
    <w:rsid w:val="00BB262F"/>
    <w:rsid w:val="00BB2964"/>
    <w:rsid w:val="00BB4510"/>
    <w:rsid w:val="00BB5685"/>
    <w:rsid w:val="00BB63AD"/>
    <w:rsid w:val="00BB69BB"/>
    <w:rsid w:val="00BB7F06"/>
    <w:rsid w:val="00BC0119"/>
    <w:rsid w:val="00BC2C4F"/>
    <w:rsid w:val="00BC35AB"/>
    <w:rsid w:val="00BC44F1"/>
    <w:rsid w:val="00BC4739"/>
    <w:rsid w:val="00BC4BC7"/>
    <w:rsid w:val="00BC5588"/>
    <w:rsid w:val="00BC707B"/>
    <w:rsid w:val="00BD1A8E"/>
    <w:rsid w:val="00BD3CC8"/>
    <w:rsid w:val="00BD4141"/>
    <w:rsid w:val="00BD41F2"/>
    <w:rsid w:val="00BD443D"/>
    <w:rsid w:val="00BD4663"/>
    <w:rsid w:val="00BD52F4"/>
    <w:rsid w:val="00BD5A08"/>
    <w:rsid w:val="00BD7C20"/>
    <w:rsid w:val="00BE588F"/>
    <w:rsid w:val="00BE6C8E"/>
    <w:rsid w:val="00BE6E31"/>
    <w:rsid w:val="00BE7056"/>
    <w:rsid w:val="00BF29CE"/>
    <w:rsid w:val="00BF324C"/>
    <w:rsid w:val="00BF3DD2"/>
    <w:rsid w:val="00BF4021"/>
    <w:rsid w:val="00BF4268"/>
    <w:rsid w:val="00BF6B10"/>
    <w:rsid w:val="00BF6C79"/>
    <w:rsid w:val="00C0464F"/>
    <w:rsid w:val="00C049BE"/>
    <w:rsid w:val="00C04A7A"/>
    <w:rsid w:val="00C04C16"/>
    <w:rsid w:val="00C04C76"/>
    <w:rsid w:val="00C055A5"/>
    <w:rsid w:val="00C05AD0"/>
    <w:rsid w:val="00C109FA"/>
    <w:rsid w:val="00C10DC9"/>
    <w:rsid w:val="00C13079"/>
    <w:rsid w:val="00C131BB"/>
    <w:rsid w:val="00C1367C"/>
    <w:rsid w:val="00C13788"/>
    <w:rsid w:val="00C1381C"/>
    <w:rsid w:val="00C13C39"/>
    <w:rsid w:val="00C1432A"/>
    <w:rsid w:val="00C16C22"/>
    <w:rsid w:val="00C17C97"/>
    <w:rsid w:val="00C17E3F"/>
    <w:rsid w:val="00C20AE2"/>
    <w:rsid w:val="00C22B03"/>
    <w:rsid w:val="00C26648"/>
    <w:rsid w:val="00C27DEC"/>
    <w:rsid w:val="00C3179E"/>
    <w:rsid w:val="00C3266A"/>
    <w:rsid w:val="00C32E49"/>
    <w:rsid w:val="00C349DF"/>
    <w:rsid w:val="00C37AB7"/>
    <w:rsid w:val="00C40CD2"/>
    <w:rsid w:val="00C416CD"/>
    <w:rsid w:val="00C4417F"/>
    <w:rsid w:val="00C46DE6"/>
    <w:rsid w:val="00C50A38"/>
    <w:rsid w:val="00C51CC9"/>
    <w:rsid w:val="00C53A8E"/>
    <w:rsid w:val="00C53FCD"/>
    <w:rsid w:val="00C54816"/>
    <w:rsid w:val="00C5617E"/>
    <w:rsid w:val="00C565CA"/>
    <w:rsid w:val="00C570F7"/>
    <w:rsid w:val="00C60082"/>
    <w:rsid w:val="00C60267"/>
    <w:rsid w:val="00C60DF8"/>
    <w:rsid w:val="00C65754"/>
    <w:rsid w:val="00C65C76"/>
    <w:rsid w:val="00C67C8C"/>
    <w:rsid w:val="00C70F43"/>
    <w:rsid w:val="00C76319"/>
    <w:rsid w:val="00C770DB"/>
    <w:rsid w:val="00C7789A"/>
    <w:rsid w:val="00C8011D"/>
    <w:rsid w:val="00C80618"/>
    <w:rsid w:val="00C8341B"/>
    <w:rsid w:val="00C852D7"/>
    <w:rsid w:val="00C87FE3"/>
    <w:rsid w:val="00C917EE"/>
    <w:rsid w:val="00C91BC7"/>
    <w:rsid w:val="00C9326A"/>
    <w:rsid w:val="00C94AD8"/>
    <w:rsid w:val="00C94FA0"/>
    <w:rsid w:val="00C968C3"/>
    <w:rsid w:val="00CA1673"/>
    <w:rsid w:val="00CA1A8E"/>
    <w:rsid w:val="00CA25E8"/>
    <w:rsid w:val="00CA2AE2"/>
    <w:rsid w:val="00CA2E53"/>
    <w:rsid w:val="00CA4138"/>
    <w:rsid w:val="00CA4A3C"/>
    <w:rsid w:val="00CA50CA"/>
    <w:rsid w:val="00CA5864"/>
    <w:rsid w:val="00CA5D7B"/>
    <w:rsid w:val="00CA5DC3"/>
    <w:rsid w:val="00CB0A49"/>
    <w:rsid w:val="00CB0BB8"/>
    <w:rsid w:val="00CB0C32"/>
    <w:rsid w:val="00CB2ACE"/>
    <w:rsid w:val="00CB2F03"/>
    <w:rsid w:val="00CB31CA"/>
    <w:rsid w:val="00CB61FF"/>
    <w:rsid w:val="00CB623F"/>
    <w:rsid w:val="00CC0C60"/>
    <w:rsid w:val="00CC0CD5"/>
    <w:rsid w:val="00CC2931"/>
    <w:rsid w:val="00CC2EB7"/>
    <w:rsid w:val="00CC467C"/>
    <w:rsid w:val="00CC5642"/>
    <w:rsid w:val="00CC5F82"/>
    <w:rsid w:val="00CC72A9"/>
    <w:rsid w:val="00CD09B2"/>
    <w:rsid w:val="00CD3F8C"/>
    <w:rsid w:val="00CD568F"/>
    <w:rsid w:val="00CD62B7"/>
    <w:rsid w:val="00CD6B01"/>
    <w:rsid w:val="00CE5B71"/>
    <w:rsid w:val="00CE5CF4"/>
    <w:rsid w:val="00CE68FB"/>
    <w:rsid w:val="00CE6B6F"/>
    <w:rsid w:val="00CE7449"/>
    <w:rsid w:val="00CE7DA3"/>
    <w:rsid w:val="00CF13E9"/>
    <w:rsid w:val="00CF1AFC"/>
    <w:rsid w:val="00CF29EE"/>
    <w:rsid w:val="00CF2D7C"/>
    <w:rsid w:val="00CF5808"/>
    <w:rsid w:val="00CF7638"/>
    <w:rsid w:val="00CF7D4E"/>
    <w:rsid w:val="00CF7FFD"/>
    <w:rsid w:val="00D00DD0"/>
    <w:rsid w:val="00D00F01"/>
    <w:rsid w:val="00D01118"/>
    <w:rsid w:val="00D02D9B"/>
    <w:rsid w:val="00D03B4F"/>
    <w:rsid w:val="00D06966"/>
    <w:rsid w:val="00D07295"/>
    <w:rsid w:val="00D12337"/>
    <w:rsid w:val="00D13519"/>
    <w:rsid w:val="00D14D7C"/>
    <w:rsid w:val="00D16B18"/>
    <w:rsid w:val="00D16FA2"/>
    <w:rsid w:val="00D175E7"/>
    <w:rsid w:val="00D20316"/>
    <w:rsid w:val="00D22AFF"/>
    <w:rsid w:val="00D24102"/>
    <w:rsid w:val="00D24402"/>
    <w:rsid w:val="00D2694E"/>
    <w:rsid w:val="00D26F7E"/>
    <w:rsid w:val="00D31730"/>
    <w:rsid w:val="00D32407"/>
    <w:rsid w:val="00D329E1"/>
    <w:rsid w:val="00D343AE"/>
    <w:rsid w:val="00D3555A"/>
    <w:rsid w:val="00D379FD"/>
    <w:rsid w:val="00D40E4C"/>
    <w:rsid w:val="00D42F32"/>
    <w:rsid w:val="00D44239"/>
    <w:rsid w:val="00D44BAD"/>
    <w:rsid w:val="00D454D9"/>
    <w:rsid w:val="00D46BF6"/>
    <w:rsid w:val="00D46F06"/>
    <w:rsid w:val="00D50B8E"/>
    <w:rsid w:val="00D5108E"/>
    <w:rsid w:val="00D5457A"/>
    <w:rsid w:val="00D552A3"/>
    <w:rsid w:val="00D55659"/>
    <w:rsid w:val="00D600F4"/>
    <w:rsid w:val="00D606BD"/>
    <w:rsid w:val="00D60E7B"/>
    <w:rsid w:val="00D61373"/>
    <w:rsid w:val="00D62878"/>
    <w:rsid w:val="00D62FF5"/>
    <w:rsid w:val="00D636E1"/>
    <w:rsid w:val="00D641D3"/>
    <w:rsid w:val="00D646C3"/>
    <w:rsid w:val="00D65527"/>
    <w:rsid w:val="00D6572D"/>
    <w:rsid w:val="00D65B72"/>
    <w:rsid w:val="00D70D9D"/>
    <w:rsid w:val="00D7173D"/>
    <w:rsid w:val="00D72451"/>
    <w:rsid w:val="00D7271B"/>
    <w:rsid w:val="00D76986"/>
    <w:rsid w:val="00D7753B"/>
    <w:rsid w:val="00D77DDD"/>
    <w:rsid w:val="00D80527"/>
    <w:rsid w:val="00D8086C"/>
    <w:rsid w:val="00D809A2"/>
    <w:rsid w:val="00D818A8"/>
    <w:rsid w:val="00D81AAC"/>
    <w:rsid w:val="00D82851"/>
    <w:rsid w:val="00D829DF"/>
    <w:rsid w:val="00D82F2A"/>
    <w:rsid w:val="00D84660"/>
    <w:rsid w:val="00D86B25"/>
    <w:rsid w:val="00D91F72"/>
    <w:rsid w:val="00D932A0"/>
    <w:rsid w:val="00D94876"/>
    <w:rsid w:val="00DA0917"/>
    <w:rsid w:val="00DA5621"/>
    <w:rsid w:val="00DA58B4"/>
    <w:rsid w:val="00DA7F29"/>
    <w:rsid w:val="00DB0D74"/>
    <w:rsid w:val="00DB2003"/>
    <w:rsid w:val="00DB24A4"/>
    <w:rsid w:val="00DB433A"/>
    <w:rsid w:val="00DB46BA"/>
    <w:rsid w:val="00DB7C44"/>
    <w:rsid w:val="00DB7CBB"/>
    <w:rsid w:val="00DC0B71"/>
    <w:rsid w:val="00DC1C2D"/>
    <w:rsid w:val="00DC251C"/>
    <w:rsid w:val="00DC2820"/>
    <w:rsid w:val="00DC2F5B"/>
    <w:rsid w:val="00DC3C2D"/>
    <w:rsid w:val="00DC427E"/>
    <w:rsid w:val="00DC6090"/>
    <w:rsid w:val="00DC6A09"/>
    <w:rsid w:val="00DC7ED3"/>
    <w:rsid w:val="00DD3210"/>
    <w:rsid w:val="00DD368D"/>
    <w:rsid w:val="00DD3B52"/>
    <w:rsid w:val="00DD4211"/>
    <w:rsid w:val="00DD4ECA"/>
    <w:rsid w:val="00DD522D"/>
    <w:rsid w:val="00DD68DB"/>
    <w:rsid w:val="00DE0163"/>
    <w:rsid w:val="00DE0326"/>
    <w:rsid w:val="00DE1848"/>
    <w:rsid w:val="00DE2A07"/>
    <w:rsid w:val="00DE5E4D"/>
    <w:rsid w:val="00DE79B4"/>
    <w:rsid w:val="00DE7C5A"/>
    <w:rsid w:val="00DF276C"/>
    <w:rsid w:val="00DF6E6D"/>
    <w:rsid w:val="00DF78C9"/>
    <w:rsid w:val="00E0032C"/>
    <w:rsid w:val="00E011F7"/>
    <w:rsid w:val="00E0125B"/>
    <w:rsid w:val="00E02ACA"/>
    <w:rsid w:val="00E03AA9"/>
    <w:rsid w:val="00E03B34"/>
    <w:rsid w:val="00E04F77"/>
    <w:rsid w:val="00E05642"/>
    <w:rsid w:val="00E06356"/>
    <w:rsid w:val="00E11061"/>
    <w:rsid w:val="00E11495"/>
    <w:rsid w:val="00E128F6"/>
    <w:rsid w:val="00E131F1"/>
    <w:rsid w:val="00E1433A"/>
    <w:rsid w:val="00E17567"/>
    <w:rsid w:val="00E17973"/>
    <w:rsid w:val="00E17E94"/>
    <w:rsid w:val="00E20338"/>
    <w:rsid w:val="00E2053C"/>
    <w:rsid w:val="00E23C19"/>
    <w:rsid w:val="00E23F1A"/>
    <w:rsid w:val="00E24685"/>
    <w:rsid w:val="00E249A9"/>
    <w:rsid w:val="00E2520E"/>
    <w:rsid w:val="00E2717E"/>
    <w:rsid w:val="00E27D96"/>
    <w:rsid w:val="00E306AC"/>
    <w:rsid w:val="00E31BAB"/>
    <w:rsid w:val="00E3322B"/>
    <w:rsid w:val="00E333A6"/>
    <w:rsid w:val="00E34986"/>
    <w:rsid w:val="00E34E53"/>
    <w:rsid w:val="00E35B90"/>
    <w:rsid w:val="00E35DDC"/>
    <w:rsid w:val="00E36B5A"/>
    <w:rsid w:val="00E45BA1"/>
    <w:rsid w:val="00E47117"/>
    <w:rsid w:val="00E47391"/>
    <w:rsid w:val="00E53B2E"/>
    <w:rsid w:val="00E540DF"/>
    <w:rsid w:val="00E54176"/>
    <w:rsid w:val="00E57B98"/>
    <w:rsid w:val="00E626C7"/>
    <w:rsid w:val="00E64A5D"/>
    <w:rsid w:val="00E654FE"/>
    <w:rsid w:val="00E66AD3"/>
    <w:rsid w:val="00E6750D"/>
    <w:rsid w:val="00E70220"/>
    <w:rsid w:val="00E70D47"/>
    <w:rsid w:val="00E710B1"/>
    <w:rsid w:val="00E71225"/>
    <w:rsid w:val="00E72182"/>
    <w:rsid w:val="00E726B5"/>
    <w:rsid w:val="00E72D6A"/>
    <w:rsid w:val="00E72EAB"/>
    <w:rsid w:val="00E72EE1"/>
    <w:rsid w:val="00E74138"/>
    <w:rsid w:val="00E747C2"/>
    <w:rsid w:val="00E7566C"/>
    <w:rsid w:val="00E75956"/>
    <w:rsid w:val="00E76778"/>
    <w:rsid w:val="00E8282C"/>
    <w:rsid w:val="00E82A69"/>
    <w:rsid w:val="00E83FE3"/>
    <w:rsid w:val="00E87123"/>
    <w:rsid w:val="00E90257"/>
    <w:rsid w:val="00E9033F"/>
    <w:rsid w:val="00E92A39"/>
    <w:rsid w:val="00E957D4"/>
    <w:rsid w:val="00E95D43"/>
    <w:rsid w:val="00E96F62"/>
    <w:rsid w:val="00E9711F"/>
    <w:rsid w:val="00E97B3E"/>
    <w:rsid w:val="00EA163B"/>
    <w:rsid w:val="00EA2A15"/>
    <w:rsid w:val="00EA3ABB"/>
    <w:rsid w:val="00EA51B6"/>
    <w:rsid w:val="00EA6C7D"/>
    <w:rsid w:val="00EA7017"/>
    <w:rsid w:val="00EA71C9"/>
    <w:rsid w:val="00EB02E3"/>
    <w:rsid w:val="00EB05C8"/>
    <w:rsid w:val="00EB0CC3"/>
    <w:rsid w:val="00EB10ED"/>
    <w:rsid w:val="00EB129C"/>
    <w:rsid w:val="00EB173A"/>
    <w:rsid w:val="00EB1BB3"/>
    <w:rsid w:val="00EB2308"/>
    <w:rsid w:val="00EB260B"/>
    <w:rsid w:val="00EB2AD3"/>
    <w:rsid w:val="00EB32C1"/>
    <w:rsid w:val="00EB39CC"/>
    <w:rsid w:val="00EB3CCE"/>
    <w:rsid w:val="00EB430C"/>
    <w:rsid w:val="00EB44B4"/>
    <w:rsid w:val="00EB554D"/>
    <w:rsid w:val="00EC1512"/>
    <w:rsid w:val="00EC27B3"/>
    <w:rsid w:val="00EC4487"/>
    <w:rsid w:val="00EC5B52"/>
    <w:rsid w:val="00EC61DF"/>
    <w:rsid w:val="00EC697E"/>
    <w:rsid w:val="00EC7BBE"/>
    <w:rsid w:val="00ED19BD"/>
    <w:rsid w:val="00ED2876"/>
    <w:rsid w:val="00ED2A7B"/>
    <w:rsid w:val="00ED31BA"/>
    <w:rsid w:val="00ED3480"/>
    <w:rsid w:val="00ED3593"/>
    <w:rsid w:val="00ED6D6D"/>
    <w:rsid w:val="00ED7698"/>
    <w:rsid w:val="00EE07BD"/>
    <w:rsid w:val="00EE1A34"/>
    <w:rsid w:val="00EE34FC"/>
    <w:rsid w:val="00EE3D95"/>
    <w:rsid w:val="00EE4D4E"/>
    <w:rsid w:val="00EE5019"/>
    <w:rsid w:val="00EE66FA"/>
    <w:rsid w:val="00EF0902"/>
    <w:rsid w:val="00EF0AEB"/>
    <w:rsid w:val="00EF1D40"/>
    <w:rsid w:val="00EF4BA3"/>
    <w:rsid w:val="00EF4CCC"/>
    <w:rsid w:val="00EF5AA6"/>
    <w:rsid w:val="00EF5D86"/>
    <w:rsid w:val="00EF651C"/>
    <w:rsid w:val="00EF7201"/>
    <w:rsid w:val="00F00B64"/>
    <w:rsid w:val="00F00F32"/>
    <w:rsid w:val="00F01CEB"/>
    <w:rsid w:val="00F01E7F"/>
    <w:rsid w:val="00F04912"/>
    <w:rsid w:val="00F04DDE"/>
    <w:rsid w:val="00F06287"/>
    <w:rsid w:val="00F076A1"/>
    <w:rsid w:val="00F11D0D"/>
    <w:rsid w:val="00F12250"/>
    <w:rsid w:val="00F12C0C"/>
    <w:rsid w:val="00F13479"/>
    <w:rsid w:val="00F14405"/>
    <w:rsid w:val="00F14688"/>
    <w:rsid w:val="00F1536E"/>
    <w:rsid w:val="00F15A23"/>
    <w:rsid w:val="00F1681A"/>
    <w:rsid w:val="00F21108"/>
    <w:rsid w:val="00F2196C"/>
    <w:rsid w:val="00F23F43"/>
    <w:rsid w:val="00F24EFA"/>
    <w:rsid w:val="00F2557D"/>
    <w:rsid w:val="00F27240"/>
    <w:rsid w:val="00F2753D"/>
    <w:rsid w:val="00F27D84"/>
    <w:rsid w:val="00F30EB5"/>
    <w:rsid w:val="00F31621"/>
    <w:rsid w:val="00F32753"/>
    <w:rsid w:val="00F33032"/>
    <w:rsid w:val="00F33B17"/>
    <w:rsid w:val="00F3408A"/>
    <w:rsid w:val="00F35060"/>
    <w:rsid w:val="00F35B27"/>
    <w:rsid w:val="00F37B86"/>
    <w:rsid w:val="00F37EAE"/>
    <w:rsid w:val="00F418AE"/>
    <w:rsid w:val="00F4193B"/>
    <w:rsid w:val="00F427E0"/>
    <w:rsid w:val="00F4362D"/>
    <w:rsid w:val="00F44695"/>
    <w:rsid w:val="00F5002C"/>
    <w:rsid w:val="00F50F9E"/>
    <w:rsid w:val="00F53F9D"/>
    <w:rsid w:val="00F552AC"/>
    <w:rsid w:val="00F567AC"/>
    <w:rsid w:val="00F56F7C"/>
    <w:rsid w:val="00F602C2"/>
    <w:rsid w:val="00F60E96"/>
    <w:rsid w:val="00F61657"/>
    <w:rsid w:val="00F639DC"/>
    <w:rsid w:val="00F64DF5"/>
    <w:rsid w:val="00F663CF"/>
    <w:rsid w:val="00F66410"/>
    <w:rsid w:val="00F677CF"/>
    <w:rsid w:val="00F70A33"/>
    <w:rsid w:val="00F71714"/>
    <w:rsid w:val="00F7330A"/>
    <w:rsid w:val="00F74D9E"/>
    <w:rsid w:val="00F75CCF"/>
    <w:rsid w:val="00F7669A"/>
    <w:rsid w:val="00F800C4"/>
    <w:rsid w:val="00F817D0"/>
    <w:rsid w:val="00F81A1E"/>
    <w:rsid w:val="00F81DF3"/>
    <w:rsid w:val="00F847B2"/>
    <w:rsid w:val="00F84E80"/>
    <w:rsid w:val="00F85C96"/>
    <w:rsid w:val="00F86200"/>
    <w:rsid w:val="00F86959"/>
    <w:rsid w:val="00F9024D"/>
    <w:rsid w:val="00F90BE8"/>
    <w:rsid w:val="00F92630"/>
    <w:rsid w:val="00F94F66"/>
    <w:rsid w:val="00F96895"/>
    <w:rsid w:val="00FA0070"/>
    <w:rsid w:val="00FA049B"/>
    <w:rsid w:val="00FA0BD0"/>
    <w:rsid w:val="00FA0F7A"/>
    <w:rsid w:val="00FA205C"/>
    <w:rsid w:val="00FA2F7E"/>
    <w:rsid w:val="00FA44A7"/>
    <w:rsid w:val="00FA4FF5"/>
    <w:rsid w:val="00FA66B8"/>
    <w:rsid w:val="00FA7269"/>
    <w:rsid w:val="00FB0BC0"/>
    <w:rsid w:val="00FB14E5"/>
    <w:rsid w:val="00FB2FBE"/>
    <w:rsid w:val="00FB3A78"/>
    <w:rsid w:val="00FB3FC6"/>
    <w:rsid w:val="00FB54B0"/>
    <w:rsid w:val="00FB5C73"/>
    <w:rsid w:val="00FB7CD1"/>
    <w:rsid w:val="00FC095A"/>
    <w:rsid w:val="00FC0E43"/>
    <w:rsid w:val="00FC17A0"/>
    <w:rsid w:val="00FC5C11"/>
    <w:rsid w:val="00FC5F7D"/>
    <w:rsid w:val="00FC71BC"/>
    <w:rsid w:val="00FC7FD0"/>
    <w:rsid w:val="00FD0085"/>
    <w:rsid w:val="00FD0F31"/>
    <w:rsid w:val="00FD292B"/>
    <w:rsid w:val="00FD3894"/>
    <w:rsid w:val="00FD3E2E"/>
    <w:rsid w:val="00FD3EA7"/>
    <w:rsid w:val="00FD416A"/>
    <w:rsid w:val="00FD5F31"/>
    <w:rsid w:val="00FD6377"/>
    <w:rsid w:val="00FE07BD"/>
    <w:rsid w:val="00FE0F26"/>
    <w:rsid w:val="00FE188A"/>
    <w:rsid w:val="00FE1C97"/>
    <w:rsid w:val="00FE2081"/>
    <w:rsid w:val="00FE20A9"/>
    <w:rsid w:val="00FE2143"/>
    <w:rsid w:val="00FE2C2B"/>
    <w:rsid w:val="00FE316E"/>
    <w:rsid w:val="00FE4863"/>
    <w:rsid w:val="00FE6845"/>
    <w:rsid w:val="00FE6FB7"/>
    <w:rsid w:val="00FF2279"/>
    <w:rsid w:val="00FF2ACF"/>
    <w:rsid w:val="00FF2D5D"/>
    <w:rsid w:val="00FF4277"/>
    <w:rsid w:val="00FF583F"/>
    <w:rsid w:val="00FF5888"/>
    <w:rsid w:val="00FF7F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7DEE4"/>
  <w15:docId w15:val="{06C19B9B-B8F0-4EF4-9554-DF3F3A40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4AC2"/>
    <w:rPr>
      <w:sz w:val="24"/>
      <w:lang w:val="en-US" w:eastAsia="en-US"/>
    </w:rPr>
  </w:style>
  <w:style w:type="paragraph" w:styleId="Heading1">
    <w:name w:val="heading 1"/>
    <w:basedOn w:val="Normal"/>
    <w:next w:val="Normal"/>
    <w:qFormat/>
    <w:pPr>
      <w:keepNext/>
      <w:spacing w:before="3500"/>
      <w:jc w:val="center"/>
      <w:outlineLvl w:val="0"/>
    </w:pPr>
    <w:rPr>
      <w:rFonts w:ascii="Arial" w:hAnsi="Arial"/>
      <w:b/>
      <w:sz w:val="20"/>
    </w:rPr>
  </w:style>
  <w:style w:type="paragraph" w:styleId="Heading2">
    <w:name w:val="heading 2"/>
    <w:basedOn w:val="Normal"/>
    <w:next w:val="Normal"/>
    <w:qFormat/>
    <w:pPr>
      <w:keepNext/>
      <w:tabs>
        <w:tab w:val="left" w:pos="720"/>
        <w:tab w:val="center" w:pos="5040"/>
      </w:tabs>
      <w:outlineLvl w:val="1"/>
    </w:pPr>
    <w:rPr>
      <w:rFonts w:ascii="Arial" w:hAnsi="Arial"/>
      <w:b/>
      <w:sz w:val="20"/>
    </w:rPr>
  </w:style>
  <w:style w:type="paragraph" w:styleId="Heading3">
    <w:name w:val="heading 3"/>
    <w:basedOn w:val="Normal"/>
    <w:next w:val="Normal"/>
    <w:qFormat/>
    <w:pPr>
      <w:keepNext/>
      <w:tabs>
        <w:tab w:val="left" w:pos="360"/>
        <w:tab w:val="left" w:pos="900"/>
      </w:tabs>
      <w:outlineLvl w:val="2"/>
    </w:pPr>
    <w:rPr>
      <w:rFonts w:ascii="Arial" w:hAnsi="Arial" w:cs="Arial"/>
      <w:b/>
      <w:bCs/>
    </w:rPr>
  </w:style>
  <w:style w:type="paragraph" w:styleId="Heading4">
    <w:name w:val="heading 4"/>
    <w:basedOn w:val="Normal"/>
    <w:next w:val="Normal"/>
    <w:qFormat/>
    <w:pPr>
      <w:keepNext/>
      <w:spacing w:before="240"/>
      <w:jc w:val="center"/>
      <w:outlineLvl w:val="3"/>
    </w:pPr>
    <w:rPr>
      <w:b/>
      <w:lang w:val="en-AU"/>
    </w:rPr>
  </w:style>
  <w:style w:type="paragraph" w:styleId="Heading5">
    <w:name w:val="heading 5"/>
    <w:basedOn w:val="Normal"/>
    <w:next w:val="Normal"/>
    <w:qFormat/>
    <w:pPr>
      <w:keepNext/>
      <w:jc w:val="center"/>
      <w:outlineLvl w:val="4"/>
    </w:pPr>
    <w:rPr>
      <w:b/>
      <w:sz w:val="20"/>
      <w:lang w:val="en-AU"/>
    </w:rPr>
  </w:style>
  <w:style w:type="paragraph" w:styleId="Heading6">
    <w:name w:val="heading 6"/>
    <w:basedOn w:val="Normal"/>
    <w:next w:val="Normal"/>
    <w:qFormat/>
    <w:pPr>
      <w:keepNext/>
      <w:ind w:right="271"/>
      <w:jc w:val="right"/>
      <w:outlineLvl w:val="5"/>
    </w:pPr>
    <w:rPr>
      <w:b/>
      <w:bCs/>
      <w:sz w:val="18"/>
      <w:szCs w:val="18"/>
    </w:rPr>
  </w:style>
  <w:style w:type="paragraph" w:styleId="Heading7">
    <w:name w:val="heading 7"/>
    <w:basedOn w:val="Normal"/>
    <w:next w:val="Normal"/>
    <w:qFormat/>
    <w:pPr>
      <w:keepNext/>
      <w:ind w:right="236"/>
      <w:jc w:val="right"/>
      <w:outlineLvl w:val="6"/>
    </w:pPr>
    <w:rPr>
      <w:b/>
      <w:bCs/>
      <w:sz w:val="18"/>
      <w:szCs w:val="18"/>
    </w:rPr>
  </w:style>
  <w:style w:type="paragraph" w:styleId="Heading8">
    <w:name w:val="heading 8"/>
    <w:basedOn w:val="Normal"/>
    <w:next w:val="Normal"/>
    <w:qFormat/>
    <w:pPr>
      <w:keepNext/>
      <w:tabs>
        <w:tab w:val="left" w:pos="-1440"/>
        <w:tab w:val="left" w:pos="-720"/>
        <w:tab w:val="left" w:pos="0"/>
        <w:tab w:val="left" w:pos="360"/>
        <w:tab w:val="left" w:pos="648"/>
        <w:tab w:val="left" w:pos="900"/>
        <w:tab w:val="left" w:pos="1425"/>
        <w:tab w:val="left" w:pos="8035"/>
        <w:tab w:val="decimal" w:pos="9201"/>
      </w:tabs>
      <w:suppressAutoHyphens/>
      <w:spacing w:line="216" w:lineRule="auto"/>
      <w:outlineLvl w:val="7"/>
    </w:pPr>
    <w:rPr>
      <w:rFonts w:ascii="Arial" w:hAnsi="Arial"/>
      <w:b/>
      <w:bCs/>
      <w:spacing w:val="-3"/>
      <w:sz w:val="18"/>
      <w:lang w:val="en-GB"/>
    </w:rPr>
  </w:style>
  <w:style w:type="paragraph" w:styleId="Heading9">
    <w:name w:val="heading 9"/>
    <w:basedOn w:val="Normal"/>
    <w:next w:val="Normal"/>
    <w:qFormat/>
    <w:pPr>
      <w:keepNext/>
      <w:spacing w:line="280" w:lineRule="atLeast"/>
      <w:outlineLvl w:val="8"/>
    </w:pPr>
    <w:rPr>
      <w:b/>
      <w:smallCaps/>
      <w:spacing w:val="1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pPr>
      <w:tabs>
        <w:tab w:val="center" w:pos="4320"/>
        <w:tab w:val="right" w:pos="8640"/>
      </w:tabs>
    </w:pPr>
  </w:style>
  <w:style w:type="paragraph" w:styleId="EnvelopeReturn">
    <w:name w:val="envelope return"/>
    <w:basedOn w:val="Normal"/>
    <w:rPr>
      <w:rFonts w:ascii="Arial" w:hAnsi="Arial"/>
      <w:sz w:val="16"/>
    </w:rPr>
  </w:style>
  <w:style w:type="paragraph" w:styleId="Footer">
    <w:name w:val="footer"/>
    <w:basedOn w:val="Normal"/>
    <w:link w:val="FooterChar"/>
    <w:pPr>
      <w:tabs>
        <w:tab w:val="center" w:pos="4320"/>
        <w:tab w:val="right" w:pos="8640"/>
      </w:tabs>
    </w:pPr>
  </w:style>
  <w:style w:type="paragraph" w:customStyle="1" w:styleId="T1">
    <w:name w:val="T1"/>
    <w:basedOn w:val="Normal"/>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jc w:val="both"/>
    </w:pPr>
    <w:rPr>
      <w:sz w:val="18"/>
    </w:rPr>
  </w:style>
  <w:style w:type="paragraph" w:customStyle="1" w:styleId="n2">
    <w:name w:val="n2"/>
    <w:basedOn w:val="T1"/>
    <w:pPr>
      <w:tabs>
        <w:tab w:val="clear" w:pos="576"/>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54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Cs w:val="24"/>
    </w:rPr>
  </w:style>
  <w:style w:type="paragraph" w:styleId="BodyTextIndent">
    <w:name w:val="Body Text Indent"/>
    <w:basedOn w:val="Normal"/>
    <w:link w:val="BodyTextIndentChar"/>
    <w:pPr>
      <w:spacing w:before="120"/>
      <w:ind w:left="864"/>
    </w:pPr>
    <w:rPr>
      <w:sz w:val="18"/>
    </w:rPr>
  </w:style>
  <w:style w:type="paragraph" w:styleId="BodyText">
    <w:name w:val="Body Text"/>
    <w:basedOn w:val="Normal"/>
    <w:link w:val="BodyTextChar"/>
    <w:pPr>
      <w:spacing w:before="840"/>
    </w:pPr>
    <w:rPr>
      <w:sz w:val="20"/>
    </w:rPr>
  </w:style>
  <w:style w:type="paragraph" w:customStyle="1" w:styleId="xl23">
    <w:name w:val="xl23"/>
    <w:basedOn w:val="Normal"/>
    <w:pPr>
      <w:spacing w:before="100" w:beforeAutospacing="1" w:after="100" w:afterAutospacing="1"/>
    </w:pPr>
    <w:rPr>
      <w:sz w:val="18"/>
      <w:szCs w:val="18"/>
    </w:rPr>
  </w:style>
  <w:style w:type="paragraph" w:styleId="BodyTextIndent2">
    <w:name w:val="Body Text Indent 2"/>
    <w:basedOn w:val="Normal"/>
    <w:pPr>
      <w:spacing w:before="120"/>
      <w:ind w:left="720"/>
    </w:pPr>
    <w:rPr>
      <w:sz w:val="18"/>
    </w:rPr>
  </w:style>
  <w:style w:type="paragraph" w:styleId="BodyText2">
    <w:name w:val="Body Text 2"/>
    <w:basedOn w:val="Normal"/>
    <w:pPr>
      <w:spacing w:before="120"/>
    </w:pPr>
    <w:rPr>
      <w:sz w:val="18"/>
    </w:rPr>
  </w:style>
  <w:style w:type="paragraph" w:styleId="BodyTextIndent3">
    <w:name w:val="Body Text Indent 3"/>
    <w:basedOn w:val="Normal"/>
    <w:pPr>
      <w:spacing w:after="200"/>
      <w:ind w:left="450"/>
    </w:pPr>
    <w:rPr>
      <w:bCs/>
      <w:sz w:val="18"/>
    </w:rPr>
  </w:style>
  <w:style w:type="character" w:styleId="Hyperlink">
    <w:name w:val="Hyperlink"/>
    <w:rPr>
      <w:color w:val="0000FF"/>
      <w:u w:val="single"/>
    </w:rPr>
  </w:style>
  <w:style w:type="paragraph" w:styleId="Title">
    <w:name w:val="Title"/>
    <w:basedOn w:val="Normal"/>
    <w:qFormat/>
    <w:pPr>
      <w:overflowPunct w:val="0"/>
      <w:autoSpaceDE w:val="0"/>
      <w:autoSpaceDN w:val="0"/>
      <w:adjustRightInd w:val="0"/>
      <w:jc w:val="center"/>
      <w:textAlignment w:val="baseline"/>
    </w:pPr>
    <w:rPr>
      <w:rFonts w:ascii="Arial" w:hAnsi="Arial"/>
      <w:b/>
      <w:sz w:val="28"/>
    </w:rPr>
  </w:style>
  <w:style w:type="paragraph" w:styleId="Subtitle">
    <w:name w:val="Subtitle"/>
    <w:basedOn w:val="Normal"/>
    <w:qFormat/>
    <w:pPr>
      <w:overflowPunct w:val="0"/>
      <w:autoSpaceDE w:val="0"/>
      <w:autoSpaceDN w:val="0"/>
      <w:adjustRightInd w:val="0"/>
      <w:jc w:val="center"/>
      <w:textAlignment w:val="baseline"/>
    </w:pPr>
    <w:rPr>
      <w:rFonts w:ascii="Arial" w:hAnsi="Arial"/>
      <w:b/>
      <w:sz w:val="28"/>
    </w:rPr>
  </w:style>
  <w:style w:type="character" w:styleId="FollowedHyperlink">
    <w:name w:val="FollowedHyperlink"/>
    <w:rPr>
      <w:color w:val="800080"/>
      <w:u w:val="single"/>
    </w:rPr>
  </w:style>
  <w:style w:type="paragraph" w:customStyle="1" w:styleId="Subparagraph">
    <w:name w:val="Subparagraph"/>
    <w:basedOn w:val="BodyTextIndent"/>
    <w:pPr>
      <w:spacing w:before="0"/>
      <w:ind w:left="720"/>
      <w:jc w:val="both"/>
    </w:pPr>
    <w:rPr>
      <w:rFonts w:ascii="Arial" w:hAnsi="Arial"/>
      <w:sz w:val="24"/>
    </w:rPr>
  </w:style>
  <w:style w:type="character" w:styleId="PageNumber">
    <w:name w:val="page number"/>
    <w:basedOn w:val="DefaultParagraphFont"/>
  </w:style>
  <w:style w:type="paragraph" w:styleId="TOC1">
    <w:name w:val="toc 1"/>
    <w:next w:val="Normal"/>
    <w:autoRedefine/>
    <w:semiHidden/>
    <w:pPr>
      <w:spacing w:before="80" w:line="280" w:lineRule="atLeast"/>
    </w:pPr>
    <w:rPr>
      <w:sz w:val="22"/>
      <w:lang w:val="en-US" w:eastAsia="en-US"/>
    </w:rPr>
  </w:style>
  <w:style w:type="paragraph" w:styleId="CommentSubject">
    <w:name w:val="annotation subject"/>
    <w:basedOn w:val="CommentText"/>
    <w:next w:val="CommentText"/>
    <w:link w:val="CommentSubjectChar1"/>
    <w:semiHidden/>
    <w:pPr>
      <w:overflowPunct w:val="0"/>
      <w:autoSpaceDE w:val="0"/>
      <w:autoSpaceDN w:val="0"/>
      <w:adjustRightInd w:val="0"/>
      <w:textAlignment w:val="baseline"/>
    </w:pPr>
    <w:rPr>
      <w:b/>
      <w:bCs/>
    </w:rPr>
  </w:style>
  <w:style w:type="paragraph" w:styleId="CommentText">
    <w:name w:val="annotation text"/>
    <w:basedOn w:val="Normal"/>
    <w:link w:val="CommentTextChar"/>
    <w:semiHidden/>
    <w:rPr>
      <w:sz w:val="20"/>
    </w:rPr>
  </w:style>
  <w:style w:type="paragraph" w:styleId="BodyText3">
    <w:name w:val="Body Text 3"/>
    <w:basedOn w:val="Normal"/>
    <w:pPr>
      <w:spacing w:before="240"/>
    </w:pPr>
    <w:rPr>
      <w:sz w:val="22"/>
    </w:rPr>
  </w:style>
  <w:style w:type="paragraph" w:styleId="Caption">
    <w:name w:val="caption"/>
    <w:basedOn w:val="Normal"/>
    <w:next w:val="Normal"/>
    <w:qFormat/>
    <w:pPr>
      <w:spacing w:before="120" w:line="281" w:lineRule="auto"/>
      <w:ind w:left="720"/>
    </w:pPr>
    <w:rPr>
      <w:b/>
      <w:sz w:val="18"/>
    </w:rPr>
  </w:style>
  <w:style w:type="paragraph" w:customStyle="1" w:styleId="p0">
    <w:name w:val="p0"/>
    <w:basedOn w:val="Normal"/>
    <w:pPr>
      <w:widowControl w:val="0"/>
      <w:tabs>
        <w:tab w:val="left" w:pos="720"/>
      </w:tabs>
      <w:spacing w:line="240" w:lineRule="atLeast"/>
      <w:jc w:val="both"/>
    </w:pPr>
  </w:style>
  <w:style w:type="paragraph" w:customStyle="1" w:styleId="C2PointsUnderC112">
    <w:name w:val="C2=Points Under C1 (1)(2)"/>
    <w:basedOn w:val="Normal"/>
    <w:pPr>
      <w:overflowPunct w:val="0"/>
      <w:autoSpaceDE w:val="0"/>
      <w:autoSpaceDN w:val="0"/>
      <w:adjustRightInd w:val="0"/>
      <w:spacing w:before="200" w:line="260" w:lineRule="exact"/>
      <w:ind w:left="576" w:hanging="576"/>
      <w:jc w:val="both"/>
      <w:textAlignment w:val="baseline"/>
    </w:pPr>
    <w:rPr>
      <w:kern w:val="24"/>
      <w:lang w:val="en-GB" w:eastAsia="en-CA"/>
    </w:rPr>
  </w:style>
  <w:style w:type="paragraph" w:customStyle="1" w:styleId="T">
    <w:name w:val="T"/>
    <w:basedOn w:val="Normal"/>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Pr>
      <w:sz w:val="18"/>
    </w:rPr>
  </w:style>
  <w:style w:type="paragraph" w:customStyle="1" w:styleId="SignatureCompany">
    <w:name w:val="Signature Company"/>
    <w:basedOn w:val="Signature"/>
    <w:next w:val="Normal"/>
    <w:pPr>
      <w:keepNext/>
      <w:spacing w:line="220" w:lineRule="atLeast"/>
      <w:ind w:left="0"/>
    </w:pPr>
    <w:rPr>
      <w:rFonts w:ascii="Arial" w:hAnsi="Arial"/>
      <w:spacing w:val="-5"/>
      <w:sz w:val="20"/>
      <w:lang w:val="en-CA"/>
    </w:rPr>
  </w:style>
  <w:style w:type="paragraph" w:styleId="Signature">
    <w:name w:val="Signature"/>
    <w:basedOn w:val="Normal"/>
    <w:pPr>
      <w:ind w:left="4320"/>
    </w:pPr>
  </w:style>
  <w:style w:type="table" w:styleId="TableGrid">
    <w:name w:val="Table Grid"/>
    <w:basedOn w:val="TableNormal"/>
    <w:rsid w:val="00541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4">
    <w:name w:val="A14"/>
    <w:rsid w:val="00CC2EB7"/>
    <w:pPr>
      <w:jc w:val="both"/>
    </w:pPr>
    <w:rPr>
      <w:rFonts w:ascii="Arial" w:hAnsi="Arial"/>
      <w:lang w:eastAsia="en-US"/>
    </w:rPr>
  </w:style>
  <w:style w:type="paragraph" w:styleId="BalloonText">
    <w:name w:val="Balloon Text"/>
    <w:basedOn w:val="Normal"/>
    <w:semiHidden/>
    <w:rsid w:val="00A97CA1"/>
    <w:rPr>
      <w:rFonts w:ascii="Tahoma" w:hAnsi="Tahoma" w:cs="Tahoma"/>
      <w:sz w:val="16"/>
      <w:szCs w:val="16"/>
    </w:rPr>
  </w:style>
  <w:style w:type="paragraph" w:customStyle="1" w:styleId="Ne3">
    <w:name w:val="Ne3"/>
    <w:basedOn w:val="Normal"/>
    <w:rsid w:val="004027A6"/>
    <w:pPr>
      <w:widowControl w:val="0"/>
      <w:spacing w:before="120" w:line="280" w:lineRule="atLeast"/>
      <w:ind w:left="720"/>
      <w:jc w:val="both"/>
    </w:pPr>
    <w:rPr>
      <w:rFonts w:ascii="Arial" w:hAnsi="Arial"/>
      <w:sz w:val="20"/>
    </w:rPr>
  </w:style>
  <w:style w:type="character" w:customStyle="1" w:styleId="HeaderChar1">
    <w:name w:val="Header Char1"/>
    <w:link w:val="Header"/>
    <w:rsid w:val="00AB5A79"/>
    <w:rPr>
      <w:sz w:val="24"/>
      <w:lang w:val="en-US" w:eastAsia="en-US" w:bidi="ar-SA"/>
    </w:rPr>
  </w:style>
  <w:style w:type="character" w:customStyle="1" w:styleId="FooterChar">
    <w:name w:val="Footer Char"/>
    <w:link w:val="Footer"/>
    <w:rsid w:val="00AB5A79"/>
    <w:rPr>
      <w:sz w:val="24"/>
      <w:lang w:val="en-US" w:eastAsia="en-US" w:bidi="ar-SA"/>
    </w:rPr>
  </w:style>
  <w:style w:type="character" w:customStyle="1" w:styleId="CommentTextChar">
    <w:name w:val="Comment Text Char"/>
    <w:link w:val="CommentText"/>
    <w:semiHidden/>
    <w:rsid w:val="00AB5A79"/>
    <w:rPr>
      <w:lang w:val="en-US" w:eastAsia="en-US" w:bidi="ar-SA"/>
    </w:rPr>
  </w:style>
  <w:style w:type="character" w:customStyle="1" w:styleId="CommentSubjectChar1">
    <w:name w:val="Comment Subject Char1"/>
    <w:link w:val="CommentSubject"/>
    <w:semiHidden/>
    <w:rsid w:val="00AB5A79"/>
    <w:rPr>
      <w:b/>
      <w:bCs/>
      <w:lang w:val="en-US" w:eastAsia="en-US" w:bidi="ar-SA"/>
    </w:rPr>
  </w:style>
  <w:style w:type="paragraph" w:customStyle="1" w:styleId="textnotes">
    <w:name w:val="text notes"/>
    <w:aliases w:val="tn,TN"/>
    <w:basedOn w:val="Normal"/>
    <w:rsid w:val="00AB5A79"/>
    <w:pPr>
      <w:tabs>
        <w:tab w:val="decimal" w:pos="6380"/>
        <w:tab w:val="decimal" w:pos="7920"/>
      </w:tabs>
      <w:overflowPunct w:val="0"/>
      <w:autoSpaceDE w:val="0"/>
      <w:autoSpaceDN w:val="0"/>
      <w:adjustRightInd w:val="0"/>
      <w:jc w:val="both"/>
    </w:pPr>
    <w:rPr>
      <w:rFonts w:ascii="Times" w:hAnsi="Times"/>
      <w:sz w:val="20"/>
    </w:rPr>
  </w:style>
  <w:style w:type="paragraph" w:styleId="ListParagraph">
    <w:name w:val="List Paragraph"/>
    <w:basedOn w:val="Normal"/>
    <w:uiPriority w:val="1"/>
    <w:qFormat/>
    <w:rsid w:val="00AB5A79"/>
    <w:pPr>
      <w:overflowPunct w:val="0"/>
      <w:autoSpaceDE w:val="0"/>
      <w:autoSpaceDN w:val="0"/>
      <w:adjustRightInd w:val="0"/>
      <w:ind w:left="720"/>
      <w:contextualSpacing/>
      <w:textAlignment w:val="baseline"/>
    </w:pPr>
    <w:rPr>
      <w:sz w:val="20"/>
    </w:rPr>
  </w:style>
  <w:style w:type="paragraph" w:customStyle="1" w:styleId="paragraph">
    <w:name w:val="paragraph"/>
    <w:basedOn w:val="Normal"/>
    <w:rsid w:val="00237D8F"/>
    <w:pPr>
      <w:spacing w:before="86" w:after="86"/>
      <w:ind w:left="305"/>
    </w:pPr>
    <w:rPr>
      <w:rFonts w:ascii="Arial" w:hAnsi="Arial" w:cs="Arial"/>
      <w:color w:val="000000"/>
      <w:sz w:val="22"/>
      <w:szCs w:val="22"/>
    </w:rPr>
  </w:style>
  <w:style w:type="character" w:customStyle="1" w:styleId="CommentSubjectChar">
    <w:name w:val="Comment Subject Char"/>
    <w:semiHidden/>
    <w:locked/>
    <w:rsid w:val="00F44695"/>
    <w:rPr>
      <w:rFonts w:cs="Times New Roman"/>
      <w:b/>
      <w:bCs/>
      <w:lang w:val="en-US" w:eastAsia="en-US" w:bidi="ar-SA"/>
    </w:rPr>
  </w:style>
  <w:style w:type="character" w:customStyle="1" w:styleId="HeaderChar">
    <w:name w:val="Header Char"/>
    <w:locked/>
    <w:rsid w:val="00F44695"/>
    <w:rPr>
      <w:rFonts w:cs="Times New Roman"/>
      <w:lang w:val="en-US" w:eastAsia="en-US" w:bidi="ar-SA"/>
    </w:rPr>
  </w:style>
  <w:style w:type="character" w:styleId="CommentReference">
    <w:name w:val="annotation reference"/>
    <w:semiHidden/>
    <w:rsid w:val="00AE0048"/>
    <w:rPr>
      <w:rFonts w:cs="Times New Roman"/>
      <w:sz w:val="16"/>
      <w:szCs w:val="16"/>
    </w:rPr>
  </w:style>
  <w:style w:type="character" w:customStyle="1" w:styleId="BodyTextChar">
    <w:name w:val="Body Text Char"/>
    <w:link w:val="BodyText"/>
    <w:locked/>
    <w:rsid w:val="00AE0048"/>
    <w:rPr>
      <w:lang w:val="en-US" w:eastAsia="en-US" w:bidi="ar-SA"/>
    </w:rPr>
  </w:style>
  <w:style w:type="paragraph" w:customStyle="1" w:styleId="Default">
    <w:name w:val="Default"/>
    <w:rsid w:val="00D16B18"/>
    <w:pPr>
      <w:autoSpaceDE w:val="0"/>
      <w:autoSpaceDN w:val="0"/>
      <w:adjustRightInd w:val="0"/>
    </w:pPr>
    <w:rPr>
      <w:rFonts w:ascii="FLHFDG+TimesNewRoman,Bold" w:hAnsi="FLHFDG+TimesNewRoman,Bold" w:cs="FLHFDG+TimesNewRoman,Bold"/>
      <w:color w:val="000000"/>
      <w:sz w:val="24"/>
      <w:szCs w:val="24"/>
      <w:lang w:val="en-US" w:eastAsia="en-US"/>
    </w:rPr>
  </w:style>
  <w:style w:type="paragraph" w:styleId="ListContinue">
    <w:name w:val="List Continue"/>
    <w:basedOn w:val="Normal"/>
    <w:rsid w:val="00D16B18"/>
    <w:pPr>
      <w:spacing w:after="120"/>
      <w:ind w:left="360"/>
    </w:pPr>
    <w:rPr>
      <w:sz w:val="20"/>
    </w:rPr>
  </w:style>
  <w:style w:type="character" w:customStyle="1" w:styleId="BodyTextIndentChar">
    <w:name w:val="Body Text Indent Char"/>
    <w:link w:val="BodyTextIndent"/>
    <w:rsid w:val="00757021"/>
    <w:rPr>
      <w:sz w:val="18"/>
      <w:lang w:val="en-US" w:eastAsia="en-US"/>
    </w:rPr>
  </w:style>
  <w:style w:type="table" w:customStyle="1" w:styleId="TableGrid0">
    <w:name w:val="TableGrid"/>
    <w:rsid w:val="00F75CC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1.xml"/><Relationship Id="rId21" Type="http://schemas.openxmlformats.org/officeDocument/2006/relationships/footer" Target="footer5.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DCEE4-A77E-45D4-9FE5-8621CE37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4931</Words>
  <Characters>28107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FEX 08 FS</vt:lpstr>
    </vt:vector>
  </TitlesOfParts>
  <Company>Fjordland Exploration Inc.</Company>
  <LinksUpToDate>false</LinksUpToDate>
  <CharactersWithSpaces>32973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FEX 08 FS</dc:title>
  <dc:creator>J. Bailey</dc:creator>
  <cp:lastModifiedBy>Patricia Tanaka</cp:lastModifiedBy>
  <cp:revision>3</cp:revision>
  <cp:lastPrinted>2020-05-02T22:44:00Z</cp:lastPrinted>
  <dcterms:created xsi:type="dcterms:W3CDTF">2020-05-06T20:13:00Z</dcterms:created>
  <dcterms:modified xsi:type="dcterms:W3CDTF">2020-05-06T20:16:00Z</dcterms:modified>
</cp:coreProperties>
</file>